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71951" w:rsidRPr="00571951" w:rsidRDefault="00571951" w:rsidP="00571951">
      <w:pPr>
        <w:rPr>
          <w:lang w:val="uk-UA"/>
        </w:rPr>
      </w:pPr>
      <w:r w:rsidRPr="00571951">
        <w:rPr>
          <w:lang w:val="uk-UA"/>
        </w:rPr>
        <w:t xml:space="preserve">Аніщенко Галина. Садова бухгалтерія: облік та калькулювання розсади суниці </w:t>
      </w:r>
      <w:proofErr w:type="spellStart"/>
      <w:r w:rsidRPr="00571951">
        <w:rPr>
          <w:lang w:val="uk-UA"/>
        </w:rPr>
        <w:t>фріго</w:t>
      </w:r>
      <w:proofErr w:type="spellEnd"/>
      <w:r>
        <w:rPr>
          <w:lang w:val="uk-UA"/>
        </w:rPr>
        <w:t xml:space="preserve">. </w:t>
      </w:r>
      <w:r w:rsidRPr="00571951">
        <w:rPr>
          <w:lang w:val="uk-UA"/>
        </w:rPr>
        <w:t>Uteka.ua</w:t>
      </w:r>
      <w:r>
        <w:rPr>
          <w:lang w:val="uk-UA"/>
        </w:rPr>
        <w:t xml:space="preserve">. </w:t>
      </w:r>
      <w:r w:rsidRPr="00571951">
        <w:rPr>
          <w:lang w:val="pl-PL"/>
        </w:rPr>
        <w:t>URL</w:t>
      </w:r>
      <w:r>
        <w:rPr>
          <w:lang w:val="uk-UA"/>
        </w:rPr>
        <w:t xml:space="preserve">: </w:t>
      </w:r>
      <w:r w:rsidRPr="00571951">
        <w:rPr>
          <w:lang w:val="uk-UA"/>
        </w:rPr>
        <w:t xml:space="preserve"> </w:t>
      </w:r>
      <w:hyperlink r:id="rId4" w:history="1">
        <w:r w:rsidRPr="00571951">
          <w:rPr>
            <w:rStyle w:val="a3"/>
            <w:lang w:val="uk-UA"/>
          </w:rPr>
          <w:t>https://uteka.ua/ua/publication/agro-4-galuzevyi-buhgalterskyi-oblik-72-sadovaya-buxgalteriya-uchet-i-kalkulirovanie-rassady-zemlyaniki-frigo</w:t>
        </w:r>
      </w:hyperlink>
    </w:p>
    <w:p w:rsidR="00571951" w:rsidRPr="00571951" w:rsidRDefault="00571951" w:rsidP="00571951">
      <w:pPr>
        <w:rPr>
          <w:lang w:val="uk-UA"/>
        </w:rPr>
      </w:pPr>
      <w:r w:rsidRPr="00571951">
        <w:rPr>
          <w:lang w:val="uk-UA"/>
        </w:rPr>
        <w:t xml:space="preserve">Осіння пора – час для збору продукції ягідних розсадників, зокрема й заготівлі розсади суниці садової. Метод </w:t>
      </w:r>
      <w:proofErr w:type="spellStart"/>
      <w:r w:rsidRPr="00571951">
        <w:rPr>
          <w:lang w:val="uk-UA"/>
        </w:rPr>
        <w:t>фріго</w:t>
      </w:r>
      <w:proofErr w:type="spellEnd"/>
      <w:r w:rsidRPr="00571951">
        <w:rPr>
          <w:lang w:val="uk-UA"/>
        </w:rPr>
        <w:t xml:space="preserve"> є одним із сучасних методів вирощування посадкового матеріалу, який набуває популярності останніми роками. Він охоплює досить специфічні операції з підготовки та зберігання посадкового матеріалу, які доцільно врахувати для коректного відображення процесу його вирощування, ідентифікації як об’єкта обліку під час оприбуткування та вибору методів калькулювання. У цій статті розглянемо саме ці питання.</w:t>
      </w:r>
      <w:r w:rsidRPr="00571951">
        <w:rPr>
          <w:lang w:val="uk-UA"/>
        </w:rPr>
        <w:br/>
      </w:r>
    </w:p>
    <w:p w:rsidR="00571951" w:rsidRPr="00571951" w:rsidRDefault="00571951" w:rsidP="00571951">
      <w:pPr>
        <w:rPr>
          <w:lang w:val="uk-UA"/>
        </w:rPr>
      </w:pPr>
    </w:p>
    <w:p w:rsidR="00B12C5D" w:rsidRPr="00571951" w:rsidRDefault="00571951" w:rsidP="00571951">
      <w:pPr>
        <w:rPr>
          <w:lang w:val="uk-UA"/>
        </w:rPr>
      </w:pPr>
      <w:r w:rsidRPr="00571951">
        <w:rPr>
          <w:lang w:val="uk-UA"/>
        </w:rPr>
        <w:t>Авторсь</w:t>
      </w:r>
      <w:r>
        <w:rPr>
          <w:lang w:val="uk-UA"/>
        </w:rPr>
        <w:t>к</w:t>
      </w:r>
      <w:bookmarkStart w:id="0" w:name="_GoBack"/>
      <w:bookmarkEnd w:id="0"/>
      <w:r w:rsidRPr="00571951">
        <w:rPr>
          <w:lang w:val="uk-UA"/>
        </w:rPr>
        <w:t>і права на текст статті передано ТОВ «Баланс-Клуб»</w:t>
      </w:r>
      <w:r w:rsidRPr="00571951">
        <w:rPr>
          <w:lang w:val="uk-UA"/>
        </w:rPr>
        <w:br/>
        <w:t>Більш детально за посиланням: </w:t>
      </w:r>
      <w:hyperlink r:id="rId5" w:history="1">
        <w:r w:rsidRPr="00571951">
          <w:rPr>
            <w:rStyle w:val="a3"/>
            <w:lang w:val="uk-UA"/>
          </w:rPr>
          <w:t>https://uteka.ua/ua/publication/agro-4-galuzevyi-buhgalterskyi-oblik-72-sadovaya-buxgalteriya-uchet-i-kalkulirovanie-rassady-zemlyaniki-frigo</w:t>
        </w:r>
      </w:hyperlink>
    </w:p>
    <w:sectPr w:rsidR="00B12C5D" w:rsidRPr="00571951">
      <w:pgSz w:w="12240" w:h="1584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614B"/>
    <w:rsid w:val="00571951"/>
    <w:rsid w:val="006C614B"/>
    <w:rsid w:val="00B12C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CD3A26B"/>
  <w15:chartTrackingRefBased/>
  <w15:docId w15:val="{CD02B714-6A17-413D-91D0-A6BF155B5D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7195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uteka.ua/ua/publication/agro-4-galuzevyi-buhgalterskyi-oblik-72-sadovaya-buxgalteriya-uchet-i-kalkulirovanie-rassady-zemlyaniki-frigo" TargetMode="External"/><Relationship Id="rId4" Type="http://schemas.openxmlformats.org/officeDocument/2006/relationships/hyperlink" Target="https://uteka.ua/ua/publication/agro-4-galuzevyi-buhgalterskyi-oblik-72-sadovaya-buxgalteriya-uchet-i-kalkulirovanie-rassady-zemlyaniki-frigo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194</Words>
  <Characters>1112</Characters>
  <Application>Microsoft Office Word</Application>
  <DocSecurity>0</DocSecurity>
  <Lines>9</Lines>
  <Paragraphs>2</Paragraphs>
  <ScaleCrop>false</ScaleCrop>
  <Company/>
  <LinksUpToDate>false</LinksUpToDate>
  <CharactersWithSpaces>1304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Галина</dc:creator>
  <cp:keywords/>
  <dc:description/>
  <cp:lastModifiedBy>Галина</cp:lastModifiedBy>
  <cp:revision>2</cp:revision>
  <dcterms:created xsi:type="dcterms:W3CDTF">2023-10-31T20:54:00Z</dcterms:created>
  <dcterms:modified xsi:type="dcterms:W3CDTF">2023-10-31T21:01:00Z</dcterms:modified>
</cp:coreProperties>
</file>