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770AB" w:rsidRDefault="009770AB" w:rsidP="009770AB">
      <w:pPr>
        <w:spacing w:after="0" w:line="240" w:lineRule="auto"/>
        <w:jc w:val="right"/>
        <w:rPr>
          <w:rFonts w:ascii="Times New Roman" w:hAnsi="Times New Roman" w:cs="Times New Roman"/>
          <w:b/>
          <w:i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Прокопчук О.Т., </w:t>
      </w:r>
      <w:proofErr w:type="spellStart"/>
      <w:r w:rsidRPr="009770AB">
        <w:rPr>
          <w:rFonts w:ascii="Times New Roman" w:hAnsi="Times New Roman" w:cs="Times New Roman"/>
          <w:b/>
          <w:i/>
          <w:sz w:val="28"/>
          <w:szCs w:val="28"/>
        </w:rPr>
        <w:t>к.е.н</w:t>
      </w:r>
      <w:proofErr w:type="spellEnd"/>
      <w:r w:rsidRPr="009770AB">
        <w:rPr>
          <w:rFonts w:ascii="Times New Roman" w:hAnsi="Times New Roman" w:cs="Times New Roman"/>
          <w:b/>
          <w:i/>
          <w:sz w:val="28"/>
          <w:szCs w:val="28"/>
        </w:rPr>
        <w:t>., доцент</w:t>
      </w:r>
    </w:p>
    <w:p w:rsidR="009770AB" w:rsidRDefault="009770AB" w:rsidP="009770AB">
      <w:pPr>
        <w:spacing w:after="0" w:line="240" w:lineRule="auto"/>
        <w:jc w:val="right"/>
        <w:rPr>
          <w:rFonts w:ascii="Times New Roman" w:hAnsi="Times New Roman" w:cs="Times New Roman"/>
          <w:b/>
          <w:i/>
          <w:sz w:val="28"/>
          <w:szCs w:val="28"/>
        </w:rPr>
      </w:pPr>
      <w:r>
        <w:rPr>
          <w:rFonts w:ascii="Times New Roman" w:hAnsi="Times New Roman" w:cs="Times New Roman"/>
          <w:b/>
          <w:i/>
          <w:sz w:val="28"/>
          <w:szCs w:val="28"/>
        </w:rPr>
        <w:t>Уманський національний університет садівництва, м. Умань</w:t>
      </w:r>
    </w:p>
    <w:p w:rsidR="009770AB" w:rsidRDefault="009770AB" w:rsidP="009770AB">
      <w:pPr>
        <w:spacing w:after="0" w:line="240" w:lineRule="auto"/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151ADA" w:rsidRDefault="00B75DD7" w:rsidP="00852A4C">
      <w:pPr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r>
        <w:rPr>
          <w:rFonts w:ascii="Times New Roman" w:hAnsi="Times New Roman" w:cs="Times New Roman"/>
          <w:b/>
          <w:sz w:val="28"/>
          <w:szCs w:val="28"/>
        </w:rPr>
        <w:t>КЛАСИФІКАЦІЯ</w:t>
      </w:r>
      <w:bookmarkEnd w:id="0"/>
      <w:r w:rsidR="006C7BBC" w:rsidRPr="00D96969">
        <w:rPr>
          <w:rFonts w:ascii="Times New Roman" w:hAnsi="Times New Roman" w:cs="Times New Roman"/>
          <w:b/>
          <w:sz w:val="28"/>
          <w:szCs w:val="28"/>
        </w:rPr>
        <w:t xml:space="preserve"> РИЗИКІВ ТА УПРАВЛІННЯ НИМИ </w:t>
      </w:r>
      <w:r w:rsidR="00823F10">
        <w:rPr>
          <w:rFonts w:ascii="Times New Roman" w:hAnsi="Times New Roman" w:cs="Times New Roman"/>
          <w:b/>
          <w:sz w:val="28"/>
          <w:szCs w:val="28"/>
        </w:rPr>
        <w:t>В</w:t>
      </w:r>
      <w:r w:rsidR="006C7BBC" w:rsidRPr="00D96969">
        <w:rPr>
          <w:rFonts w:ascii="Times New Roman" w:hAnsi="Times New Roman" w:cs="Times New Roman"/>
          <w:b/>
          <w:sz w:val="28"/>
          <w:szCs w:val="28"/>
        </w:rPr>
        <w:t xml:space="preserve"> АГРАРНОМУ СЕКТОРІ ЕКОНОМІКИ</w:t>
      </w:r>
    </w:p>
    <w:p w:rsidR="00C72BD0" w:rsidRPr="00B33CD6" w:rsidRDefault="00C72BD0" w:rsidP="00852A4C">
      <w:pPr>
        <w:jc w:val="center"/>
        <w:rPr>
          <w:rFonts w:ascii="Times New Roman" w:hAnsi="Times New Roman" w:cs="Times New Roman"/>
          <w:b/>
          <w:sz w:val="12"/>
          <w:szCs w:val="12"/>
        </w:rPr>
      </w:pPr>
    </w:p>
    <w:p w:rsidR="008D1E26" w:rsidRPr="00D96969" w:rsidRDefault="008D1E26" w:rsidP="00C72BD0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D96969">
        <w:rPr>
          <w:rFonts w:ascii="Times New Roman" w:hAnsi="Times New Roman" w:cs="Times New Roman"/>
          <w:sz w:val="28"/>
          <w:szCs w:val="28"/>
        </w:rPr>
        <w:t>Серед різноманітних видів діяльності людини існують такі, на які одночасно впливає велика кількість ризиків. Одним із них являється аграрний сектор економіки, ведення якого супроводжується поєднанням різноманітних факторів як природного, так і антропогенного характеру. Це специфічна сфера, ефективність якої залежить від наявності матеріальних, фінансових та людських ресурсів, а процеси відбуваються в умовах мінливого навколишнього середовища.</w:t>
      </w:r>
      <w:r w:rsidRPr="008D1E26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eastAsia="uk-UA"/>
        </w:rPr>
        <w:t xml:space="preserve"> </w:t>
      </w:r>
      <w:r w:rsidR="00C72BD0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eastAsia="uk-UA"/>
        </w:rPr>
        <w:t>В</w:t>
      </w:r>
      <w:r w:rsidRPr="00D96969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eastAsia="uk-UA"/>
        </w:rPr>
        <w:t xml:space="preserve"> Україні </w:t>
      </w:r>
      <w:r w:rsidRPr="00D9696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стають все більш відчутними наслідки глобальної зміни клімату. У багатьох регіонах це обмежить </w:t>
      </w:r>
      <w:r w:rsidRPr="00D96969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bdr w:val="none" w:sz="0" w:space="0" w:color="auto" w:frame="1"/>
          <w:lang w:eastAsia="uk-UA"/>
        </w:rPr>
        <w:t>продуктивність агросектору –</w:t>
      </w:r>
      <w:r w:rsidRPr="00D9696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одного з найважливіших секторів економіки України.</w:t>
      </w:r>
      <w:r w:rsidRPr="00D96969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eastAsia="uk-UA"/>
        </w:rPr>
        <w:t xml:space="preserve"> </w:t>
      </w:r>
      <w:r w:rsidRPr="00D9696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Як наслідок, в результаті такої системності ризиків збитків може зазнати одночасно велика кількість агровиробників.</w:t>
      </w:r>
      <w:r w:rsidRPr="00D96969">
        <w:rPr>
          <w:rFonts w:ascii="Calibri" w:eastAsia="Calibri" w:hAnsi="Calibri" w:cs="Times New Roman"/>
          <w:color w:val="000000" w:themeColor="text1"/>
          <w:sz w:val="28"/>
          <w:szCs w:val="28"/>
        </w:rPr>
        <w:t xml:space="preserve"> </w:t>
      </w:r>
      <w:r w:rsidRPr="00D96969">
        <w:rPr>
          <w:rFonts w:ascii="Times New Roman" w:eastAsia="Calibri" w:hAnsi="Times New Roman" w:cs="Times New Roman"/>
          <w:color w:val="000000" w:themeColor="text1"/>
          <w:sz w:val="28"/>
          <w:szCs w:val="28"/>
          <w:shd w:val="clear" w:color="auto" w:fill="FFFFFF"/>
        </w:rPr>
        <w:t>З огляду на це,</w:t>
      </w:r>
      <w:r w:rsidRPr="00D96969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 xml:space="preserve"> </w:t>
      </w:r>
      <w:r w:rsidRPr="00D969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на даному етапі питання </w:t>
      </w:r>
      <w:r w:rsidRPr="00D9696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дослідження</w:t>
      </w:r>
      <w:r w:rsidRPr="00D9696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ризиків, притаманних агросектору, їх специфіки та методів управління останніми вимагає дедалі більш посиленої уваги.</w:t>
      </w:r>
    </w:p>
    <w:p w:rsidR="00C72BD0" w:rsidRPr="00E1481B" w:rsidRDefault="00C72BD0" w:rsidP="00C72BD0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E1481B">
        <w:rPr>
          <w:rFonts w:ascii="Times New Roman" w:hAnsi="Times New Roman" w:cs="Times New Roman"/>
          <w:color w:val="000000"/>
          <w:sz w:val="28"/>
          <w:szCs w:val="28"/>
        </w:rPr>
        <w:t xml:space="preserve">Загалом усі ризики, на які наражається </w:t>
      </w:r>
      <w:r>
        <w:rPr>
          <w:rFonts w:ascii="Times New Roman" w:hAnsi="Times New Roman" w:cs="Times New Roman"/>
          <w:color w:val="000000"/>
          <w:sz w:val="28"/>
          <w:szCs w:val="28"/>
        </w:rPr>
        <w:t>агровиробництво</w:t>
      </w:r>
      <w:r w:rsidRPr="00E1481B">
        <w:rPr>
          <w:rFonts w:ascii="Times New Roman" w:hAnsi="Times New Roman" w:cs="Times New Roman"/>
          <w:color w:val="000000"/>
          <w:sz w:val="28"/>
          <w:szCs w:val="28"/>
        </w:rPr>
        <w:t>, можна поділити на шість основних видів</w:t>
      </w:r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>.</w:t>
      </w:r>
    </w:p>
    <w:p w:rsidR="00C72BD0" w:rsidRPr="00E1481B" w:rsidRDefault="00C72BD0" w:rsidP="00C72BD0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D66392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1. Виробничі ризики </w:t>
      </w:r>
      <w:r w:rsidRPr="00E1481B">
        <w:rPr>
          <w:rFonts w:ascii="Times New Roman" w:hAnsi="Times New Roman" w:cs="Times New Roman"/>
          <w:color w:val="000000"/>
          <w:sz w:val="28"/>
          <w:szCs w:val="28"/>
        </w:rPr>
        <w:t xml:space="preserve">– </w:t>
      </w:r>
      <w:r w:rsidRPr="00D66392">
        <w:rPr>
          <w:rFonts w:ascii="Times New Roman" w:hAnsi="Times New Roman" w:cs="Times New Roman"/>
          <w:iCs/>
          <w:color w:val="000000"/>
          <w:sz w:val="28"/>
          <w:szCs w:val="28"/>
        </w:rPr>
        <w:t>це ризики недоотримання продукції через екстремальні погодні умови, хвороби або технологічні зміни</w:t>
      </w:r>
      <w:r w:rsidRPr="00D66392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E1481B">
        <w:rPr>
          <w:rFonts w:ascii="Times New Roman" w:hAnsi="Times New Roman" w:cs="Times New Roman"/>
          <w:color w:val="000000"/>
          <w:sz w:val="28"/>
          <w:szCs w:val="28"/>
        </w:rPr>
        <w:t xml:space="preserve"> Відмінною рисою сільськогосподарського виробництва, якщо порівнювати його з іншими видами виробництва, є те, що кінцевий результат визначається великою кількістю комбінацій використання ресурсів різної якості та кількості (таких, як посівний матеріал, добрива, засоби захисту рослин) та різноманітних погодних умов, наявності шкідників, бур’янів та інших факторів</w:t>
      </w:r>
      <w:r w:rsidRPr="00267ADA">
        <w:rPr>
          <w:rFonts w:ascii="Times New Roman" w:hAnsi="Times New Roman" w:cs="Times New Roman"/>
          <w:color w:val="000000"/>
          <w:sz w:val="28"/>
          <w:szCs w:val="28"/>
        </w:rPr>
        <w:t xml:space="preserve"> [</w:t>
      </w:r>
      <w:r w:rsidR="00E52272">
        <w:rPr>
          <w:rFonts w:ascii="Times New Roman" w:hAnsi="Times New Roman" w:cs="Times New Roman"/>
          <w:color w:val="000000"/>
          <w:sz w:val="28"/>
          <w:szCs w:val="28"/>
        </w:rPr>
        <w:t>1</w:t>
      </w:r>
      <w:r w:rsidRPr="00267ADA">
        <w:rPr>
          <w:rFonts w:ascii="Times New Roman" w:hAnsi="Times New Roman" w:cs="Times New Roman"/>
          <w:color w:val="000000"/>
          <w:sz w:val="28"/>
          <w:szCs w:val="28"/>
        </w:rPr>
        <w:t>]</w:t>
      </w:r>
      <w:r w:rsidRPr="00E1481B">
        <w:rPr>
          <w:rFonts w:ascii="Times New Roman" w:hAnsi="Times New Roman" w:cs="Times New Roman"/>
          <w:color w:val="000000"/>
          <w:sz w:val="28"/>
          <w:szCs w:val="28"/>
        </w:rPr>
        <w:t xml:space="preserve">. Отже, виробничі ризики сільськогосподарського виробництва є численними та різноманітними, а тому управляти ними досить складно. Серед найбільш небезпечних погодних ризиків слід назвати посуху, вимерзання, повінь, тривалі дощі в період сівби або під час </w:t>
      </w:r>
      <w:r w:rsidRPr="00E1481B">
        <w:rPr>
          <w:rFonts w:ascii="Times New Roman" w:hAnsi="Times New Roman" w:cs="Times New Roman"/>
          <w:color w:val="000000"/>
          <w:sz w:val="28"/>
          <w:szCs w:val="28"/>
        </w:rPr>
        <w:lastRenderedPageBreak/>
        <w:t>збирання врожаю, сильний вітер, град та ін. Щодо технологічних змін, то їх впровадження, з одного боку, несе ризики скорочення виробництва у короткостроковій перспективі, проте з іншого – відмова від їх впровадження створює ризик втрати конкурентоздатності в майбутньому.</w:t>
      </w:r>
    </w:p>
    <w:p w:rsidR="00C72BD0" w:rsidRPr="00E1481B" w:rsidRDefault="00C72BD0" w:rsidP="00C72BD0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D66392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2. Ринкові ризики </w:t>
      </w:r>
      <w:r w:rsidRPr="00D66392">
        <w:rPr>
          <w:rFonts w:ascii="Times New Roman" w:hAnsi="Times New Roman" w:cs="Times New Roman"/>
          <w:color w:val="000000"/>
          <w:sz w:val="28"/>
          <w:szCs w:val="28"/>
        </w:rPr>
        <w:t xml:space="preserve">– </w:t>
      </w:r>
      <w:r w:rsidRPr="00D66392">
        <w:rPr>
          <w:rFonts w:ascii="Times New Roman" w:hAnsi="Times New Roman" w:cs="Times New Roman"/>
          <w:iCs/>
          <w:color w:val="000000"/>
          <w:sz w:val="28"/>
          <w:szCs w:val="28"/>
        </w:rPr>
        <w:t>це ризики недоотримання доходу від виробництва продукції через умови та обставини, що склалися на ринку.</w:t>
      </w:r>
      <w:r w:rsidRPr="00E1481B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r w:rsidRPr="00E1481B">
        <w:rPr>
          <w:rFonts w:ascii="Times New Roman" w:hAnsi="Times New Roman" w:cs="Times New Roman"/>
          <w:color w:val="000000"/>
          <w:sz w:val="28"/>
          <w:szCs w:val="28"/>
        </w:rPr>
        <w:t>Насамперед тут йдеться про ціни на ресурси та готову продукцію. Так, зокрема, ціни на паливо, добрива та засоби захисту рослин можуть коливатися в результаті зміни попиту та пропозиції як на сільськогосподарську, так і на іншу продукцію, а також як результат коливання обмінного курсу та обсягу виробництва цієї продукції у світі</w:t>
      </w:r>
      <w:r w:rsidRPr="00267AD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[</w:t>
      </w:r>
      <w:r w:rsidR="00E52272">
        <w:rPr>
          <w:rFonts w:ascii="Times New Roman" w:hAnsi="Times New Roman" w:cs="Times New Roman"/>
          <w:color w:val="000000"/>
          <w:sz w:val="28"/>
          <w:szCs w:val="28"/>
          <w:lang w:val="ru-RU"/>
        </w:rPr>
        <w:t>2</w:t>
      </w:r>
      <w:r w:rsidRPr="00267ADA">
        <w:rPr>
          <w:rFonts w:ascii="Times New Roman" w:hAnsi="Times New Roman" w:cs="Times New Roman"/>
          <w:color w:val="000000"/>
          <w:sz w:val="28"/>
          <w:szCs w:val="28"/>
          <w:lang w:val="ru-RU"/>
        </w:rPr>
        <w:t>]</w:t>
      </w:r>
      <w:r w:rsidRPr="00E1481B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C72BD0" w:rsidRPr="00E1481B" w:rsidRDefault="00C72BD0" w:rsidP="00C72BD0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D66392">
        <w:rPr>
          <w:rFonts w:ascii="Times New Roman" w:hAnsi="Times New Roman" w:cs="Times New Roman"/>
          <w:bCs/>
          <w:color w:val="000000"/>
          <w:sz w:val="28"/>
          <w:szCs w:val="28"/>
        </w:rPr>
        <w:t>3. Фінансові ризики</w:t>
      </w:r>
      <w:r w:rsidRPr="00E1481B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r w:rsidRPr="00E1481B">
        <w:rPr>
          <w:rFonts w:ascii="Times New Roman" w:hAnsi="Times New Roman" w:cs="Times New Roman"/>
          <w:color w:val="000000"/>
          <w:sz w:val="28"/>
          <w:szCs w:val="28"/>
        </w:rPr>
        <w:t xml:space="preserve">– </w:t>
      </w:r>
      <w:r w:rsidRPr="00D66392">
        <w:rPr>
          <w:rFonts w:ascii="Times New Roman" w:hAnsi="Times New Roman" w:cs="Times New Roman"/>
          <w:iCs/>
          <w:color w:val="000000"/>
          <w:sz w:val="28"/>
          <w:szCs w:val="28"/>
        </w:rPr>
        <w:t>це ризики недоотримання продукції через недостатню спроможність сільськогосподарського підприємства (часто тимчасову) вкладати кошти у процес виробництва.</w:t>
      </w:r>
      <w:r w:rsidRPr="00E1481B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r w:rsidRPr="00E1481B">
        <w:rPr>
          <w:rFonts w:ascii="Times New Roman" w:hAnsi="Times New Roman" w:cs="Times New Roman"/>
          <w:color w:val="000000"/>
          <w:sz w:val="28"/>
          <w:szCs w:val="28"/>
        </w:rPr>
        <w:t>Відмінною рисою сільськогосподарського виробництва є його циклічний характер та прив’язка до сезону. Загалом, сільгоспвиробник може генерувати річний дохід, цілком достатній для того, аби його господарство було прибутковим</w:t>
      </w:r>
      <w:r w:rsidRPr="00CA634D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[</w:t>
      </w:r>
      <w:r w:rsidR="00E52272">
        <w:rPr>
          <w:rFonts w:ascii="Times New Roman" w:hAnsi="Times New Roman" w:cs="Times New Roman"/>
          <w:color w:val="000000"/>
          <w:sz w:val="28"/>
          <w:szCs w:val="28"/>
          <w:lang w:val="ru-RU"/>
        </w:rPr>
        <w:t>3</w:t>
      </w:r>
      <w:r w:rsidRPr="00CA634D">
        <w:rPr>
          <w:rFonts w:ascii="Times New Roman" w:hAnsi="Times New Roman" w:cs="Times New Roman"/>
          <w:color w:val="000000"/>
          <w:sz w:val="28"/>
          <w:szCs w:val="28"/>
          <w:lang w:val="ru-RU"/>
        </w:rPr>
        <w:t>]</w:t>
      </w:r>
      <w:r w:rsidRPr="00E1481B">
        <w:rPr>
          <w:rFonts w:ascii="Times New Roman" w:hAnsi="Times New Roman" w:cs="Times New Roman"/>
          <w:color w:val="000000"/>
          <w:sz w:val="28"/>
          <w:szCs w:val="28"/>
        </w:rPr>
        <w:t>. Проте коливання цього доходу протягом року може призводити до тимчасової неплатоспроможності.</w:t>
      </w:r>
    </w:p>
    <w:p w:rsidR="00C72BD0" w:rsidRPr="00E1481B" w:rsidRDefault="00C72BD0" w:rsidP="00C72BD0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D66392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4. Політичні ризики </w:t>
      </w:r>
      <w:r w:rsidRPr="00D66392">
        <w:rPr>
          <w:rFonts w:ascii="Times New Roman" w:hAnsi="Times New Roman" w:cs="Times New Roman"/>
          <w:color w:val="000000"/>
          <w:sz w:val="28"/>
          <w:szCs w:val="28"/>
        </w:rPr>
        <w:t xml:space="preserve">– </w:t>
      </w:r>
      <w:r w:rsidRPr="00D66392">
        <w:rPr>
          <w:rFonts w:ascii="Times New Roman" w:hAnsi="Times New Roman" w:cs="Times New Roman"/>
          <w:iCs/>
          <w:color w:val="000000"/>
          <w:sz w:val="28"/>
          <w:szCs w:val="28"/>
        </w:rPr>
        <w:t>це ризики недоотримання продукції через реалізацію політичних рішень уряду</w:t>
      </w:r>
      <w:r w:rsidRPr="00D66392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r w:rsidRPr="00E1481B">
        <w:rPr>
          <w:rFonts w:ascii="Times New Roman" w:hAnsi="Times New Roman" w:cs="Times New Roman"/>
          <w:color w:val="000000"/>
          <w:sz w:val="28"/>
          <w:szCs w:val="28"/>
        </w:rPr>
        <w:t>Ці зміни можуть, зокрема, стосуватися охорони оточуючого середовища, правил ведення бізнесу, здійснення фінансових операцій, виконання міжнародних договорів та програм державної підтримки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CA634D">
        <w:rPr>
          <w:rFonts w:ascii="Times New Roman" w:hAnsi="Times New Roman" w:cs="Times New Roman"/>
          <w:color w:val="000000"/>
          <w:sz w:val="28"/>
          <w:szCs w:val="28"/>
          <w:lang w:val="ru-RU"/>
        </w:rPr>
        <w:t>[</w:t>
      </w:r>
      <w:r w:rsidR="00E52272">
        <w:rPr>
          <w:rFonts w:ascii="Times New Roman" w:hAnsi="Times New Roman" w:cs="Times New Roman"/>
          <w:color w:val="000000"/>
          <w:sz w:val="28"/>
          <w:szCs w:val="28"/>
          <w:lang w:val="ru-RU"/>
        </w:rPr>
        <w:t>1</w:t>
      </w:r>
      <w:r w:rsidRPr="00CA634D">
        <w:rPr>
          <w:rFonts w:ascii="Times New Roman" w:hAnsi="Times New Roman" w:cs="Times New Roman"/>
          <w:color w:val="000000"/>
          <w:sz w:val="28"/>
          <w:szCs w:val="28"/>
          <w:lang w:val="ru-RU"/>
        </w:rPr>
        <w:t>]</w:t>
      </w:r>
      <w:r w:rsidRPr="00E1481B">
        <w:rPr>
          <w:rFonts w:ascii="Times New Roman" w:hAnsi="Times New Roman" w:cs="Times New Roman"/>
          <w:color w:val="000000"/>
          <w:sz w:val="28"/>
          <w:szCs w:val="28"/>
        </w:rPr>
        <w:t>. Аграрний сектор є таким, для якого політичні ризики є досить вагомими.</w:t>
      </w:r>
    </w:p>
    <w:p w:rsidR="0071729B" w:rsidRDefault="00C72BD0" w:rsidP="00C72BD0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D66392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5. Юридичні ризики </w:t>
      </w:r>
      <w:r w:rsidRPr="00D66392">
        <w:rPr>
          <w:rFonts w:ascii="Times New Roman" w:hAnsi="Times New Roman" w:cs="Times New Roman"/>
          <w:color w:val="000000"/>
          <w:sz w:val="28"/>
          <w:szCs w:val="28"/>
        </w:rPr>
        <w:t xml:space="preserve">– </w:t>
      </w:r>
      <w:r w:rsidRPr="00D66392">
        <w:rPr>
          <w:rFonts w:ascii="Times New Roman" w:hAnsi="Times New Roman" w:cs="Times New Roman"/>
          <w:iCs/>
          <w:color w:val="000000"/>
          <w:sz w:val="28"/>
          <w:szCs w:val="28"/>
        </w:rPr>
        <w:t xml:space="preserve">це ризики, спричинені складністю та змінами у законодавстві та договірній базі. </w:t>
      </w:r>
      <w:r w:rsidRPr="00E1481B">
        <w:rPr>
          <w:rFonts w:ascii="Times New Roman" w:hAnsi="Times New Roman" w:cs="Times New Roman"/>
          <w:color w:val="000000"/>
          <w:sz w:val="28"/>
          <w:szCs w:val="28"/>
        </w:rPr>
        <w:t xml:space="preserve">Наприклад, на сільгоспвиробників можуть буди покладені певні зобов’язання внаслідок деградації довкілля, забруднення атмосфери, зміни прав власності та </w:t>
      </w:r>
      <w:r>
        <w:rPr>
          <w:rFonts w:ascii="Times New Roman" w:hAnsi="Times New Roman" w:cs="Times New Roman"/>
          <w:color w:val="000000"/>
          <w:sz w:val="28"/>
          <w:szCs w:val="28"/>
        </w:rPr>
        <w:t>ін.</w:t>
      </w:r>
      <w:r w:rsidRPr="00CA634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</w:p>
    <w:p w:rsidR="00C72BD0" w:rsidRPr="00E1481B" w:rsidRDefault="00C72BD0" w:rsidP="00C72BD0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D66392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6. Ризики, спричинені людським фактором </w:t>
      </w:r>
      <w:r w:rsidRPr="00E1481B">
        <w:rPr>
          <w:rFonts w:ascii="Times New Roman" w:hAnsi="Times New Roman" w:cs="Times New Roman"/>
          <w:color w:val="000000"/>
          <w:sz w:val="28"/>
          <w:szCs w:val="28"/>
        </w:rPr>
        <w:t>– це ризики втрати працівника або зменшення його працездатності внаслідок смерті, травми або хвороби</w:t>
      </w:r>
      <w:r w:rsidR="0071729B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. </w:t>
      </w:r>
      <w:r w:rsidRPr="00E1481B">
        <w:rPr>
          <w:rFonts w:ascii="Times New Roman" w:hAnsi="Times New Roman" w:cs="Times New Roman"/>
          <w:color w:val="000000"/>
          <w:sz w:val="28"/>
          <w:szCs w:val="28"/>
        </w:rPr>
        <w:t xml:space="preserve">До </w:t>
      </w:r>
      <w:r w:rsidRPr="00E1481B">
        <w:rPr>
          <w:rFonts w:ascii="Times New Roman" w:hAnsi="Times New Roman" w:cs="Times New Roman"/>
          <w:color w:val="000000"/>
          <w:sz w:val="28"/>
          <w:szCs w:val="28"/>
        </w:rPr>
        <w:lastRenderedPageBreak/>
        <w:t>цього типу ризиків можна також віднести інші особисті негаразди, такі, як, зокрема, розлучення.</w:t>
      </w:r>
    </w:p>
    <w:p w:rsidR="003E259E" w:rsidRPr="00E1481B" w:rsidRDefault="003E259E" w:rsidP="003E259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Агровиробництво </w:t>
      </w:r>
      <w:r w:rsidRPr="00E1481B">
        <w:rPr>
          <w:rFonts w:ascii="Times New Roman" w:hAnsi="Times New Roman" w:cs="Times New Roman"/>
          <w:sz w:val="28"/>
          <w:szCs w:val="28"/>
        </w:rPr>
        <w:t xml:space="preserve">піддається впливу ризиків різної видової сукупності, що в кінцевому підсумку можуть позначитися на результатах його діяльності. </w:t>
      </w:r>
    </w:p>
    <w:p w:rsidR="003E259E" w:rsidRPr="00E1481B" w:rsidRDefault="003E259E" w:rsidP="003E259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1481B">
        <w:rPr>
          <w:rFonts w:ascii="Times New Roman" w:hAnsi="Times New Roman" w:cs="Times New Roman"/>
          <w:sz w:val="28"/>
          <w:szCs w:val="28"/>
        </w:rPr>
        <w:t>Дана ситуація виникає з таких причин</w:t>
      </w:r>
      <w:r w:rsidRPr="00E1481B">
        <w:rPr>
          <w:rFonts w:ascii="Times New Roman" w:hAnsi="Times New Roman" w:cs="Times New Roman"/>
          <w:sz w:val="28"/>
          <w:szCs w:val="28"/>
          <w:lang w:val="ru-RU"/>
        </w:rPr>
        <w:t>:</w:t>
      </w:r>
    </w:p>
    <w:p w:rsidR="003E259E" w:rsidRPr="00E1481B" w:rsidRDefault="003E259E" w:rsidP="003E259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E1481B">
        <w:rPr>
          <w:rFonts w:ascii="Times New Roman" w:hAnsi="Times New Roman" w:cs="Times New Roman"/>
          <w:sz w:val="28"/>
          <w:szCs w:val="28"/>
        </w:rPr>
        <w:t xml:space="preserve">– </w:t>
      </w:r>
      <w:r>
        <w:rPr>
          <w:rFonts w:ascii="Times New Roman" w:hAnsi="Times New Roman" w:cs="Times New Roman"/>
          <w:sz w:val="28"/>
          <w:szCs w:val="28"/>
        </w:rPr>
        <w:t xml:space="preserve"> агровиробництво</w:t>
      </w:r>
      <w:r w:rsidRPr="00E1481B">
        <w:rPr>
          <w:rFonts w:ascii="Times New Roman" w:hAnsi="Times New Roman" w:cs="Times New Roman"/>
          <w:sz w:val="28"/>
          <w:szCs w:val="28"/>
        </w:rPr>
        <w:t xml:space="preserve"> є видом діяльності, що характеризується специфікою її провадження – здійснюється «під відкритим небом» та,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1481B">
        <w:rPr>
          <w:rFonts w:ascii="Times New Roman" w:hAnsi="Times New Roman" w:cs="Times New Roman"/>
          <w:sz w:val="28"/>
          <w:szCs w:val="28"/>
        </w:rPr>
        <w:t xml:space="preserve">як наслідок, є вразливим до природних явищ, що в окремих випадках можуть носити катастрофічний характер; </w:t>
      </w:r>
    </w:p>
    <w:p w:rsidR="003E259E" w:rsidRPr="00E1481B" w:rsidRDefault="003E259E" w:rsidP="003E259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E1481B">
        <w:rPr>
          <w:rFonts w:ascii="Times New Roman" w:hAnsi="Times New Roman" w:cs="Times New Roman"/>
          <w:sz w:val="28"/>
          <w:szCs w:val="28"/>
        </w:rPr>
        <w:t xml:space="preserve">– як і інші господарські операції, </w:t>
      </w:r>
      <w:r>
        <w:rPr>
          <w:rFonts w:ascii="Times New Roman" w:hAnsi="Times New Roman" w:cs="Times New Roman"/>
          <w:sz w:val="28"/>
          <w:szCs w:val="28"/>
        </w:rPr>
        <w:t>агровиробництво</w:t>
      </w:r>
      <w:r w:rsidRPr="00E1481B">
        <w:rPr>
          <w:rFonts w:ascii="Times New Roman" w:hAnsi="Times New Roman" w:cs="Times New Roman"/>
          <w:sz w:val="28"/>
          <w:szCs w:val="28"/>
        </w:rPr>
        <w:t xml:space="preserve"> піддається впливу ринковим коливанням (пов’язаними з внутрішнім і зовнішнім ринком) та трансформаціям (в першу чергу це пов’язано із змінами цін на продукцію з яскраво вираженим сезонним характером та додатковими витратами, особливостями структури, асортименту та обсягами виробництва);</w:t>
      </w:r>
    </w:p>
    <w:p w:rsidR="00362021" w:rsidRDefault="003E259E" w:rsidP="003E259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E1481B">
        <w:rPr>
          <w:rFonts w:ascii="Times New Roman" w:hAnsi="Times New Roman" w:cs="Times New Roman"/>
          <w:sz w:val="28"/>
          <w:szCs w:val="28"/>
        </w:rPr>
        <w:t xml:space="preserve">– </w:t>
      </w:r>
      <w:r>
        <w:rPr>
          <w:rFonts w:ascii="Times New Roman" w:hAnsi="Times New Roman" w:cs="Times New Roman"/>
          <w:sz w:val="28"/>
          <w:szCs w:val="28"/>
        </w:rPr>
        <w:t>агровиробництво</w:t>
      </w:r>
      <w:r w:rsidRPr="00E1481B">
        <w:rPr>
          <w:rFonts w:ascii="Times New Roman" w:hAnsi="Times New Roman" w:cs="Times New Roman"/>
          <w:sz w:val="28"/>
          <w:szCs w:val="28"/>
        </w:rPr>
        <w:t xml:space="preserve"> піддається впливу ризиків, що притаманні політичному (особливості державної політики та політичного курсу), економічному (в розрізі макро- та мікроекономічному рівнях (зміна кон'юнктури ринку, правила, валютні курси, дозволи на експорт та імпорт) та соціальному середовищу (соціальні конфлікти різного ха</w:t>
      </w:r>
      <w:r w:rsidR="006344EF">
        <w:rPr>
          <w:rFonts w:ascii="Times New Roman" w:hAnsi="Times New Roman" w:cs="Times New Roman"/>
          <w:sz w:val="28"/>
          <w:szCs w:val="28"/>
        </w:rPr>
        <w:t>ра</w:t>
      </w:r>
      <w:r w:rsidRPr="00E1481B">
        <w:rPr>
          <w:rFonts w:ascii="Times New Roman" w:hAnsi="Times New Roman" w:cs="Times New Roman"/>
          <w:sz w:val="28"/>
          <w:szCs w:val="28"/>
        </w:rPr>
        <w:t>к</w:t>
      </w:r>
      <w:r w:rsidR="006344EF">
        <w:rPr>
          <w:rFonts w:ascii="Times New Roman" w:hAnsi="Times New Roman" w:cs="Times New Roman"/>
          <w:sz w:val="28"/>
          <w:szCs w:val="28"/>
        </w:rPr>
        <w:t>т</w:t>
      </w:r>
      <w:r w:rsidR="00362021">
        <w:rPr>
          <w:rFonts w:ascii="Times New Roman" w:hAnsi="Times New Roman" w:cs="Times New Roman"/>
          <w:sz w:val="28"/>
          <w:szCs w:val="28"/>
        </w:rPr>
        <w:t xml:space="preserve">еру). </w:t>
      </w:r>
    </w:p>
    <w:p w:rsidR="003E259E" w:rsidRPr="00E1481B" w:rsidRDefault="00362021" w:rsidP="003E259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Таким чином, проведене дослідження дозволило </w:t>
      </w:r>
      <w:r w:rsidRPr="00383F49">
        <w:rPr>
          <w:rFonts w:ascii="Times New Roman" w:hAnsi="Times New Roman" w:cs="Times New Roman"/>
          <w:color w:val="000000" w:themeColor="text1"/>
          <w:sz w:val="28"/>
          <w:szCs w:val="28"/>
        </w:rPr>
        <w:t>представ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ити</w:t>
      </w:r>
      <w:r w:rsidRPr="00383F4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конкретний перелік типових ризиків вітчизняного агросектору, а також здійсн</w:t>
      </w:r>
      <w:r w:rsidR="00DB2925">
        <w:rPr>
          <w:rFonts w:ascii="Times New Roman" w:hAnsi="Times New Roman" w:cs="Times New Roman"/>
          <w:color w:val="000000" w:themeColor="text1"/>
          <w:sz w:val="28"/>
          <w:szCs w:val="28"/>
        </w:rPr>
        <w:t>ити</w:t>
      </w:r>
      <w:r w:rsidRPr="00383F4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їх огляд з позиції можливостей використання систем страхового захисту.</w:t>
      </w:r>
    </w:p>
    <w:p w:rsidR="000B24AC" w:rsidRPr="005E30B4" w:rsidRDefault="005E30B4" w:rsidP="008D1E26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Список використаної літератури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>:</w:t>
      </w:r>
    </w:p>
    <w:p w:rsidR="00595FD4" w:rsidRDefault="00595FD4" w:rsidP="00595FD4">
      <w:pPr>
        <w:tabs>
          <w:tab w:val="center" w:pos="851"/>
          <w:tab w:val="center" w:pos="993"/>
        </w:tabs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1</w:t>
      </w:r>
      <w:r w:rsidRPr="001142A5">
        <w:rPr>
          <w:rFonts w:ascii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1142A5">
        <w:rPr>
          <w:rFonts w:ascii="Times New Roman" w:hAnsi="Times New Roman" w:cs="Times New Roman"/>
          <w:color w:val="000000"/>
          <w:sz w:val="28"/>
          <w:szCs w:val="28"/>
        </w:rPr>
        <w:t>Мальований М.І., Прокопчук О.Т. Поняття та класифікація ризиків в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1142A5">
        <w:rPr>
          <w:rFonts w:ascii="Times New Roman" w:hAnsi="Times New Roman" w:cs="Times New Roman"/>
          <w:color w:val="000000"/>
          <w:sz w:val="28"/>
          <w:szCs w:val="28"/>
        </w:rPr>
        <w:t xml:space="preserve">сільськогосподарській діяльності. </w:t>
      </w:r>
      <w:r w:rsidRPr="001142A5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Агропромисловий комплекс України: теорія, методологія, практика: </w:t>
      </w:r>
      <w:r w:rsidRPr="001142A5">
        <w:rPr>
          <w:rFonts w:ascii="Times New Roman" w:hAnsi="Times New Roman" w:cs="Times New Roman"/>
          <w:color w:val="000000"/>
          <w:sz w:val="28"/>
          <w:szCs w:val="28"/>
        </w:rPr>
        <w:t>Колективна монографія</w:t>
      </w:r>
      <w:r w:rsidRPr="001142A5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. </w:t>
      </w:r>
      <w:r w:rsidRPr="001142A5">
        <w:rPr>
          <w:rFonts w:ascii="Times New Roman" w:hAnsi="Times New Roman" w:cs="Times New Roman"/>
          <w:color w:val="000000"/>
          <w:sz w:val="28"/>
          <w:szCs w:val="28"/>
        </w:rPr>
        <w:t xml:space="preserve">Під. ред. </w:t>
      </w:r>
      <w:proofErr w:type="spellStart"/>
      <w:r w:rsidRPr="001142A5">
        <w:rPr>
          <w:rFonts w:ascii="Times New Roman" w:hAnsi="Times New Roman" w:cs="Times New Roman"/>
          <w:color w:val="000000"/>
          <w:sz w:val="28"/>
          <w:szCs w:val="28"/>
        </w:rPr>
        <w:t>д.е.н</w:t>
      </w:r>
      <w:proofErr w:type="spellEnd"/>
      <w:r w:rsidRPr="001142A5">
        <w:rPr>
          <w:rFonts w:ascii="Times New Roman" w:hAnsi="Times New Roman" w:cs="Times New Roman"/>
          <w:color w:val="000000"/>
          <w:sz w:val="28"/>
          <w:szCs w:val="28"/>
        </w:rPr>
        <w:t xml:space="preserve">., професора Ю.О. </w:t>
      </w:r>
      <w:proofErr w:type="spellStart"/>
      <w:r w:rsidRPr="001142A5">
        <w:rPr>
          <w:rFonts w:ascii="Times New Roman" w:hAnsi="Times New Roman" w:cs="Times New Roman"/>
          <w:color w:val="000000"/>
          <w:sz w:val="28"/>
          <w:szCs w:val="28"/>
        </w:rPr>
        <w:t>Нестерчук</w:t>
      </w:r>
      <w:proofErr w:type="spellEnd"/>
      <w:r w:rsidRPr="001142A5">
        <w:rPr>
          <w:rFonts w:ascii="Times New Roman" w:hAnsi="Times New Roman" w:cs="Times New Roman"/>
          <w:color w:val="000000"/>
          <w:sz w:val="28"/>
          <w:szCs w:val="28"/>
        </w:rPr>
        <w:t>. Умань: Видавець «</w:t>
      </w:r>
      <w:proofErr w:type="spellStart"/>
      <w:r w:rsidRPr="001142A5">
        <w:rPr>
          <w:rFonts w:ascii="Times New Roman" w:hAnsi="Times New Roman" w:cs="Times New Roman"/>
          <w:color w:val="000000"/>
          <w:sz w:val="28"/>
          <w:szCs w:val="28"/>
        </w:rPr>
        <w:t>Сочінський</w:t>
      </w:r>
      <w:proofErr w:type="spellEnd"/>
      <w:r w:rsidRPr="001142A5">
        <w:rPr>
          <w:rFonts w:ascii="Times New Roman" w:hAnsi="Times New Roman" w:cs="Times New Roman"/>
          <w:color w:val="000000"/>
          <w:sz w:val="28"/>
          <w:szCs w:val="28"/>
        </w:rPr>
        <w:t xml:space="preserve"> М. М.», 2018. С. 190–196. </w:t>
      </w:r>
    </w:p>
    <w:p w:rsidR="00595FD4" w:rsidRPr="001142A5" w:rsidRDefault="00595FD4" w:rsidP="00595FD4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</w:t>
      </w:r>
      <w:r w:rsidRPr="001142A5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142A5">
        <w:rPr>
          <w:rFonts w:ascii="Times New Roman" w:hAnsi="Times New Roman" w:cs="Times New Roman"/>
          <w:sz w:val="28"/>
          <w:szCs w:val="28"/>
        </w:rPr>
        <w:t>Прокопчук О.Т. Сучасний стан та тенденції розвитку системи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142A5">
        <w:rPr>
          <w:rFonts w:ascii="Times New Roman" w:hAnsi="Times New Roman" w:cs="Times New Roman"/>
          <w:sz w:val="28"/>
          <w:szCs w:val="28"/>
        </w:rPr>
        <w:t xml:space="preserve">страхування сільськогосподарських культур в Україні. </w:t>
      </w:r>
      <w:r w:rsidRPr="001142A5">
        <w:rPr>
          <w:rFonts w:ascii="Times New Roman" w:hAnsi="Times New Roman" w:cs="Times New Roman"/>
          <w:i/>
          <w:iCs/>
          <w:sz w:val="28"/>
          <w:szCs w:val="28"/>
        </w:rPr>
        <w:t xml:space="preserve">Збірник наукових праць Уманського національного університету садівництва. </w:t>
      </w:r>
      <w:r w:rsidRPr="001142A5">
        <w:rPr>
          <w:rFonts w:ascii="Times New Roman" w:hAnsi="Times New Roman" w:cs="Times New Roman"/>
          <w:sz w:val="28"/>
          <w:szCs w:val="28"/>
        </w:rPr>
        <w:t xml:space="preserve">2017. Вип. 91. Ч. 2: Економічні науки. С. 86–100. </w:t>
      </w:r>
    </w:p>
    <w:p w:rsidR="00595FD4" w:rsidRPr="001142A5" w:rsidRDefault="00595FD4" w:rsidP="00595FD4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</w:t>
      </w:r>
      <w:r w:rsidRPr="001142A5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142A5">
        <w:rPr>
          <w:rFonts w:ascii="Times New Roman" w:hAnsi="Times New Roman" w:cs="Times New Roman"/>
          <w:sz w:val="28"/>
          <w:szCs w:val="28"/>
        </w:rPr>
        <w:t>Улянич</w:t>
      </w:r>
      <w:proofErr w:type="spellEnd"/>
      <w:r w:rsidRPr="001142A5">
        <w:rPr>
          <w:rFonts w:ascii="Times New Roman" w:hAnsi="Times New Roman" w:cs="Times New Roman"/>
          <w:sz w:val="28"/>
          <w:szCs w:val="28"/>
        </w:rPr>
        <w:t xml:space="preserve"> Ю.В., Прокопчук О.Т., </w:t>
      </w:r>
      <w:proofErr w:type="spellStart"/>
      <w:r w:rsidRPr="001142A5">
        <w:rPr>
          <w:rFonts w:ascii="Times New Roman" w:hAnsi="Times New Roman" w:cs="Times New Roman"/>
          <w:sz w:val="28"/>
          <w:szCs w:val="28"/>
        </w:rPr>
        <w:t>Улянич</w:t>
      </w:r>
      <w:proofErr w:type="spellEnd"/>
      <w:r w:rsidRPr="001142A5">
        <w:rPr>
          <w:rFonts w:ascii="Times New Roman" w:hAnsi="Times New Roman" w:cs="Times New Roman"/>
          <w:sz w:val="28"/>
          <w:szCs w:val="28"/>
        </w:rPr>
        <w:t xml:space="preserve"> К.Ф. Зарубіжний досвід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142A5">
        <w:rPr>
          <w:rFonts w:ascii="Times New Roman" w:hAnsi="Times New Roman" w:cs="Times New Roman"/>
          <w:sz w:val="28"/>
          <w:szCs w:val="28"/>
        </w:rPr>
        <w:t xml:space="preserve">страхування аграрних ризиків та доцільність його застосування в Україні. </w:t>
      </w:r>
      <w:r w:rsidRPr="001142A5">
        <w:rPr>
          <w:rFonts w:ascii="Times New Roman" w:hAnsi="Times New Roman" w:cs="Times New Roman"/>
          <w:i/>
          <w:iCs/>
          <w:sz w:val="28"/>
          <w:szCs w:val="28"/>
        </w:rPr>
        <w:lastRenderedPageBreak/>
        <w:t>Збірник наукових праць Уманського національного університету садівництва</w:t>
      </w:r>
      <w:r w:rsidRPr="001142A5">
        <w:rPr>
          <w:rFonts w:ascii="Times New Roman" w:hAnsi="Times New Roman" w:cs="Times New Roman"/>
          <w:sz w:val="28"/>
          <w:szCs w:val="28"/>
        </w:rPr>
        <w:t xml:space="preserve">. Умань, 2013. Вип. 83. Ч. 2 : Економіка. С. 227–234. </w:t>
      </w:r>
    </w:p>
    <w:p w:rsidR="000B24AC" w:rsidRDefault="000B24AC" w:rsidP="00852A4C">
      <w:pPr>
        <w:jc w:val="center"/>
      </w:pPr>
    </w:p>
    <w:sectPr w:rsidR="000B24AC" w:rsidSect="00893919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52A4C"/>
    <w:rsid w:val="00075FE0"/>
    <w:rsid w:val="000B24AC"/>
    <w:rsid w:val="000C7ECC"/>
    <w:rsid w:val="00151ADA"/>
    <w:rsid w:val="00362021"/>
    <w:rsid w:val="003E259E"/>
    <w:rsid w:val="00595FD4"/>
    <w:rsid w:val="005E30B4"/>
    <w:rsid w:val="006344EF"/>
    <w:rsid w:val="006C7BBC"/>
    <w:rsid w:val="0071729B"/>
    <w:rsid w:val="00823F10"/>
    <w:rsid w:val="00852A4C"/>
    <w:rsid w:val="00893919"/>
    <w:rsid w:val="008D1E26"/>
    <w:rsid w:val="009770AB"/>
    <w:rsid w:val="00B33CD6"/>
    <w:rsid w:val="00B75DD7"/>
    <w:rsid w:val="00C72BD0"/>
    <w:rsid w:val="00DB2925"/>
    <w:rsid w:val="00E522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4</Pages>
  <Words>3902</Words>
  <Characters>2225</Characters>
  <Application>Microsoft Office Word</Application>
  <DocSecurity>0</DocSecurity>
  <Lines>18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Elena_Prekrasna</dc:creator>
  <cp:lastModifiedBy>Elena_Prekrasna</cp:lastModifiedBy>
  <cp:revision>19</cp:revision>
  <dcterms:created xsi:type="dcterms:W3CDTF">2021-05-13T15:15:00Z</dcterms:created>
  <dcterms:modified xsi:type="dcterms:W3CDTF">2021-05-13T15:36:00Z</dcterms:modified>
</cp:coreProperties>
</file>