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AC0" w:rsidRPr="007D52E8" w:rsidRDefault="00B97AC0" w:rsidP="007D52E8">
      <w:pPr>
        <w:widowControl w:val="0"/>
        <w:spacing w:line="480" w:lineRule="auto"/>
        <w:ind w:right="-141"/>
        <w:jc w:val="both"/>
        <w:rPr>
          <w:b/>
          <w:bCs/>
          <w:caps/>
          <w:sz w:val="24"/>
        </w:rPr>
      </w:pPr>
      <w:r w:rsidRPr="007D52E8">
        <w:rPr>
          <w:b/>
          <w:bCs/>
          <w:caps/>
          <w:sz w:val="24"/>
        </w:rPr>
        <w:t>УДК: 634.11:631.542:631.17(477.4)</w:t>
      </w:r>
    </w:p>
    <w:p w:rsidR="00B97AC0" w:rsidRPr="007D52E8" w:rsidRDefault="00B97AC0" w:rsidP="007D52E8">
      <w:pPr>
        <w:widowControl w:val="0"/>
        <w:spacing w:line="480" w:lineRule="auto"/>
        <w:jc w:val="center"/>
        <w:rPr>
          <w:sz w:val="24"/>
        </w:rPr>
      </w:pPr>
    </w:p>
    <w:p w:rsidR="001F586B" w:rsidRPr="007D52E8" w:rsidRDefault="00267F33" w:rsidP="007D52E8">
      <w:pPr>
        <w:widowControl w:val="0"/>
        <w:spacing w:line="480" w:lineRule="auto"/>
        <w:jc w:val="center"/>
        <w:rPr>
          <w:b/>
          <w:caps/>
          <w:sz w:val="24"/>
        </w:rPr>
      </w:pPr>
      <w:r>
        <w:rPr>
          <w:b/>
          <w:caps/>
          <w:sz w:val="24"/>
        </w:rPr>
        <w:t>параметри</w:t>
      </w:r>
      <w:r w:rsidR="001F586B" w:rsidRPr="007D52E8">
        <w:rPr>
          <w:b/>
          <w:caps/>
          <w:sz w:val="24"/>
        </w:rPr>
        <w:t xml:space="preserve"> крони дерев яблуні залежно від способу</w:t>
      </w:r>
      <w:r w:rsidR="00B97AC0" w:rsidRPr="007D52E8">
        <w:rPr>
          <w:b/>
          <w:caps/>
          <w:sz w:val="24"/>
        </w:rPr>
        <w:t xml:space="preserve"> </w:t>
      </w:r>
      <w:r w:rsidR="001F586B" w:rsidRPr="007D52E8">
        <w:rPr>
          <w:b/>
          <w:caps/>
          <w:sz w:val="24"/>
        </w:rPr>
        <w:t xml:space="preserve"> і строку обрізування</w:t>
      </w:r>
    </w:p>
    <w:p w:rsidR="001F586B" w:rsidRPr="007D52E8" w:rsidRDefault="001F586B" w:rsidP="007D52E8">
      <w:pPr>
        <w:widowControl w:val="0"/>
        <w:spacing w:line="480" w:lineRule="auto"/>
        <w:ind w:firstLine="709"/>
        <w:jc w:val="both"/>
        <w:rPr>
          <w:sz w:val="24"/>
        </w:rPr>
      </w:pPr>
    </w:p>
    <w:p w:rsidR="00B97AC0" w:rsidRPr="007D52E8" w:rsidRDefault="00B97AC0" w:rsidP="00300852">
      <w:pPr>
        <w:pStyle w:val="a3"/>
        <w:widowControl w:val="0"/>
        <w:spacing w:after="0" w:line="480" w:lineRule="auto"/>
        <w:ind w:left="360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7D52E8">
        <w:rPr>
          <w:rFonts w:ascii="Times New Roman" w:hAnsi="Times New Roman" w:cs="Times New Roman"/>
          <w:b/>
          <w:caps/>
          <w:sz w:val="24"/>
          <w:szCs w:val="28"/>
          <w:lang w:val="uk-UA"/>
        </w:rPr>
        <w:t xml:space="preserve">А.М. Чаплоуцький, </w:t>
      </w:r>
      <w:r w:rsidRPr="007D52E8">
        <w:rPr>
          <w:rFonts w:ascii="Times New Roman" w:hAnsi="Times New Roman" w:cs="Times New Roman"/>
          <w:b/>
          <w:sz w:val="24"/>
          <w:szCs w:val="28"/>
          <w:lang w:val="uk-UA"/>
        </w:rPr>
        <w:t>асистент</w:t>
      </w:r>
    </w:p>
    <w:p w:rsidR="00B97AC0" w:rsidRPr="007D52E8" w:rsidRDefault="00B97AC0" w:rsidP="00300852">
      <w:pPr>
        <w:pStyle w:val="a3"/>
        <w:widowControl w:val="0"/>
        <w:spacing w:after="0" w:line="480" w:lineRule="auto"/>
        <w:ind w:left="360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7D52E8">
        <w:rPr>
          <w:rFonts w:ascii="Times New Roman" w:hAnsi="Times New Roman" w:cs="Times New Roman"/>
          <w:b/>
          <w:sz w:val="24"/>
          <w:szCs w:val="28"/>
          <w:lang w:val="uk-UA"/>
        </w:rPr>
        <w:t xml:space="preserve">О.В. </w:t>
      </w:r>
      <w:r w:rsidRPr="007D52E8">
        <w:rPr>
          <w:rFonts w:ascii="Times New Roman" w:hAnsi="Times New Roman" w:cs="Times New Roman"/>
          <w:b/>
          <w:caps/>
          <w:sz w:val="24"/>
          <w:szCs w:val="28"/>
          <w:lang w:val="uk-UA"/>
        </w:rPr>
        <w:t>Мельник</w:t>
      </w:r>
      <w:r w:rsidRPr="007D52E8">
        <w:rPr>
          <w:rFonts w:ascii="Times New Roman" w:hAnsi="Times New Roman" w:cs="Times New Roman"/>
          <w:b/>
          <w:sz w:val="24"/>
          <w:szCs w:val="28"/>
          <w:lang w:val="uk-UA"/>
        </w:rPr>
        <w:t>, доктор сільськогосподарських наук, професор</w:t>
      </w:r>
    </w:p>
    <w:p w:rsidR="00B97AC0" w:rsidRPr="007D52E8" w:rsidRDefault="00B97AC0" w:rsidP="00300852">
      <w:pPr>
        <w:pStyle w:val="a3"/>
        <w:widowControl w:val="0"/>
        <w:spacing w:after="0" w:line="480" w:lineRule="auto"/>
        <w:ind w:left="360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7D52E8">
        <w:rPr>
          <w:rFonts w:ascii="Times New Roman" w:hAnsi="Times New Roman" w:cs="Times New Roman"/>
          <w:b/>
          <w:sz w:val="24"/>
          <w:szCs w:val="28"/>
          <w:lang w:val="uk-UA"/>
        </w:rPr>
        <w:t>Уманський національний університет садівництва</w:t>
      </w:r>
    </w:p>
    <w:p w:rsidR="00BA0205" w:rsidRPr="00996E73" w:rsidRDefault="009F6B01" w:rsidP="00996E73">
      <w:pPr>
        <w:spacing w:line="480" w:lineRule="auto"/>
        <w:ind w:left="118" w:right="113" w:firstLine="71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Д</w:t>
      </w:r>
      <w:r w:rsidR="00905DFC" w:rsidRPr="00996E73">
        <w:rPr>
          <w:i/>
          <w:sz w:val="24"/>
          <w:szCs w:val="24"/>
        </w:rPr>
        <w:t>ослідже</w:t>
      </w:r>
      <w:r>
        <w:rPr>
          <w:i/>
          <w:sz w:val="24"/>
          <w:szCs w:val="24"/>
        </w:rPr>
        <w:t>но вплив</w:t>
      </w:r>
      <w:r w:rsidR="00905DFC" w:rsidRPr="00996E73">
        <w:rPr>
          <w:i/>
          <w:sz w:val="24"/>
          <w:szCs w:val="24"/>
        </w:rPr>
        <w:t xml:space="preserve"> способів і строків обрізування дерев яблуні на </w:t>
      </w:r>
      <w:r w:rsidR="00267F33">
        <w:rPr>
          <w:i/>
          <w:sz w:val="24"/>
          <w:szCs w:val="24"/>
        </w:rPr>
        <w:t xml:space="preserve">діаметр, об’єм, площу </w:t>
      </w:r>
      <w:r w:rsidR="00086119">
        <w:rPr>
          <w:i/>
          <w:sz w:val="24"/>
          <w:szCs w:val="24"/>
        </w:rPr>
        <w:t>проекції крони та освоєння площі живлення деревами</w:t>
      </w:r>
      <w:r w:rsidR="00905DFC" w:rsidRPr="00996E73">
        <w:rPr>
          <w:i/>
          <w:sz w:val="24"/>
          <w:szCs w:val="24"/>
        </w:rPr>
        <w:t xml:space="preserve"> сортів Голден Делішес </w:t>
      </w:r>
      <w:r w:rsidR="00086119">
        <w:rPr>
          <w:i/>
          <w:sz w:val="24"/>
          <w:szCs w:val="24"/>
        </w:rPr>
        <w:t>і</w:t>
      </w:r>
      <w:r w:rsidR="00905DFC" w:rsidRPr="00996E73">
        <w:rPr>
          <w:i/>
          <w:sz w:val="24"/>
          <w:szCs w:val="24"/>
        </w:rPr>
        <w:t xml:space="preserve"> Джонавелд</w:t>
      </w:r>
      <w:r w:rsidR="000E41F4" w:rsidRPr="00996E73">
        <w:rPr>
          <w:i/>
          <w:sz w:val="24"/>
          <w:szCs w:val="24"/>
        </w:rPr>
        <w:t xml:space="preserve"> на підщепі М.9</w:t>
      </w:r>
      <w:r w:rsidR="00E272F1">
        <w:rPr>
          <w:i/>
          <w:sz w:val="24"/>
          <w:szCs w:val="24"/>
        </w:rPr>
        <w:t> </w:t>
      </w:r>
      <w:r w:rsidR="000E41F4" w:rsidRPr="00996E73">
        <w:rPr>
          <w:i/>
          <w:sz w:val="24"/>
          <w:szCs w:val="24"/>
        </w:rPr>
        <w:t>Т337. Встановлен</w:t>
      </w:r>
      <w:r w:rsidR="001D0BB4" w:rsidRPr="00996E73">
        <w:rPr>
          <w:i/>
          <w:sz w:val="24"/>
          <w:szCs w:val="24"/>
        </w:rPr>
        <w:t xml:space="preserve">о, що активність росту надземної частини більш інтенсивна в сорту Джонавелд. </w:t>
      </w:r>
      <w:r w:rsidR="004964CD" w:rsidRPr="00996E73">
        <w:rPr>
          <w:i/>
          <w:sz w:val="24"/>
          <w:szCs w:val="24"/>
        </w:rPr>
        <w:t xml:space="preserve">За контурного обрізування в ранньолітній період </w:t>
      </w:r>
      <w:r w:rsidR="001662A4" w:rsidRPr="00996E73">
        <w:rPr>
          <w:i/>
          <w:sz w:val="24"/>
          <w:szCs w:val="24"/>
        </w:rPr>
        <w:t>суттєво менши</w:t>
      </w:r>
      <w:r w:rsidR="00086119">
        <w:rPr>
          <w:i/>
          <w:sz w:val="24"/>
          <w:szCs w:val="24"/>
        </w:rPr>
        <w:t>й</w:t>
      </w:r>
      <w:r w:rsidR="001662A4" w:rsidRPr="00996E73">
        <w:rPr>
          <w:i/>
          <w:sz w:val="24"/>
          <w:szCs w:val="24"/>
        </w:rPr>
        <w:t xml:space="preserve"> об’єм</w:t>
      </w:r>
      <w:r w:rsidR="006F1EE8">
        <w:rPr>
          <w:i/>
          <w:sz w:val="24"/>
          <w:szCs w:val="24"/>
        </w:rPr>
        <w:t>,</w:t>
      </w:r>
      <w:r w:rsidR="004B0AB8" w:rsidRPr="00996E73">
        <w:rPr>
          <w:i/>
          <w:sz w:val="24"/>
          <w:szCs w:val="24"/>
        </w:rPr>
        <w:t xml:space="preserve"> </w:t>
      </w:r>
      <w:r w:rsidR="001662A4" w:rsidRPr="00996E73">
        <w:rPr>
          <w:i/>
          <w:sz w:val="24"/>
          <w:szCs w:val="24"/>
        </w:rPr>
        <w:t xml:space="preserve">діаметр </w:t>
      </w:r>
      <w:r w:rsidR="006F1EE8">
        <w:rPr>
          <w:i/>
          <w:sz w:val="24"/>
          <w:szCs w:val="24"/>
        </w:rPr>
        <w:t xml:space="preserve">і </w:t>
      </w:r>
      <w:r w:rsidR="006F1EE8" w:rsidRPr="00996E73">
        <w:rPr>
          <w:i/>
          <w:sz w:val="24"/>
          <w:szCs w:val="24"/>
        </w:rPr>
        <w:t xml:space="preserve">площа  проекції </w:t>
      </w:r>
      <w:r w:rsidR="001662A4" w:rsidRPr="00996E73">
        <w:rPr>
          <w:i/>
          <w:sz w:val="24"/>
          <w:szCs w:val="24"/>
        </w:rPr>
        <w:t>крони</w:t>
      </w:r>
      <w:r w:rsidR="00D3298B" w:rsidRPr="00996E73">
        <w:rPr>
          <w:i/>
          <w:sz w:val="24"/>
          <w:szCs w:val="24"/>
        </w:rPr>
        <w:t xml:space="preserve">, та </w:t>
      </w:r>
      <w:r w:rsidR="004B0AB8" w:rsidRPr="00996E73">
        <w:rPr>
          <w:i/>
          <w:sz w:val="24"/>
          <w:szCs w:val="24"/>
        </w:rPr>
        <w:t>р</w:t>
      </w:r>
      <w:r w:rsidR="00D3298B" w:rsidRPr="00996E73">
        <w:rPr>
          <w:i/>
          <w:sz w:val="24"/>
          <w:szCs w:val="24"/>
        </w:rPr>
        <w:t>і</w:t>
      </w:r>
      <w:r w:rsidR="004B0AB8" w:rsidRPr="00996E73">
        <w:rPr>
          <w:i/>
          <w:sz w:val="24"/>
          <w:szCs w:val="24"/>
        </w:rPr>
        <w:t>вень освоєння площі живлення</w:t>
      </w:r>
      <w:r w:rsidR="00D3298B" w:rsidRPr="00996E73">
        <w:rPr>
          <w:i/>
          <w:sz w:val="24"/>
          <w:szCs w:val="24"/>
        </w:rPr>
        <w:t>.</w:t>
      </w:r>
    </w:p>
    <w:p w:rsidR="00D3298B" w:rsidRPr="00D3298B" w:rsidRDefault="00D3298B" w:rsidP="00996E73">
      <w:pPr>
        <w:spacing w:line="480" w:lineRule="auto"/>
        <w:ind w:left="118" w:right="113" w:firstLine="710"/>
        <w:jc w:val="both"/>
        <w:rPr>
          <w:b/>
        </w:rPr>
      </w:pPr>
      <w:r w:rsidRPr="00996E73">
        <w:rPr>
          <w:b/>
          <w:i/>
          <w:sz w:val="24"/>
          <w:szCs w:val="24"/>
        </w:rPr>
        <w:t>Ключові слова</w:t>
      </w:r>
      <w:r w:rsidR="00885C3E" w:rsidRPr="00996E73">
        <w:rPr>
          <w:b/>
          <w:i/>
          <w:sz w:val="24"/>
          <w:szCs w:val="24"/>
        </w:rPr>
        <w:t xml:space="preserve">: </w:t>
      </w:r>
      <w:r w:rsidR="00885C3E" w:rsidRPr="006C5F56">
        <w:rPr>
          <w:i/>
          <w:sz w:val="24"/>
          <w:szCs w:val="24"/>
        </w:rPr>
        <w:t xml:space="preserve">яблуня, </w:t>
      </w:r>
      <w:r w:rsidR="006F1EE8" w:rsidRPr="006C5F56">
        <w:rPr>
          <w:i/>
          <w:sz w:val="24"/>
          <w:szCs w:val="24"/>
        </w:rPr>
        <w:t xml:space="preserve">крона, </w:t>
      </w:r>
      <w:r w:rsidR="00885C3E" w:rsidRPr="006C5F56">
        <w:rPr>
          <w:i/>
          <w:sz w:val="24"/>
          <w:szCs w:val="24"/>
        </w:rPr>
        <w:t>об’єм</w:t>
      </w:r>
      <w:r w:rsidR="006F1EE8" w:rsidRPr="006C5F56">
        <w:rPr>
          <w:i/>
          <w:sz w:val="24"/>
          <w:szCs w:val="24"/>
        </w:rPr>
        <w:t>,</w:t>
      </w:r>
      <w:r w:rsidR="00AF16AA" w:rsidRPr="006C5F56">
        <w:rPr>
          <w:i/>
          <w:sz w:val="24"/>
          <w:szCs w:val="24"/>
        </w:rPr>
        <w:t xml:space="preserve"> </w:t>
      </w:r>
      <w:r w:rsidR="00F90335" w:rsidRPr="006C5F56">
        <w:rPr>
          <w:i/>
          <w:sz w:val="24"/>
          <w:szCs w:val="24"/>
        </w:rPr>
        <w:t xml:space="preserve">площа проекції, </w:t>
      </w:r>
      <w:r w:rsidR="00885C3E" w:rsidRPr="006C5F56">
        <w:rPr>
          <w:i/>
          <w:sz w:val="24"/>
          <w:szCs w:val="24"/>
        </w:rPr>
        <w:t>контурне обрізування</w:t>
      </w:r>
    </w:p>
    <w:p w:rsidR="00BA0205" w:rsidRDefault="00BA0205" w:rsidP="00BA0205">
      <w:pPr>
        <w:rPr>
          <w:i/>
        </w:rPr>
      </w:pPr>
    </w:p>
    <w:p w:rsidR="005B1062" w:rsidRPr="007D52E8" w:rsidRDefault="00995B7C" w:rsidP="007D52E8">
      <w:pPr>
        <w:widowControl w:val="0"/>
        <w:autoSpaceDE w:val="0"/>
        <w:autoSpaceDN w:val="0"/>
        <w:adjustRightInd w:val="0"/>
        <w:spacing w:line="480" w:lineRule="auto"/>
        <w:ind w:firstLine="709"/>
        <w:jc w:val="both"/>
        <w:rPr>
          <w:sz w:val="24"/>
        </w:rPr>
      </w:pPr>
      <w:r>
        <w:rPr>
          <w:sz w:val="24"/>
        </w:rPr>
        <w:t>Ефективність</w:t>
      </w:r>
      <w:r w:rsidR="00471B81" w:rsidRPr="007D52E8">
        <w:rPr>
          <w:sz w:val="24"/>
        </w:rPr>
        <w:t xml:space="preserve"> </w:t>
      </w:r>
      <w:r w:rsidRPr="007D52E8">
        <w:rPr>
          <w:sz w:val="24"/>
        </w:rPr>
        <w:t xml:space="preserve">виробництва плодів </w:t>
      </w:r>
      <w:r w:rsidR="00471B81" w:rsidRPr="007D52E8">
        <w:rPr>
          <w:sz w:val="24"/>
        </w:rPr>
        <w:t xml:space="preserve">лімітує </w:t>
      </w:r>
      <w:r w:rsidR="00D42F49">
        <w:rPr>
          <w:sz w:val="24"/>
        </w:rPr>
        <w:t>рівень</w:t>
      </w:r>
      <w:r w:rsidR="00471B81" w:rsidRPr="007D52E8">
        <w:rPr>
          <w:sz w:val="24"/>
        </w:rPr>
        <w:t xml:space="preserve"> продуктивн</w:t>
      </w:r>
      <w:r w:rsidR="00D42F49">
        <w:rPr>
          <w:sz w:val="24"/>
        </w:rPr>
        <w:t>о</w:t>
      </w:r>
      <w:r w:rsidR="00471B81" w:rsidRPr="007D52E8">
        <w:rPr>
          <w:sz w:val="24"/>
        </w:rPr>
        <w:t>ст</w:t>
      </w:r>
      <w:r w:rsidR="00D42F49">
        <w:rPr>
          <w:sz w:val="24"/>
        </w:rPr>
        <w:t>і</w:t>
      </w:r>
      <w:r w:rsidR="00471B81" w:rsidRPr="007D52E8">
        <w:rPr>
          <w:sz w:val="24"/>
        </w:rPr>
        <w:t xml:space="preserve"> праці на обрізуванн</w:t>
      </w:r>
      <w:r w:rsidR="00D42F49">
        <w:rPr>
          <w:sz w:val="24"/>
        </w:rPr>
        <w:t>і</w:t>
      </w:r>
      <w:r w:rsidR="00471B81" w:rsidRPr="007D52E8">
        <w:rPr>
          <w:sz w:val="24"/>
        </w:rPr>
        <w:t xml:space="preserve"> дерев </w:t>
      </w:r>
      <w:r w:rsidR="00D42F49">
        <w:rPr>
          <w:sz w:val="24"/>
        </w:rPr>
        <w:t xml:space="preserve">і </w:t>
      </w:r>
      <w:r w:rsidR="00471B81" w:rsidRPr="007D52E8">
        <w:rPr>
          <w:sz w:val="24"/>
        </w:rPr>
        <w:t>зборі врожаю, що зумовлено  високою трудомісткістю операцій</w:t>
      </w:r>
      <w:r w:rsidR="00333BA0" w:rsidRPr="007D52E8">
        <w:rPr>
          <w:sz w:val="24"/>
        </w:rPr>
        <w:t xml:space="preserve"> (понад 24 % всіх трудових витрат)</w:t>
      </w:r>
      <w:r w:rsidR="00471B81" w:rsidRPr="007D52E8">
        <w:rPr>
          <w:sz w:val="24"/>
        </w:rPr>
        <w:t xml:space="preserve"> та </w:t>
      </w:r>
      <w:r w:rsidR="00376583">
        <w:rPr>
          <w:sz w:val="24"/>
        </w:rPr>
        <w:t>дефіцитом трудових ресурсів</w:t>
      </w:r>
      <w:r w:rsidR="00471B81" w:rsidRPr="007D52E8">
        <w:rPr>
          <w:sz w:val="24"/>
        </w:rPr>
        <w:t>.</w:t>
      </w:r>
      <w:r w:rsidR="00C63596" w:rsidRPr="007D52E8">
        <w:rPr>
          <w:sz w:val="24"/>
        </w:rPr>
        <w:t xml:space="preserve"> </w:t>
      </w:r>
      <w:r w:rsidR="00376583">
        <w:rPr>
          <w:sz w:val="24"/>
        </w:rPr>
        <w:t>Звідси</w:t>
      </w:r>
      <w:r w:rsidR="005B1062" w:rsidRPr="007D52E8">
        <w:rPr>
          <w:sz w:val="24"/>
        </w:rPr>
        <w:t xml:space="preserve"> </w:t>
      </w:r>
      <w:r w:rsidR="00376583" w:rsidRPr="007D52E8">
        <w:rPr>
          <w:sz w:val="24"/>
        </w:rPr>
        <w:t xml:space="preserve">набуває </w:t>
      </w:r>
      <w:r w:rsidR="005B1062" w:rsidRPr="007D52E8">
        <w:rPr>
          <w:sz w:val="24"/>
        </w:rPr>
        <w:t xml:space="preserve">актуальності </w:t>
      </w:r>
      <w:r w:rsidR="00022F37" w:rsidRPr="007D52E8">
        <w:rPr>
          <w:sz w:val="24"/>
        </w:rPr>
        <w:t xml:space="preserve">розробка і </w:t>
      </w:r>
      <w:r w:rsidR="00B434EF" w:rsidRPr="007D52E8">
        <w:rPr>
          <w:sz w:val="24"/>
        </w:rPr>
        <w:t>впровадження елементів механізованого догляду за насадженнями</w:t>
      </w:r>
      <w:r w:rsidR="00022F37" w:rsidRPr="007D52E8">
        <w:rPr>
          <w:sz w:val="24"/>
        </w:rPr>
        <w:t xml:space="preserve">, зокрема </w:t>
      </w:r>
      <w:r w:rsidR="00B434EF" w:rsidRPr="007D52E8">
        <w:rPr>
          <w:sz w:val="24"/>
        </w:rPr>
        <w:t xml:space="preserve"> </w:t>
      </w:r>
      <w:r w:rsidR="00022F37" w:rsidRPr="007D52E8">
        <w:rPr>
          <w:sz w:val="24"/>
        </w:rPr>
        <w:t>контурн</w:t>
      </w:r>
      <w:r w:rsidR="00AF7075" w:rsidRPr="007D52E8">
        <w:rPr>
          <w:sz w:val="24"/>
        </w:rPr>
        <w:t>ого</w:t>
      </w:r>
      <w:r w:rsidR="00022F37" w:rsidRPr="007D52E8">
        <w:rPr>
          <w:sz w:val="24"/>
        </w:rPr>
        <w:t xml:space="preserve"> обрізува</w:t>
      </w:r>
      <w:r w:rsidR="0065561F">
        <w:rPr>
          <w:sz w:val="24"/>
        </w:rPr>
        <w:t xml:space="preserve">ння, рівень механізації якого </w:t>
      </w:r>
      <w:r w:rsidR="00022F37" w:rsidRPr="007D52E8">
        <w:rPr>
          <w:sz w:val="24"/>
        </w:rPr>
        <w:t>сяга</w:t>
      </w:r>
      <w:r w:rsidR="005D5B3F">
        <w:rPr>
          <w:sz w:val="24"/>
        </w:rPr>
        <w:t>є</w:t>
      </w:r>
      <w:r w:rsidR="00022F37" w:rsidRPr="007D52E8">
        <w:rPr>
          <w:sz w:val="24"/>
        </w:rPr>
        <w:t xml:space="preserve"> 90 % [</w:t>
      </w:r>
      <w:r w:rsidR="000C23A0">
        <w:rPr>
          <w:sz w:val="24"/>
        </w:rPr>
        <w:t>1</w:t>
      </w:r>
      <w:r w:rsidR="00A6432D" w:rsidRPr="007D52E8">
        <w:rPr>
          <w:sz w:val="24"/>
        </w:rPr>
        <w:t>].</w:t>
      </w:r>
    </w:p>
    <w:p w:rsidR="00991473" w:rsidRDefault="00DB7A54" w:rsidP="007D52E8">
      <w:pPr>
        <w:widowControl w:val="0"/>
        <w:autoSpaceDE w:val="0"/>
        <w:autoSpaceDN w:val="0"/>
        <w:adjustRightInd w:val="0"/>
        <w:spacing w:line="480" w:lineRule="auto"/>
        <w:ind w:firstLine="720"/>
        <w:jc w:val="both"/>
        <w:rPr>
          <w:sz w:val="24"/>
        </w:rPr>
      </w:pPr>
      <w:r w:rsidRPr="007D52E8">
        <w:rPr>
          <w:sz w:val="24"/>
        </w:rPr>
        <w:t>Р</w:t>
      </w:r>
      <w:r w:rsidR="005D5B3F">
        <w:rPr>
          <w:sz w:val="24"/>
        </w:rPr>
        <w:t>аціональним</w:t>
      </w:r>
      <w:r w:rsidRPr="007D52E8">
        <w:rPr>
          <w:sz w:val="24"/>
        </w:rPr>
        <w:t xml:space="preserve"> </w:t>
      </w:r>
      <w:r w:rsidR="005D5B3F">
        <w:rPr>
          <w:sz w:val="24"/>
        </w:rPr>
        <w:t>обрізуванням</w:t>
      </w:r>
      <w:r w:rsidRPr="007D52E8">
        <w:rPr>
          <w:sz w:val="24"/>
        </w:rPr>
        <w:t xml:space="preserve"> надземної частини </w:t>
      </w:r>
      <w:r w:rsidR="0046712E">
        <w:rPr>
          <w:sz w:val="24"/>
        </w:rPr>
        <w:t>досягають</w:t>
      </w:r>
      <w:r w:rsidR="00B80C82" w:rsidRPr="007D52E8">
        <w:rPr>
          <w:sz w:val="24"/>
        </w:rPr>
        <w:t xml:space="preserve"> рівномірн</w:t>
      </w:r>
      <w:r w:rsidR="0046712E">
        <w:rPr>
          <w:sz w:val="24"/>
        </w:rPr>
        <w:t>ого</w:t>
      </w:r>
      <w:r w:rsidRPr="007D52E8">
        <w:rPr>
          <w:sz w:val="24"/>
        </w:rPr>
        <w:t xml:space="preserve"> формування генеративних бруньок і плодоношення в усьому об’ємі крони [</w:t>
      </w:r>
      <w:r w:rsidR="000C23A0">
        <w:rPr>
          <w:sz w:val="24"/>
        </w:rPr>
        <w:t>2</w:t>
      </w:r>
      <w:r w:rsidR="00DE1531">
        <w:rPr>
          <w:sz w:val="24"/>
        </w:rPr>
        <w:t>, 3</w:t>
      </w:r>
      <w:r w:rsidRPr="007D52E8">
        <w:rPr>
          <w:sz w:val="24"/>
        </w:rPr>
        <w:t>].</w:t>
      </w:r>
      <w:r w:rsidR="006175D4" w:rsidRPr="007D52E8">
        <w:rPr>
          <w:sz w:val="24"/>
        </w:rPr>
        <w:t xml:space="preserve"> </w:t>
      </w:r>
      <w:r w:rsidR="00D153E6" w:rsidRPr="007D52E8">
        <w:rPr>
          <w:sz w:val="24"/>
        </w:rPr>
        <w:t>Корегуючи</w:t>
      </w:r>
      <w:r w:rsidR="0080262D" w:rsidRPr="007D52E8">
        <w:rPr>
          <w:sz w:val="24"/>
        </w:rPr>
        <w:t xml:space="preserve"> </w:t>
      </w:r>
      <w:r w:rsidR="00991473" w:rsidRPr="007D52E8">
        <w:rPr>
          <w:sz w:val="24"/>
        </w:rPr>
        <w:t>параметр</w:t>
      </w:r>
      <w:r w:rsidR="0080262D" w:rsidRPr="007D52E8">
        <w:rPr>
          <w:sz w:val="24"/>
        </w:rPr>
        <w:t>и</w:t>
      </w:r>
      <w:r w:rsidR="00991473" w:rsidRPr="007D52E8">
        <w:rPr>
          <w:sz w:val="24"/>
        </w:rPr>
        <w:t xml:space="preserve"> </w:t>
      </w:r>
      <w:r w:rsidR="00F52BCA">
        <w:rPr>
          <w:sz w:val="24"/>
        </w:rPr>
        <w:t>надземної частини</w:t>
      </w:r>
      <w:r w:rsidR="0054369C">
        <w:rPr>
          <w:sz w:val="24"/>
        </w:rPr>
        <w:t>,</w:t>
      </w:r>
      <w:r w:rsidR="00F52BCA">
        <w:rPr>
          <w:sz w:val="24"/>
        </w:rPr>
        <w:t xml:space="preserve"> </w:t>
      </w:r>
      <w:r w:rsidR="00991473" w:rsidRPr="007D52E8">
        <w:rPr>
          <w:sz w:val="24"/>
        </w:rPr>
        <w:t>забезпечу</w:t>
      </w:r>
      <w:r w:rsidR="00F52BCA">
        <w:rPr>
          <w:sz w:val="24"/>
        </w:rPr>
        <w:t>ють</w:t>
      </w:r>
      <w:r w:rsidR="00991473" w:rsidRPr="007D52E8">
        <w:rPr>
          <w:sz w:val="24"/>
        </w:rPr>
        <w:t xml:space="preserve"> на 35-40% вищ</w:t>
      </w:r>
      <w:r w:rsidR="00927EC6">
        <w:rPr>
          <w:sz w:val="24"/>
        </w:rPr>
        <w:t>у</w:t>
      </w:r>
      <w:r w:rsidR="00991473" w:rsidRPr="007D52E8">
        <w:rPr>
          <w:sz w:val="24"/>
        </w:rPr>
        <w:t xml:space="preserve"> освітленість центр</w:t>
      </w:r>
      <w:r w:rsidR="00927EC6">
        <w:rPr>
          <w:sz w:val="24"/>
        </w:rPr>
        <w:t>у крони,</w:t>
      </w:r>
      <w:r w:rsidR="002E062E" w:rsidRPr="007D52E8">
        <w:rPr>
          <w:sz w:val="24"/>
        </w:rPr>
        <w:t xml:space="preserve"> </w:t>
      </w:r>
      <w:r w:rsidR="00991473" w:rsidRPr="007D52E8">
        <w:rPr>
          <w:sz w:val="24"/>
        </w:rPr>
        <w:t>покращу</w:t>
      </w:r>
      <w:r w:rsidR="00927EC6">
        <w:rPr>
          <w:sz w:val="24"/>
        </w:rPr>
        <w:t>ють</w:t>
      </w:r>
      <w:r w:rsidR="00991473" w:rsidRPr="007D52E8">
        <w:rPr>
          <w:sz w:val="24"/>
        </w:rPr>
        <w:t xml:space="preserve"> циркуляці</w:t>
      </w:r>
      <w:r w:rsidR="00927EC6">
        <w:rPr>
          <w:sz w:val="24"/>
        </w:rPr>
        <w:t>ю повітря</w:t>
      </w:r>
      <w:r w:rsidR="00CC680C">
        <w:rPr>
          <w:sz w:val="24"/>
        </w:rPr>
        <w:t>,</w:t>
      </w:r>
      <w:r w:rsidR="00927EC6">
        <w:rPr>
          <w:sz w:val="24"/>
        </w:rPr>
        <w:t xml:space="preserve"> </w:t>
      </w:r>
      <w:r w:rsidR="00991473" w:rsidRPr="007D52E8">
        <w:rPr>
          <w:sz w:val="24"/>
        </w:rPr>
        <w:t>стабілізу</w:t>
      </w:r>
      <w:r w:rsidR="000D2F9E">
        <w:rPr>
          <w:sz w:val="24"/>
        </w:rPr>
        <w:t xml:space="preserve">ючи в такий спосіб </w:t>
      </w:r>
      <w:r w:rsidR="00991473" w:rsidRPr="007D52E8">
        <w:rPr>
          <w:sz w:val="24"/>
        </w:rPr>
        <w:t xml:space="preserve">плодоношення </w:t>
      </w:r>
      <w:r w:rsidR="00834E15" w:rsidRPr="007D52E8">
        <w:rPr>
          <w:sz w:val="24"/>
        </w:rPr>
        <w:t>і покращу</w:t>
      </w:r>
      <w:r w:rsidR="000D2F9E">
        <w:rPr>
          <w:sz w:val="24"/>
        </w:rPr>
        <w:t>ючи</w:t>
      </w:r>
      <w:r w:rsidR="00834E15" w:rsidRPr="007D52E8">
        <w:rPr>
          <w:sz w:val="24"/>
        </w:rPr>
        <w:t xml:space="preserve"> товарн</w:t>
      </w:r>
      <w:r w:rsidR="000D2F9E">
        <w:rPr>
          <w:sz w:val="24"/>
        </w:rPr>
        <w:t>у</w:t>
      </w:r>
      <w:r w:rsidR="00834E15" w:rsidRPr="007D52E8">
        <w:rPr>
          <w:sz w:val="24"/>
        </w:rPr>
        <w:t xml:space="preserve"> якість </w:t>
      </w:r>
      <w:r w:rsidR="00DD69FD">
        <w:rPr>
          <w:sz w:val="24"/>
        </w:rPr>
        <w:t>у</w:t>
      </w:r>
      <w:r w:rsidR="00834E15" w:rsidRPr="007D52E8">
        <w:rPr>
          <w:sz w:val="24"/>
        </w:rPr>
        <w:t>рожаю</w:t>
      </w:r>
      <w:r w:rsidR="00EA4026" w:rsidRPr="007D52E8">
        <w:rPr>
          <w:sz w:val="24"/>
        </w:rPr>
        <w:t xml:space="preserve"> [</w:t>
      </w:r>
      <w:r w:rsidR="00DE1531">
        <w:rPr>
          <w:sz w:val="24"/>
        </w:rPr>
        <w:t>4</w:t>
      </w:r>
      <w:r w:rsidR="00EA4026" w:rsidRPr="007D52E8">
        <w:rPr>
          <w:sz w:val="24"/>
        </w:rPr>
        <w:t xml:space="preserve">, </w:t>
      </w:r>
      <w:r w:rsidR="00DE1531">
        <w:rPr>
          <w:sz w:val="24"/>
        </w:rPr>
        <w:t>5</w:t>
      </w:r>
      <w:r w:rsidR="00991473" w:rsidRPr="007D52E8">
        <w:rPr>
          <w:sz w:val="24"/>
        </w:rPr>
        <w:t>].</w:t>
      </w:r>
      <w:r w:rsidR="004D4E9A" w:rsidRPr="004D4E9A">
        <w:rPr>
          <w:sz w:val="24"/>
        </w:rPr>
        <w:t xml:space="preserve"> </w:t>
      </w:r>
      <w:r w:rsidR="004D4E9A">
        <w:rPr>
          <w:sz w:val="24"/>
        </w:rPr>
        <w:t xml:space="preserve">Вкорочуючи </w:t>
      </w:r>
      <w:r w:rsidR="004D4E9A" w:rsidRPr="007D52E8">
        <w:rPr>
          <w:sz w:val="24"/>
        </w:rPr>
        <w:t xml:space="preserve">на дві третини чи </w:t>
      </w:r>
      <w:r w:rsidR="004D4E9A" w:rsidRPr="007D52E8">
        <w:rPr>
          <w:sz w:val="24"/>
        </w:rPr>
        <w:lastRenderedPageBreak/>
        <w:t>наполовину прирост</w:t>
      </w:r>
      <w:r w:rsidR="004D4E9A">
        <w:rPr>
          <w:sz w:val="24"/>
        </w:rPr>
        <w:t>и,</w:t>
      </w:r>
      <w:r w:rsidR="004D4E9A" w:rsidRPr="007D52E8">
        <w:rPr>
          <w:sz w:val="24"/>
        </w:rPr>
        <w:t xml:space="preserve"> покращу</w:t>
      </w:r>
      <w:r w:rsidR="004D4E9A">
        <w:rPr>
          <w:sz w:val="24"/>
        </w:rPr>
        <w:t>ють</w:t>
      </w:r>
      <w:r w:rsidR="004D4E9A" w:rsidRPr="007D52E8">
        <w:rPr>
          <w:sz w:val="24"/>
        </w:rPr>
        <w:t xml:space="preserve"> доступ світла в  крон</w:t>
      </w:r>
      <w:r w:rsidR="004D4E9A">
        <w:rPr>
          <w:sz w:val="24"/>
        </w:rPr>
        <w:t>у</w:t>
      </w:r>
      <w:r w:rsidR="004D4E9A" w:rsidRPr="007D52E8">
        <w:rPr>
          <w:sz w:val="24"/>
        </w:rPr>
        <w:t xml:space="preserve"> та стимулю</w:t>
      </w:r>
      <w:r w:rsidR="004D4E9A">
        <w:rPr>
          <w:sz w:val="24"/>
        </w:rPr>
        <w:t>ють</w:t>
      </w:r>
      <w:r w:rsidR="004D4E9A" w:rsidRPr="007D52E8">
        <w:rPr>
          <w:sz w:val="24"/>
        </w:rPr>
        <w:t xml:space="preserve"> передчасне формування</w:t>
      </w:r>
      <w:r w:rsidR="004D4E9A">
        <w:rPr>
          <w:sz w:val="24"/>
        </w:rPr>
        <w:t xml:space="preserve"> плодоносних</w:t>
      </w:r>
      <w:r w:rsidR="004D4E9A" w:rsidRPr="007D52E8">
        <w:rPr>
          <w:sz w:val="24"/>
        </w:rPr>
        <w:t xml:space="preserve"> кільчаток поблизу основи</w:t>
      </w:r>
      <w:r w:rsidR="004D4E9A" w:rsidRPr="0065561F">
        <w:rPr>
          <w:sz w:val="24"/>
        </w:rPr>
        <w:t xml:space="preserve"> </w:t>
      </w:r>
      <w:r w:rsidR="004D4E9A">
        <w:rPr>
          <w:sz w:val="24"/>
        </w:rPr>
        <w:t>приросту</w:t>
      </w:r>
      <w:r w:rsidR="004D4E9A" w:rsidRPr="007D52E8">
        <w:rPr>
          <w:sz w:val="24"/>
        </w:rPr>
        <w:t>.</w:t>
      </w:r>
    </w:p>
    <w:p w:rsidR="00182864" w:rsidRPr="007D52E8" w:rsidRDefault="00182864" w:rsidP="007D52E8">
      <w:pPr>
        <w:widowControl w:val="0"/>
        <w:autoSpaceDE w:val="0"/>
        <w:autoSpaceDN w:val="0"/>
        <w:adjustRightInd w:val="0"/>
        <w:spacing w:line="480" w:lineRule="auto"/>
        <w:ind w:firstLine="720"/>
        <w:jc w:val="both"/>
        <w:rPr>
          <w:sz w:val="24"/>
        </w:rPr>
      </w:pPr>
      <w:r w:rsidRPr="008C7F88">
        <w:rPr>
          <w:i/>
          <w:sz w:val="24"/>
        </w:rPr>
        <w:t xml:space="preserve">Мета </w:t>
      </w:r>
      <w:r w:rsidR="008C7F88" w:rsidRPr="008C7F88">
        <w:rPr>
          <w:i/>
          <w:sz w:val="24"/>
        </w:rPr>
        <w:t>дослідження</w:t>
      </w:r>
      <w:r w:rsidR="008C7F88">
        <w:rPr>
          <w:sz w:val="24"/>
        </w:rPr>
        <w:t xml:space="preserve"> – визначення способу та строку обрізування</w:t>
      </w:r>
      <w:r w:rsidR="001C10A2">
        <w:rPr>
          <w:sz w:val="24"/>
        </w:rPr>
        <w:t>,</w:t>
      </w:r>
      <w:r w:rsidR="008C7F88">
        <w:rPr>
          <w:sz w:val="24"/>
        </w:rPr>
        <w:t xml:space="preserve"> що забезпечує оптимальні </w:t>
      </w:r>
      <w:r w:rsidR="00DD69FD">
        <w:rPr>
          <w:sz w:val="24"/>
        </w:rPr>
        <w:t>параметри крони дерев яблуні в інтенсивному насаджені.</w:t>
      </w:r>
    </w:p>
    <w:p w:rsidR="00776DC5" w:rsidRPr="007D52E8" w:rsidRDefault="00F55E42" w:rsidP="007D52E8">
      <w:pPr>
        <w:spacing w:line="480" w:lineRule="auto"/>
        <w:ind w:firstLine="567"/>
        <w:jc w:val="both"/>
        <w:rPr>
          <w:b/>
          <w:color w:val="000000"/>
          <w:sz w:val="24"/>
        </w:rPr>
      </w:pPr>
      <w:r w:rsidRPr="007D52E8">
        <w:rPr>
          <w:b/>
          <w:sz w:val="24"/>
        </w:rPr>
        <w:t>Методика досліджень.</w:t>
      </w:r>
      <w:r w:rsidRPr="007D52E8">
        <w:rPr>
          <w:sz w:val="24"/>
        </w:rPr>
        <w:t xml:space="preserve"> </w:t>
      </w:r>
      <w:r w:rsidR="00776DC5" w:rsidRPr="007D52E8">
        <w:rPr>
          <w:sz w:val="24"/>
          <w:lang w:eastAsia="uk-UA"/>
        </w:rPr>
        <w:t xml:space="preserve">Дослідження </w:t>
      </w:r>
      <w:r w:rsidR="00776DC5" w:rsidRPr="007D52E8">
        <w:rPr>
          <w:color w:val="000000"/>
          <w:sz w:val="24"/>
        </w:rPr>
        <w:t xml:space="preserve">строків і способів обрізування крони </w:t>
      </w:r>
      <w:r w:rsidR="00776DC5" w:rsidRPr="007D52E8">
        <w:rPr>
          <w:sz w:val="24"/>
          <w:lang w:eastAsia="uk-UA"/>
        </w:rPr>
        <w:t>розпочато</w:t>
      </w:r>
      <w:r w:rsidR="00776DC5" w:rsidRPr="007D52E8">
        <w:rPr>
          <w:color w:val="000000"/>
          <w:sz w:val="24"/>
        </w:rPr>
        <w:t xml:space="preserve"> навесні 2011 р.</w:t>
      </w:r>
      <w:r w:rsidR="00776DC5" w:rsidRPr="007D52E8">
        <w:rPr>
          <w:sz w:val="24"/>
          <w:lang w:eastAsia="uk-UA"/>
        </w:rPr>
        <w:t xml:space="preserve"> в зрошуваному яблуневому саду Уманського національного університету садівництва, закладеного кафедрою плодівництва і виноградарства навесні </w:t>
      </w:r>
      <w:r w:rsidR="00776DC5" w:rsidRPr="007D52E8">
        <w:rPr>
          <w:sz w:val="24"/>
        </w:rPr>
        <w:t xml:space="preserve">1995 </w:t>
      </w:r>
      <w:r w:rsidR="00776DC5" w:rsidRPr="007D52E8">
        <w:rPr>
          <w:sz w:val="24"/>
          <w:lang w:eastAsia="uk-UA"/>
        </w:rPr>
        <w:t xml:space="preserve">р. </w:t>
      </w:r>
      <w:r w:rsidR="00776DC5" w:rsidRPr="007D52E8">
        <w:rPr>
          <w:color w:val="000000"/>
          <w:sz w:val="24"/>
        </w:rPr>
        <w:t>сортами Голден Делішес і Джонавелд на підщепі М</w:t>
      </w:r>
      <w:r w:rsidR="000C2709" w:rsidRPr="007D52E8">
        <w:rPr>
          <w:color w:val="000000"/>
          <w:sz w:val="24"/>
        </w:rPr>
        <w:t>.</w:t>
      </w:r>
      <w:r w:rsidR="00776DC5" w:rsidRPr="007D52E8">
        <w:rPr>
          <w:color w:val="000000"/>
          <w:sz w:val="24"/>
        </w:rPr>
        <w:t>9 Т337 з веретеноподібною кроною</w:t>
      </w:r>
      <w:r w:rsidR="00DD69FD">
        <w:rPr>
          <w:color w:val="000000"/>
          <w:sz w:val="24"/>
        </w:rPr>
        <w:t xml:space="preserve"> дерев</w:t>
      </w:r>
      <w:r w:rsidR="00776DC5" w:rsidRPr="007D52E8">
        <w:rPr>
          <w:color w:val="000000"/>
          <w:sz w:val="24"/>
        </w:rPr>
        <w:t xml:space="preserve"> (схема садіння 4х1м).  Система утримання ґрунту в міжрядді дерново-перегнійна, у пристовбурній смузі гербіцидний пар. Дерева обрізували взимку, або </w:t>
      </w:r>
      <w:r w:rsidR="00B94F78">
        <w:rPr>
          <w:color w:val="000000"/>
          <w:sz w:val="24"/>
        </w:rPr>
        <w:t xml:space="preserve">взимку і в ранньолітній період </w:t>
      </w:r>
      <w:r w:rsidR="00776DC5" w:rsidRPr="007D52E8">
        <w:rPr>
          <w:color w:val="000000"/>
          <w:sz w:val="24"/>
        </w:rPr>
        <w:t>за</w:t>
      </w:r>
      <w:r w:rsidR="00B94F78">
        <w:rPr>
          <w:color w:val="000000"/>
          <w:sz w:val="24"/>
        </w:rPr>
        <w:t xml:space="preserve"> наявності 10 листків на прирості</w:t>
      </w:r>
      <w:r w:rsidR="00776DC5" w:rsidRPr="007D52E8">
        <w:rPr>
          <w:color w:val="000000"/>
          <w:sz w:val="24"/>
        </w:rPr>
        <w:t xml:space="preserve">, одним з наступних способів: традиційним (вручну), контурним з формуванням плодової стіни </w:t>
      </w:r>
      <w:r w:rsidR="007578EC">
        <w:rPr>
          <w:color w:val="000000"/>
          <w:sz w:val="24"/>
        </w:rPr>
        <w:t>товщиною</w:t>
      </w:r>
      <w:r w:rsidR="00776DC5" w:rsidRPr="007D52E8">
        <w:rPr>
          <w:color w:val="000000"/>
          <w:sz w:val="24"/>
        </w:rPr>
        <w:t xml:space="preserve"> 80 см в нижній та 50 см у верхній частині</w:t>
      </w:r>
      <w:r w:rsidR="00B94F78" w:rsidRPr="00B94F78">
        <w:rPr>
          <w:color w:val="000000"/>
          <w:sz w:val="24"/>
        </w:rPr>
        <w:t xml:space="preserve"> </w:t>
      </w:r>
      <w:r w:rsidR="007578EC">
        <w:rPr>
          <w:color w:val="000000"/>
          <w:sz w:val="24"/>
        </w:rPr>
        <w:t xml:space="preserve">(моделювання </w:t>
      </w:r>
      <w:r w:rsidR="00B94F78">
        <w:rPr>
          <w:color w:val="000000"/>
          <w:sz w:val="24"/>
        </w:rPr>
        <w:t>за шаблон</w:t>
      </w:r>
      <w:r w:rsidR="00731C5F">
        <w:rPr>
          <w:color w:val="000000"/>
          <w:sz w:val="24"/>
        </w:rPr>
        <w:t>ом</w:t>
      </w:r>
      <w:r w:rsidR="007578EC">
        <w:rPr>
          <w:color w:val="000000"/>
          <w:sz w:val="24"/>
        </w:rPr>
        <w:t>)</w:t>
      </w:r>
      <w:r w:rsidR="00776DC5" w:rsidRPr="007D52E8">
        <w:rPr>
          <w:color w:val="000000"/>
          <w:sz w:val="24"/>
        </w:rPr>
        <w:t xml:space="preserve">, щорічно вкорочуючи прирости на периферії крони, та контурним з доробкою вручну. </w:t>
      </w:r>
    </w:p>
    <w:p w:rsidR="00533557" w:rsidRPr="007D52E8" w:rsidRDefault="00731C5F" w:rsidP="007D52E8">
      <w:pPr>
        <w:widowControl w:val="0"/>
        <w:spacing w:line="480" w:lineRule="auto"/>
        <w:ind w:firstLine="720"/>
        <w:jc w:val="both"/>
        <w:rPr>
          <w:sz w:val="24"/>
        </w:rPr>
      </w:pPr>
      <w:r>
        <w:rPr>
          <w:sz w:val="24"/>
        </w:rPr>
        <w:t xml:space="preserve">Параметри </w:t>
      </w:r>
      <w:r w:rsidR="007578EC">
        <w:rPr>
          <w:sz w:val="24"/>
        </w:rPr>
        <w:t xml:space="preserve">надземної частини </w:t>
      </w:r>
      <w:r w:rsidR="006A35A4">
        <w:rPr>
          <w:sz w:val="24"/>
        </w:rPr>
        <w:t xml:space="preserve">дерев </w:t>
      </w:r>
      <w:r w:rsidR="006A35A4" w:rsidRPr="000C23A0">
        <w:rPr>
          <w:sz w:val="24"/>
        </w:rPr>
        <w:t>встановлювали</w:t>
      </w:r>
      <w:r w:rsidR="00224072" w:rsidRPr="000C23A0">
        <w:rPr>
          <w:sz w:val="24"/>
        </w:rPr>
        <w:t xml:space="preserve"> в кінці вегетації.</w:t>
      </w:r>
      <w:r w:rsidR="00224072">
        <w:rPr>
          <w:sz w:val="24"/>
        </w:rPr>
        <w:t xml:space="preserve"> </w:t>
      </w:r>
      <w:r w:rsidR="00533557" w:rsidRPr="007D52E8">
        <w:rPr>
          <w:sz w:val="24"/>
        </w:rPr>
        <w:t>Діаметр крони ви</w:t>
      </w:r>
      <w:r w:rsidR="00224072">
        <w:rPr>
          <w:sz w:val="24"/>
        </w:rPr>
        <w:t>значали</w:t>
      </w:r>
      <w:r w:rsidR="00533557" w:rsidRPr="007D52E8">
        <w:rPr>
          <w:sz w:val="24"/>
        </w:rPr>
        <w:t xml:space="preserve"> опусканням умовн</w:t>
      </w:r>
      <w:r w:rsidR="00224072">
        <w:rPr>
          <w:sz w:val="24"/>
        </w:rPr>
        <w:t>их</w:t>
      </w:r>
      <w:r w:rsidR="00533557" w:rsidRPr="007D52E8">
        <w:rPr>
          <w:sz w:val="24"/>
        </w:rPr>
        <w:t xml:space="preserve"> перпендикуляр</w:t>
      </w:r>
      <w:r w:rsidR="00224072">
        <w:rPr>
          <w:sz w:val="24"/>
        </w:rPr>
        <w:t>ів</w:t>
      </w:r>
      <w:r w:rsidR="00533557" w:rsidRPr="007D52E8">
        <w:rPr>
          <w:sz w:val="24"/>
        </w:rPr>
        <w:t xml:space="preserve"> уздовж та впоперек ряду з вимірюванням відстані між ними.</w:t>
      </w:r>
    </w:p>
    <w:p w:rsidR="00BF6BF2" w:rsidRPr="007D52E8" w:rsidRDefault="00BF6BF2" w:rsidP="007D52E8">
      <w:pPr>
        <w:widowControl w:val="0"/>
        <w:spacing w:line="480" w:lineRule="auto"/>
        <w:ind w:firstLine="709"/>
        <w:jc w:val="both"/>
        <w:rPr>
          <w:sz w:val="24"/>
        </w:rPr>
      </w:pPr>
      <w:r w:rsidRPr="007D52E8">
        <w:rPr>
          <w:sz w:val="24"/>
        </w:rPr>
        <w:t>Площу проекції крони встановлювали</w:t>
      </w:r>
      <w:r w:rsidR="00C9323E" w:rsidRPr="007D52E8">
        <w:rPr>
          <w:sz w:val="24"/>
        </w:rPr>
        <w:t xml:space="preserve"> за формулою</w:t>
      </w:r>
      <w:r w:rsidRPr="007D52E8">
        <w:rPr>
          <w:sz w:val="24"/>
        </w:rPr>
        <w:t>:</w:t>
      </w:r>
    </w:p>
    <w:p w:rsidR="00BF6BF2" w:rsidRPr="007D52E8" w:rsidRDefault="00BF6BF2" w:rsidP="007D52E8">
      <w:pPr>
        <w:widowControl w:val="0"/>
        <w:spacing w:line="480" w:lineRule="auto"/>
        <w:ind w:firstLine="709"/>
        <w:jc w:val="center"/>
        <w:rPr>
          <w:sz w:val="24"/>
        </w:rPr>
      </w:pPr>
      <w:r w:rsidRPr="007D52E8">
        <w:rPr>
          <w:sz w:val="24"/>
        </w:rPr>
        <w:t>S = 0,196 х (Д</w:t>
      </w:r>
      <w:r w:rsidRPr="007D52E8">
        <w:rPr>
          <w:sz w:val="24"/>
          <w:vertAlign w:val="subscript"/>
        </w:rPr>
        <w:t>1</w:t>
      </w:r>
      <w:r w:rsidRPr="007D52E8">
        <w:rPr>
          <w:sz w:val="24"/>
        </w:rPr>
        <w:t xml:space="preserve"> + Д</w:t>
      </w:r>
      <w:r w:rsidRPr="007D52E8">
        <w:rPr>
          <w:sz w:val="24"/>
          <w:vertAlign w:val="subscript"/>
        </w:rPr>
        <w:t>2</w:t>
      </w:r>
      <w:r w:rsidRPr="007D52E8">
        <w:rPr>
          <w:sz w:val="24"/>
        </w:rPr>
        <w:t>)</w:t>
      </w:r>
      <w:r w:rsidRPr="007D52E8">
        <w:rPr>
          <w:sz w:val="24"/>
          <w:vertAlign w:val="superscript"/>
        </w:rPr>
        <w:t xml:space="preserve"> 2</w:t>
      </w:r>
    </w:p>
    <w:p w:rsidR="00BF6BF2" w:rsidRPr="007D52E8" w:rsidRDefault="00BF6BF2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t>де S – площа проекції крони, м</w:t>
      </w:r>
      <w:r w:rsidRPr="007D52E8">
        <w:rPr>
          <w:sz w:val="24"/>
          <w:vertAlign w:val="superscript"/>
        </w:rPr>
        <w:t xml:space="preserve"> 2</w:t>
      </w:r>
      <w:r w:rsidRPr="007D52E8">
        <w:rPr>
          <w:sz w:val="24"/>
        </w:rPr>
        <w:t>;</w:t>
      </w:r>
    </w:p>
    <w:p w:rsidR="00BF6BF2" w:rsidRPr="007D52E8" w:rsidRDefault="00BF6BF2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t>0,196 – перевідний коефіцієнт;</w:t>
      </w:r>
    </w:p>
    <w:p w:rsidR="00BF6BF2" w:rsidRPr="007D52E8" w:rsidRDefault="00BF6BF2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t>Д</w:t>
      </w:r>
      <w:r w:rsidRPr="007D52E8">
        <w:rPr>
          <w:sz w:val="24"/>
          <w:vertAlign w:val="subscript"/>
        </w:rPr>
        <w:t>1</w:t>
      </w:r>
      <w:r w:rsidRPr="007D52E8">
        <w:rPr>
          <w:sz w:val="24"/>
        </w:rPr>
        <w:t xml:space="preserve"> – діаметр крони уздовж ряду, м;</w:t>
      </w:r>
    </w:p>
    <w:p w:rsidR="00BF6BF2" w:rsidRPr="007D52E8" w:rsidRDefault="00BF6BF2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t>Д</w:t>
      </w:r>
      <w:r w:rsidRPr="007D52E8">
        <w:rPr>
          <w:sz w:val="24"/>
          <w:vertAlign w:val="subscript"/>
        </w:rPr>
        <w:t>2</w:t>
      </w:r>
      <w:r w:rsidRPr="007D52E8">
        <w:rPr>
          <w:sz w:val="24"/>
        </w:rPr>
        <w:t xml:space="preserve"> – діаметр крони впоперек ряду, м.</w:t>
      </w:r>
    </w:p>
    <w:p w:rsidR="00DB26E6" w:rsidRPr="007D52E8" w:rsidRDefault="00DB26E6" w:rsidP="007D52E8">
      <w:pPr>
        <w:widowControl w:val="0"/>
        <w:spacing w:line="480" w:lineRule="auto"/>
        <w:ind w:firstLine="709"/>
        <w:jc w:val="both"/>
        <w:rPr>
          <w:sz w:val="24"/>
        </w:rPr>
      </w:pPr>
      <w:r w:rsidRPr="007D52E8">
        <w:rPr>
          <w:sz w:val="24"/>
        </w:rPr>
        <w:t>Об’єм крони визначали за формулою [</w:t>
      </w:r>
      <w:r w:rsidR="00DE1531">
        <w:rPr>
          <w:sz w:val="24"/>
        </w:rPr>
        <w:t>6</w:t>
      </w:r>
      <w:r w:rsidRPr="007D52E8">
        <w:rPr>
          <w:sz w:val="24"/>
        </w:rPr>
        <w:t>]:</w:t>
      </w:r>
    </w:p>
    <w:p w:rsidR="00DB26E6" w:rsidRPr="007D52E8" w:rsidRDefault="00DB26E6" w:rsidP="007D52E8">
      <w:pPr>
        <w:widowControl w:val="0"/>
        <w:spacing w:line="480" w:lineRule="auto"/>
        <w:ind w:firstLine="709"/>
        <w:jc w:val="center"/>
        <w:rPr>
          <w:sz w:val="24"/>
        </w:rPr>
      </w:pPr>
      <w:r w:rsidRPr="007D52E8">
        <w:rPr>
          <w:sz w:val="24"/>
          <w:lang w:val="en-US"/>
        </w:rPr>
        <w:t>V</w:t>
      </w:r>
      <w:r w:rsidRPr="007D52E8">
        <w:rPr>
          <w:sz w:val="24"/>
        </w:rPr>
        <w:t xml:space="preserve"> = 0,523 х </w:t>
      </w:r>
      <w:r w:rsidRPr="007D52E8">
        <w:rPr>
          <w:sz w:val="24"/>
          <w:lang w:val="en-US"/>
        </w:rPr>
        <w:t>D</w:t>
      </w:r>
      <w:r w:rsidRPr="007D52E8">
        <w:rPr>
          <w:sz w:val="24"/>
          <w:vertAlign w:val="superscript"/>
        </w:rPr>
        <w:t>2</w:t>
      </w:r>
      <w:r w:rsidRPr="007D52E8">
        <w:rPr>
          <w:sz w:val="24"/>
        </w:rPr>
        <w:t xml:space="preserve"> х </w:t>
      </w:r>
      <w:r w:rsidRPr="007D52E8">
        <w:rPr>
          <w:sz w:val="24"/>
          <w:lang w:val="en-US"/>
        </w:rPr>
        <w:t>h</w:t>
      </w:r>
    </w:p>
    <w:p w:rsidR="00DB26E6" w:rsidRPr="007D52E8" w:rsidRDefault="00DB26E6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t xml:space="preserve">де </w:t>
      </w:r>
      <w:r w:rsidRPr="007D52E8">
        <w:rPr>
          <w:sz w:val="24"/>
          <w:lang w:val="en-US"/>
        </w:rPr>
        <w:t>V</w:t>
      </w:r>
      <w:r w:rsidRPr="007D52E8">
        <w:rPr>
          <w:sz w:val="24"/>
        </w:rPr>
        <w:t xml:space="preserve"> – об’єм крони, м</w:t>
      </w:r>
      <w:r w:rsidRPr="007D52E8">
        <w:rPr>
          <w:sz w:val="24"/>
          <w:vertAlign w:val="superscript"/>
        </w:rPr>
        <w:t xml:space="preserve"> 3</w:t>
      </w:r>
      <w:r w:rsidRPr="007D52E8">
        <w:rPr>
          <w:sz w:val="24"/>
        </w:rPr>
        <w:t>;</w:t>
      </w:r>
    </w:p>
    <w:p w:rsidR="00DB26E6" w:rsidRPr="007D52E8" w:rsidRDefault="00DB26E6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</w:rPr>
        <w:lastRenderedPageBreak/>
        <w:t>0,523 – перевідний коефіцієнт;</w:t>
      </w:r>
    </w:p>
    <w:p w:rsidR="00DB26E6" w:rsidRPr="007D52E8" w:rsidRDefault="00DB26E6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  <w:lang w:val="en-US"/>
        </w:rPr>
        <w:t>D</w:t>
      </w:r>
      <w:r w:rsidRPr="007D52E8">
        <w:rPr>
          <w:sz w:val="24"/>
        </w:rPr>
        <w:t xml:space="preserve"> – </w:t>
      </w:r>
      <w:proofErr w:type="gramStart"/>
      <w:r w:rsidRPr="007D52E8">
        <w:rPr>
          <w:sz w:val="24"/>
        </w:rPr>
        <w:t>середній</w:t>
      </w:r>
      <w:proofErr w:type="gramEnd"/>
      <w:r w:rsidRPr="007D52E8">
        <w:rPr>
          <w:sz w:val="24"/>
        </w:rPr>
        <w:t xml:space="preserve"> діаметр із </w:t>
      </w:r>
      <w:r w:rsidR="00610DEB">
        <w:rPr>
          <w:sz w:val="24"/>
        </w:rPr>
        <w:t xml:space="preserve">двох </w:t>
      </w:r>
      <w:proofErr w:type="spellStart"/>
      <w:r w:rsidRPr="007D52E8">
        <w:rPr>
          <w:sz w:val="24"/>
        </w:rPr>
        <w:t>взаємоперпендикулярних</w:t>
      </w:r>
      <w:proofErr w:type="spellEnd"/>
      <w:r w:rsidRPr="007D52E8">
        <w:rPr>
          <w:sz w:val="24"/>
        </w:rPr>
        <w:t xml:space="preserve"> вимірів крони, м;</w:t>
      </w:r>
    </w:p>
    <w:p w:rsidR="00DB26E6" w:rsidRPr="007D52E8" w:rsidRDefault="00DB26E6" w:rsidP="007D52E8">
      <w:pPr>
        <w:widowControl w:val="0"/>
        <w:spacing w:line="480" w:lineRule="auto"/>
        <w:jc w:val="both"/>
        <w:rPr>
          <w:sz w:val="24"/>
        </w:rPr>
      </w:pPr>
      <w:r w:rsidRPr="007D52E8">
        <w:rPr>
          <w:sz w:val="24"/>
          <w:lang w:val="en-US"/>
        </w:rPr>
        <w:t>h</w:t>
      </w:r>
      <w:r w:rsidRPr="007D52E8">
        <w:rPr>
          <w:sz w:val="24"/>
        </w:rPr>
        <w:t xml:space="preserve"> – </w:t>
      </w:r>
      <w:proofErr w:type="gramStart"/>
      <w:r w:rsidRPr="007D52E8">
        <w:rPr>
          <w:sz w:val="24"/>
        </w:rPr>
        <w:t>висота</w:t>
      </w:r>
      <w:proofErr w:type="gramEnd"/>
      <w:r w:rsidRPr="007D52E8">
        <w:rPr>
          <w:sz w:val="24"/>
        </w:rPr>
        <w:t xml:space="preserve"> крони </w:t>
      </w:r>
      <w:r w:rsidR="00610DEB">
        <w:rPr>
          <w:sz w:val="24"/>
        </w:rPr>
        <w:t>– від</w:t>
      </w:r>
      <w:r w:rsidR="009B28D3">
        <w:rPr>
          <w:sz w:val="24"/>
        </w:rPr>
        <w:t xml:space="preserve"> місця</w:t>
      </w:r>
      <w:r w:rsidR="00610DEB">
        <w:rPr>
          <w:sz w:val="24"/>
        </w:rPr>
        <w:t xml:space="preserve"> відходження нижніх </w:t>
      </w:r>
      <w:r w:rsidRPr="007D52E8">
        <w:rPr>
          <w:sz w:val="24"/>
        </w:rPr>
        <w:t>гілок до верхівки дерева, м.</w:t>
      </w:r>
    </w:p>
    <w:p w:rsidR="0085407C" w:rsidRPr="007D52E8" w:rsidRDefault="00F55E42" w:rsidP="007D52E8">
      <w:pPr>
        <w:widowControl w:val="0"/>
        <w:spacing w:line="480" w:lineRule="auto"/>
        <w:ind w:firstLine="709"/>
        <w:rPr>
          <w:sz w:val="24"/>
        </w:rPr>
      </w:pPr>
      <w:r w:rsidRPr="007D52E8">
        <w:rPr>
          <w:sz w:val="24"/>
        </w:rPr>
        <w:t>Ступінь освоєння площі живлення</w:t>
      </w:r>
      <w:r w:rsidR="00087B51" w:rsidRPr="007D52E8">
        <w:rPr>
          <w:sz w:val="24"/>
        </w:rPr>
        <w:t xml:space="preserve"> визначали відношення</w:t>
      </w:r>
      <w:r w:rsidR="00826038">
        <w:rPr>
          <w:sz w:val="24"/>
        </w:rPr>
        <w:t>м</w:t>
      </w:r>
      <w:r w:rsidR="00087B51" w:rsidRPr="007D52E8">
        <w:rPr>
          <w:sz w:val="24"/>
        </w:rPr>
        <w:t xml:space="preserve"> </w:t>
      </w:r>
      <w:r w:rsidR="0087735B" w:rsidRPr="007D52E8">
        <w:rPr>
          <w:sz w:val="24"/>
        </w:rPr>
        <w:t>площі проекції крони до площі живлення.</w:t>
      </w:r>
    </w:p>
    <w:p w:rsidR="00F42DFC" w:rsidRPr="007D52E8" w:rsidRDefault="001B719F" w:rsidP="007D52E8">
      <w:pPr>
        <w:widowControl w:val="0"/>
        <w:spacing w:line="480" w:lineRule="auto"/>
        <w:ind w:firstLine="709"/>
        <w:jc w:val="both"/>
        <w:rPr>
          <w:color w:val="000000" w:themeColor="text1"/>
          <w:sz w:val="24"/>
        </w:rPr>
      </w:pPr>
      <w:r w:rsidRPr="007D52E8">
        <w:rPr>
          <w:b/>
          <w:color w:val="000000"/>
          <w:sz w:val="24"/>
        </w:rPr>
        <w:t>Результати досліджень.</w:t>
      </w:r>
      <w:r w:rsidR="00DC72AC" w:rsidRPr="007D52E8">
        <w:rPr>
          <w:b/>
          <w:color w:val="000000"/>
          <w:sz w:val="24"/>
        </w:rPr>
        <w:t xml:space="preserve"> </w:t>
      </w:r>
      <w:r w:rsidR="00DC72AC" w:rsidRPr="007D52E8">
        <w:rPr>
          <w:color w:val="000000" w:themeColor="text1"/>
          <w:sz w:val="24"/>
        </w:rPr>
        <w:t>Діаметр  крони</w:t>
      </w:r>
      <w:r w:rsidR="00DC72AC" w:rsidRPr="007D52E8">
        <w:rPr>
          <w:rFonts w:eastAsia="Calibri"/>
          <w:color w:val="000000" w:themeColor="text1"/>
          <w:sz w:val="24"/>
        </w:rPr>
        <w:t xml:space="preserve"> </w:t>
      </w:r>
      <w:r w:rsidR="00DC72AC" w:rsidRPr="007D52E8">
        <w:rPr>
          <w:color w:val="000000" w:themeColor="text1"/>
          <w:sz w:val="24"/>
        </w:rPr>
        <w:t>сорту  Голден Делішес суттєво поступався</w:t>
      </w:r>
      <w:r w:rsidR="00826038">
        <w:rPr>
          <w:color w:val="000000" w:themeColor="text1"/>
          <w:sz w:val="24"/>
        </w:rPr>
        <w:t xml:space="preserve"> показнику дерев</w:t>
      </w:r>
      <w:r w:rsidR="00DC72AC" w:rsidRPr="007D52E8">
        <w:rPr>
          <w:color w:val="000000" w:themeColor="text1"/>
          <w:sz w:val="24"/>
        </w:rPr>
        <w:t xml:space="preserve"> сорту Джонавелд</w:t>
      </w:r>
      <w:r w:rsidR="009B28D3">
        <w:rPr>
          <w:color w:val="000000" w:themeColor="text1"/>
          <w:sz w:val="24"/>
        </w:rPr>
        <w:t>, особливо</w:t>
      </w:r>
      <w:r w:rsidR="00DC72AC" w:rsidRPr="007D52E8">
        <w:rPr>
          <w:color w:val="000000" w:themeColor="text1"/>
          <w:sz w:val="24"/>
        </w:rPr>
        <w:t xml:space="preserve"> за контурного обрізування з </w:t>
      </w:r>
      <w:r w:rsidR="006013B1">
        <w:rPr>
          <w:color w:val="000000" w:themeColor="text1"/>
          <w:sz w:val="24"/>
        </w:rPr>
        <w:t>ручною</w:t>
      </w:r>
      <w:r w:rsidR="006013B1" w:rsidRPr="007D52E8">
        <w:rPr>
          <w:color w:val="000000" w:themeColor="text1"/>
          <w:sz w:val="24"/>
        </w:rPr>
        <w:t xml:space="preserve"> </w:t>
      </w:r>
      <w:r w:rsidR="00DC72AC" w:rsidRPr="007D52E8">
        <w:rPr>
          <w:color w:val="000000" w:themeColor="text1"/>
          <w:sz w:val="24"/>
        </w:rPr>
        <w:t>доробкою</w:t>
      </w:r>
      <w:r w:rsidR="000273DE">
        <w:rPr>
          <w:color w:val="000000" w:themeColor="text1"/>
          <w:sz w:val="24"/>
        </w:rPr>
        <w:t xml:space="preserve"> (таблиця</w:t>
      </w:r>
      <w:r w:rsidR="006013B1">
        <w:rPr>
          <w:color w:val="000000" w:themeColor="text1"/>
          <w:sz w:val="24"/>
        </w:rPr>
        <w:t>)</w:t>
      </w:r>
      <w:r w:rsidR="000273DE">
        <w:rPr>
          <w:color w:val="000000" w:themeColor="text1"/>
          <w:sz w:val="24"/>
        </w:rPr>
        <w:t>, і</w:t>
      </w:r>
      <w:r w:rsidR="004C7AA2">
        <w:rPr>
          <w:color w:val="000000" w:themeColor="text1"/>
          <w:sz w:val="24"/>
        </w:rPr>
        <w:t>стотн</w:t>
      </w:r>
      <w:r w:rsidR="006A7139">
        <w:rPr>
          <w:color w:val="000000" w:themeColor="text1"/>
          <w:sz w:val="24"/>
        </w:rPr>
        <w:t>о</w:t>
      </w:r>
      <w:r w:rsidR="004C7AA2">
        <w:rPr>
          <w:color w:val="000000" w:themeColor="text1"/>
          <w:sz w:val="24"/>
        </w:rPr>
        <w:t xml:space="preserve"> </w:t>
      </w:r>
      <w:r w:rsidR="00F4009F" w:rsidRPr="007D52E8">
        <w:rPr>
          <w:color w:val="000000" w:themeColor="text1"/>
          <w:sz w:val="24"/>
        </w:rPr>
        <w:t>більш</w:t>
      </w:r>
      <w:r w:rsidR="004C7AA2">
        <w:rPr>
          <w:color w:val="000000" w:themeColor="text1"/>
          <w:sz w:val="24"/>
        </w:rPr>
        <w:t>им показник зафіксовано</w:t>
      </w:r>
      <w:r w:rsidR="00F4009F" w:rsidRPr="007D52E8">
        <w:rPr>
          <w:color w:val="000000" w:themeColor="text1"/>
          <w:sz w:val="24"/>
        </w:rPr>
        <w:t xml:space="preserve"> </w:t>
      </w:r>
      <w:r w:rsidR="006A7139">
        <w:rPr>
          <w:color w:val="000000" w:themeColor="text1"/>
          <w:sz w:val="24"/>
        </w:rPr>
        <w:t>в</w:t>
      </w:r>
      <w:r w:rsidR="006A7139" w:rsidRPr="007D52E8">
        <w:rPr>
          <w:color w:val="000000" w:themeColor="text1"/>
          <w:sz w:val="24"/>
        </w:rPr>
        <w:t xml:space="preserve"> 2013 р</w:t>
      </w:r>
      <w:r w:rsidR="006A7139">
        <w:rPr>
          <w:color w:val="000000" w:themeColor="text1"/>
          <w:sz w:val="24"/>
        </w:rPr>
        <w:t>.</w:t>
      </w:r>
      <w:r w:rsidR="006A7139" w:rsidRPr="007D52E8">
        <w:rPr>
          <w:color w:val="000000" w:themeColor="text1"/>
          <w:sz w:val="24"/>
        </w:rPr>
        <w:t xml:space="preserve"> </w:t>
      </w:r>
      <w:r w:rsidR="00F42DFC" w:rsidRPr="007D52E8">
        <w:rPr>
          <w:color w:val="000000" w:themeColor="text1"/>
          <w:sz w:val="24"/>
        </w:rPr>
        <w:t>(рис.</w:t>
      </w:r>
      <w:r w:rsidR="00BD545C">
        <w:rPr>
          <w:color w:val="000000" w:themeColor="text1"/>
          <w:sz w:val="24"/>
        </w:rPr>
        <w:t> </w:t>
      </w:r>
      <w:r w:rsidR="006D61E5" w:rsidRPr="007D52E8">
        <w:rPr>
          <w:color w:val="000000" w:themeColor="text1"/>
          <w:sz w:val="24"/>
        </w:rPr>
        <w:t>1</w:t>
      </w:r>
      <w:r w:rsidR="00F42DFC" w:rsidRPr="007D52E8">
        <w:rPr>
          <w:color w:val="000000" w:themeColor="text1"/>
          <w:sz w:val="24"/>
        </w:rPr>
        <w:t xml:space="preserve">). </w:t>
      </w:r>
      <w:r w:rsidR="00300056">
        <w:rPr>
          <w:color w:val="000000" w:themeColor="text1"/>
          <w:sz w:val="24"/>
        </w:rPr>
        <w:t>Менший</w:t>
      </w:r>
      <w:r w:rsidR="00F42DFC" w:rsidRPr="007D52E8">
        <w:rPr>
          <w:color w:val="000000" w:themeColor="text1"/>
          <w:sz w:val="24"/>
        </w:rPr>
        <w:t xml:space="preserve"> </w:t>
      </w:r>
      <w:r w:rsidR="00300056" w:rsidRPr="007D52E8">
        <w:rPr>
          <w:color w:val="000000" w:themeColor="text1"/>
          <w:sz w:val="24"/>
        </w:rPr>
        <w:t xml:space="preserve">на 9% </w:t>
      </w:r>
      <w:r w:rsidR="00B31BA6" w:rsidRPr="007D52E8">
        <w:rPr>
          <w:color w:val="000000" w:themeColor="text1"/>
          <w:sz w:val="24"/>
        </w:rPr>
        <w:t>діаметр крони</w:t>
      </w:r>
      <w:r w:rsidR="00F42DFC" w:rsidRPr="007D52E8">
        <w:rPr>
          <w:color w:val="000000" w:themeColor="text1"/>
          <w:sz w:val="24"/>
        </w:rPr>
        <w:t xml:space="preserve"> </w:t>
      </w:r>
      <w:r w:rsidR="00300056">
        <w:rPr>
          <w:color w:val="000000" w:themeColor="text1"/>
          <w:sz w:val="24"/>
        </w:rPr>
        <w:t xml:space="preserve">у дерев </w:t>
      </w:r>
      <w:r w:rsidR="00F42DFC" w:rsidRPr="007D52E8">
        <w:rPr>
          <w:color w:val="000000" w:themeColor="text1"/>
          <w:sz w:val="24"/>
        </w:rPr>
        <w:t>з контурн</w:t>
      </w:r>
      <w:r w:rsidR="00300056">
        <w:rPr>
          <w:color w:val="000000" w:themeColor="text1"/>
          <w:sz w:val="24"/>
        </w:rPr>
        <w:t>им</w:t>
      </w:r>
      <w:r w:rsidR="00F42DFC" w:rsidRPr="007D52E8">
        <w:rPr>
          <w:color w:val="000000" w:themeColor="text1"/>
          <w:sz w:val="24"/>
        </w:rPr>
        <w:t xml:space="preserve"> обрізування</w:t>
      </w:r>
      <w:r w:rsidR="00300056">
        <w:rPr>
          <w:color w:val="000000" w:themeColor="text1"/>
          <w:sz w:val="24"/>
        </w:rPr>
        <w:t>м</w:t>
      </w:r>
      <w:r w:rsidR="00F42DFC" w:rsidRPr="007D52E8">
        <w:rPr>
          <w:color w:val="000000" w:themeColor="text1"/>
          <w:sz w:val="24"/>
        </w:rPr>
        <w:t xml:space="preserve"> </w:t>
      </w:r>
      <w:r w:rsidR="00300056">
        <w:rPr>
          <w:color w:val="000000" w:themeColor="text1"/>
          <w:sz w:val="24"/>
        </w:rPr>
        <w:t>і</w:t>
      </w:r>
      <w:r w:rsidR="00F42DFC" w:rsidRPr="007D52E8">
        <w:rPr>
          <w:color w:val="000000" w:themeColor="text1"/>
          <w:sz w:val="24"/>
        </w:rPr>
        <w:t xml:space="preserve"> </w:t>
      </w:r>
      <w:r w:rsidR="00300056">
        <w:rPr>
          <w:color w:val="000000" w:themeColor="text1"/>
          <w:sz w:val="24"/>
        </w:rPr>
        <w:t>ручною</w:t>
      </w:r>
      <w:r w:rsidR="00300056" w:rsidRPr="007D52E8">
        <w:rPr>
          <w:color w:val="000000" w:themeColor="text1"/>
          <w:sz w:val="24"/>
        </w:rPr>
        <w:t xml:space="preserve"> </w:t>
      </w:r>
      <w:r w:rsidR="00F42DFC" w:rsidRPr="007D52E8">
        <w:rPr>
          <w:color w:val="000000" w:themeColor="text1"/>
          <w:sz w:val="24"/>
        </w:rPr>
        <w:t>доробкою</w:t>
      </w:r>
      <w:r w:rsidR="008714E0">
        <w:rPr>
          <w:color w:val="000000" w:themeColor="text1"/>
          <w:sz w:val="24"/>
        </w:rPr>
        <w:t>,</w:t>
      </w:r>
      <w:r w:rsidR="001954D2">
        <w:rPr>
          <w:color w:val="000000" w:themeColor="text1"/>
          <w:sz w:val="24"/>
        </w:rPr>
        <w:t xml:space="preserve"> </w:t>
      </w:r>
      <w:r w:rsidR="00F42DFC" w:rsidRPr="007D52E8">
        <w:rPr>
          <w:color w:val="000000" w:themeColor="text1"/>
          <w:sz w:val="24"/>
        </w:rPr>
        <w:t xml:space="preserve">у порівнянні з </w:t>
      </w:r>
      <w:r w:rsidR="001954D2">
        <w:rPr>
          <w:color w:val="000000" w:themeColor="text1"/>
          <w:sz w:val="24"/>
        </w:rPr>
        <w:t xml:space="preserve">обрізуванням </w:t>
      </w:r>
      <w:r w:rsidR="00F42DFC" w:rsidRPr="007D52E8">
        <w:rPr>
          <w:color w:val="000000" w:themeColor="text1"/>
          <w:sz w:val="24"/>
        </w:rPr>
        <w:t>традиційним</w:t>
      </w:r>
      <w:r w:rsidR="001954D2">
        <w:rPr>
          <w:color w:val="000000" w:themeColor="text1"/>
          <w:sz w:val="24"/>
        </w:rPr>
        <w:t>,</w:t>
      </w:r>
      <w:r w:rsidR="00F42DFC" w:rsidRPr="007D52E8">
        <w:rPr>
          <w:color w:val="000000" w:themeColor="text1"/>
          <w:sz w:val="24"/>
        </w:rPr>
        <w:t xml:space="preserve"> </w:t>
      </w:r>
      <w:r w:rsidR="000A758B">
        <w:rPr>
          <w:color w:val="000000" w:themeColor="text1"/>
          <w:sz w:val="24"/>
        </w:rPr>
        <w:t>та на 5% менший після</w:t>
      </w:r>
      <w:r w:rsidR="00F42DFC" w:rsidRPr="007D52E8">
        <w:rPr>
          <w:color w:val="000000" w:themeColor="text1"/>
          <w:sz w:val="24"/>
        </w:rPr>
        <w:t xml:space="preserve"> зимового обрізування </w:t>
      </w:r>
      <w:r w:rsidR="000A758B">
        <w:rPr>
          <w:color w:val="000000" w:themeColor="text1"/>
          <w:sz w:val="24"/>
        </w:rPr>
        <w:t>в поєднанні з ранньолітнім</w:t>
      </w:r>
      <w:r w:rsidR="00F42DFC" w:rsidRPr="007D52E8">
        <w:rPr>
          <w:color w:val="000000" w:themeColor="text1"/>
          <w:sz w:val="24"/>
        </w:rPr>
        <w:t>.</w:t>
      </w:r>
    </w:p>
    <w:p w:rsidR="00CD7731" w:rsidRPr="007D52E8" w:rsidRDefault="00906822" w:rsidP="007D52E8">
      <w:pPr>
        <w:widowControl w:val="0"/>
        <w:tabs>
          <w:tab w:val="left" w:pos="5175"/>
        </w:tabs>
        <w:spacing w:line="480" w:lineRule="auto"/>
        <w:ind w:firstLine="709"/>
        <w:jc w:val="both"/>
        <w:rPr>
          <w:sz w:val="24"/>
        </w:rPr>
      </w:pPr>
      <w:r>
        <w:rPr>
          <w:sz w:val="24"/>
        </w:rPr>
        <w:t xml:space="preserve">На зміну показника дерев сорту Голден Делішес сильно </w:t>
      </w:r>
      <w:r w:rsidR="001954D2">
        <w:rPr>
          <w:sz w:val="24"/>
        </w:rPr>
        <w:t>вплинули</w:t>
      </w:r>
      <w:r>
        <w:rPr>
          <w:sz w:val="24"/>
        </w:rPr>
        <w:t xml:space="preserve"> </w:t>
      </w:r>
      <w:r w:rsidR="00F8792E" w:rsidRPr="007D52E8">
        <w:rPr>
          <w:sz w:val="24"/>
        </w:rPr>
        <w:t xml:space="preserve">спосіб </w:t>
      </w:r>
      <w:r w:rsidR="00E3238C" w:rsidRPr="007D52E8">
        <w:rPr>
          <w:sz w:val="24"/>
        </w:rPr>
        <w:t>(</w:t>
      </w:r>
      <w:r w:rsidR="001954D2">
        <w:rPr>
          <w:sz w:val="24"/>
        </w:rPr>
        <w:t>дія</w:t>
      </w:r>
      <w:r w:rsidR="008B1D4C">
        <w:rPr>
          <w:sz w:val="24"/>
        </w:rPr>
        <w:t xml:space="preserve"> фактора 45%) та </w:t>
      </w:r>
      <w:r w:rsidR="00E3238C" w:rsidRPr="007D52E8">
        <w:rPr>
          <w:sz w:val="24"/>
        </w:rPr>
        <w:t xml:space="preserve">строк обрізування (11%). </w:t>
      </w:r>
      <w:r w:rsidR="008B1D4C">
        <w:rPr>
          <w:sz w:val="24"/>
        </w:rPr>
        <w:t>Д</w:t>
      </w:r>
      <w:r w:rsidR="00810C7A" w:rsidRPr="007D52E8">
        <w:rPr>
          <w:sz w:val="24"/>
        </w:rPr>
        <w:t xml:space="preserve">іаметр крони </w:t>
      </w:r>
      <w:r w:rsidR="008B1D4C">
        <w:rPr>
          <w:sz w:val="24"/>
        </w:rPr>
        <w:t xml:space="preserve">тісно пов'язаний </w:t>
      </w:r>
      <w:r w:rsidR="00810C7A" w:rsidRPr="007D52E8">
        <w:rPr>
          <w:sz w:val="24"/>
        </w:rPr>
        <w:t xml:space="preserve">з </w:t>
      </w:r>
      <w:r w:rsidR="00C248FF">
        <w:rPr>
          <w:sz w:val="24"/>
        </w:rPr>
        <w:t>чисельністю</w:t>
      </w:r>
      <w:r w:rsidR="00810C7A" w:rsidRPr="007D52E8">
        <w:rPr>
          <w:sz w:val="24"/>
        </w:rPr>
        <w:t xml:space="preserve"> пагонів (r=0,74±0,14)</w:t>
      </w:r>
      <w:r w:rsidR="00C248FF">
        <w:rPr>
          <w:sz w:val="24"/>
        </w:rPr>
        <w:t>,</w:t>
      </w:r>
      <w:r w:rsidR="00810C7A" w:rsidRPr="007D52E8">
        <w:rPr>
          <w:sz w:val="24"/>
        </w:rPr>
        <w:t xml:space="preserve"> їх сумарною довжиною (r=0,94±0,03), об’ємом </w:t>
      </w:r>
      <w:r w:rsidR="00C248FF">
        <w:rPr>
          <w:sz w:val="24"/>
        </w:rPr>
        <w:t xml:space="preserve">(r=0,94±0,03) і </w:t>
      </w:r>
      <w:r w:rsidR="00810C7A" w:rsidRPr="007D52E8">
        <w:rPr>
          <w:sz w:val="24"/>
        </w:rPr>
        <w:t>площе</w:t>
      </w:r>
      <w:r w:rsidR="00C3238A">
        <w:rPr>
          <w:sz w:val="24"/>
        </w:rPr>
        <w:t xml:space="preserve">ю проекції крони (r=0,99±0,01) </w:t>
      </w:r>
      <w:r w:rsidR="00810C7A" w:rsidRPr="007D52E8">
        <w:rPr>
          <w:sz w:val="24"/>
        </w:rPr>
        <w:t>та обернен</w:t>
      </w:r>
      <w:r w:rsidR="00C3238A">
        <w:rPr>
          <w:sz w:val="24"/>
        </w:rPr>
        <w:t>о корелює</w:t>
      </w:r>
      <w:r w:rsidR="00810C7A" w:rsidRPr="007D52E8">
        <w:rPr>
          <w:sz w:val="24"/>
        </w:rPr>
        <w:t xml:space="preserve"> </w:t>
      </w:r>
      <w:r w:rsidR="00085827">
        <w:rPr>
          <w:sz w:val="24"/>
        </w:rPr>
        <w:t>з</w:t>
      </w:r>
      <w:r w:rsidR="00810C7A" w:rsidRPr="007D52E8">
        <w:rPr>
          <w:sz w:val="24"/>
        </w:rPr>
        <w:t xml:space="preserve"> товарною якістю врожаю (r=-0,73±0,15)</w:t>
      </w:r>
      <w:r w:rsidR="00C3238A">
        <w:rPr>
          <w:sz w:val="24"/>
        </w:rPr>
        <w:t xml:space="preserve"> і</w:t>
      </w:r>
      <w:r w:rsidR="00810C7A" w:rsidRPr="007D52E8">
        <w:rPr>
          <w:sz w:val="24"/>
        </w:rPr>
        <w:t xml:space="preserve"> рівнем корисної зав’язі (r=-0,71±0,16).</w:t>
      </w:r>
    </w:p>
    <w:p w:rsidR="00372D90" w:rsidRPr="0027793C" w:rsidRDefault="00CD7731" w:rsidP="007D52E8">
      <w:pPr>
        <w:widowControl w:val="0"/>
        <w:spacing w:line="480" w:lineRule="auto"/>
        <w:ind w:firstLine="709"/>
        <w:jc w:val="both"/>
        <w:rPr>
          <w:color w:val="000000" w:themeColor="text1"/>
          <w:sz w:val="24"/>
        </w:rPr>
      </w:pPr>
      <w:r w:rsidRPr="007D52E8">
        <w:rPr>
          <w:rFonts w:eastAsia="Calibri"/>
          <w:color w:val="000000" w:themeColor="text1"/>
          <w:sz w:val="24"/>
        </w:rPr>
        <w:t xml:space="preserve">Об’єм крони </w:t>
      </w:r>
      <w:r w:rsidR="00477844" w:rsidRPr="007D52E8">
        <w:rPr>
          <w:rFonts w:eastAsia="Calibri"/>
          <w:color w:val="000000" w:themeColor="text1"/>
          <w:sz w:val="24"/>
        </w:rPr>
        <w:t>переважав у</w:t>
      </w:r>
      <w:r w:rsidR="006F439B" w:rsidRPr="007D52E8">
        <w:rPr>
          <w:rFonts w:eastAsia="Calibri"/>
          <w:color w:val="000000" w:themeColor="text1"/>
          <w:sz w:val="24"/>
        </w:rPr>
        <w:t xml:space="preserve"> </w:t>
      </w:r>
      <w:r w:rsidR="00085827">
        <w:rPr>
          <w:rFonts w:eastAsia="Calibri"/>
          <w:color w:val="000000" w:themeColor="text1"/>
          <w:sz w:val="24"/>
        </w:rPr>
        <w:t xml:space="preserve">дерев </w:t>
      </w:r>
      <w:r w:rsidR="006F439B" w:rsidRPr="007D52E8">
        <w:rPr>
          <w:rFonts w:eastAsia="Calibri"/>
          <w:color w:val="000000" w:themeColor="text1"/>
          <w:sz w:val="24"/>
        </w:rPr>
        <w:t>сорту Джонавелд</w:t>
      </w:r>
      <w:r w:rsidR="003A5CEE" w:rsidRPr="007D52E8">
        <w:rPr>
          <w:rFonts w:eastAsia="Calibri"/>
          <w:color w:val="000000" w:themeColor="text1"/>
          <w:sz w:val="24"/>
        </w:rPr>
        <w:t xml:space="preserve"> </w:t>
      </w:r>
      <w:r w:rsidR="00297AB1" w:rsidRPr="007D52E8">
        <w:rPr>
          <w:sz w:val="24"/>
        </w:rPr>
        <w:t>з</w:t>
      </w:r>
      <w:r w:rsidR="00BC4C70">
        <w:rPr>
          <w:sz w:val="24"/>
        </w:rPr>
        <w:t>і</w:t>
      </w:r>
      <w:r w:rsidR="00297AB1" w:rsidRPr="007D52E8">
        <w:rPr>
          <w:sz w:val="24"/>
        </w:rPr>
        <w:t xml:space="preserve"> значним зниженням показника обох досліджуваних сорт</w:t>
      </w:r>
      <w:r w:rsidR="00BC4C70">
        <w:rPr>
          <w:sz w:val="24"/>
        </w:rPr>
        <w:t>ів</w:t>
      </w:r>
      <w:r w:rsidR="00297AB1" w:rsidRPr="007D52E8">
        <w:rPr>
          <w:sz w:val="24"/>
        </w:rPr>
        <w:t xml:space="preserve"> за контурного обрізування з </w:t>
      </w:r>
      <w:r w:rsidR="003A7C71" w:rsidRPr="007D52E8">
        <w:rPr>
          <w:sz w:val="24"/>
        </w:rPr>
        <w:t>ручн</w:t>
      </w:r>
      <w:r w:rsidR="003A7C71">
        <w:rPr>
          <w:sz w:val="24"/>
        </w:rPr>
        <w:t>ою</w:t>
      </w:r>
      <w:r w:rsidR="003A7C71" w:rsidRPr="007D52E8">
        <w:rPr>
          <w:sz w:val="24"/>
        </w:rPr>
        <w:t xml:space="preserve"> </w:t>
      </w:r>
      <w:r w:rsidR="00297AB1" w:rsidRPr="007D52E8">
        <w:rPr>
          <w:sz w:val="24"/>
        </w:rPr>
        <w:t xml:space="preserve">доробкою </w:t>
      </w:r>
      <w:r w:rsidR="006B372A">
        <w:rPr>
          <w:sz w:val="24"/>
        </w:rPr>
        <w:t>(див. таблицю)</w:t>
      </w:r>
      <w:r w:rsidR="00297AB1" w:rsidRPr="007D52E8">
        <w:rPr>
          <w:sz w:val="24"/>
        </w:rPr>
        <w:t>.</w:t>
      </w:r>
      <w:r w:rsidR="00F51509" w:rsidRPr="007D52E8">
        <w:rPr>
          <w:sz w:val="24"/>
        </w:rPr>
        <w:t xml:space="preserve"> </w:t>
      </w:r>
      <w:r w:rsidR="003A7C71">
        <w:rPr>
          <w:sz w:val="24"/>
        </w:rPr>
        <w:t xml:space="preserve">Пересічно по досліду </w:t>
      </w:r>
      <w:r w:rsidR="00C50100" w:rsidRPr="007D52E8">
        <w:rPr>
          <w:color w:val="000000" w:themeColor="text1"/>
          <w:sz w:val="24"/>
        </w:rPr>
        <w:t xml:space="preserve">об’єм крони </w:t>
      </w:r>
      <w:r w:rsidR="006536DD">
        <w:rPr>
          <w:color w:val="000000" w:themeColor="text1"/>
          <w:sz w:val="24"/>
        </w:rPr>
        <w:t xml:space="preserve">дерев </w:t>
      </w:r>
      <w:r w:rsidR="00C50100" w:rsidRPr="007D52E8">
        <w:rPr>
          <w:color w:val="000000" w:themeColor="text1"/>
          <w:sz w:val="24"/>
        </w:rPr>
        <w:t xml:space="preserve">сорту Джонавелд </w:t>
      </w:r>
      <w:r w:rsidR="00CB1D5A" w:rsidRPr="007D52E8">
        <w:rPr>
          <w:color w:val="000000" w:themeColor="text1"/>
          <w:sz w:val="24"/>
        </w:rPr>
        <w:t xml:space="preserve">майже на 13% </w:t>
      </w:r>
      <w:r w:rsidR="006536DD">
        <w:rPr>
          <w:color w:val="000000" w:themeColor="text1"/>
          <w:sz w:val="24"/>
        </w:rPr>
        <w:t>перевищує сорт</w:t>
      </w:r>
      <w:r w:rsidR="00C50100">
        <w:rPr>
          <w:color w:val="000000" w:themeColor="text1"/>
          <w:sz w:val="24"/>
        </w:rPr>
        <w:t xml:space="preserve"> </w:t>
      </w:r>
      <w:r w:rsidR="00C50100" w:rsidRPr="007D52E8">
        <w:rPr>
          <w:color w:val="000000" w:themeColor="text1"/>
          <w:sz w:val="24"/>
        </w:rPr>
        <w:t>Голден Делішес</w:t>
      </w:r>
      <w:r w:rsidR="00C50100">
        <w:rPr>
          <w:color w:val="000000" w:themeColor="text1"/>
          <w:sz w:val="24"/>
        </w:rPr>
        <w:t xml:space="preserve"> (рис. </w:t>
      </w:r>
      <w:r w:rsidR="00621CF0">
        <w:rPr>
          <w:color w:val="000000" w:themeColor="text1"/>
          <w:sz w:val="24"/>
        </w:rPr>
        <w:t>2).</w:t>
      </w:r>
      <w:r w:rsidR="00307397" w:rsidRPr="007D52E8">
        <w:rPr>
          <w:color w:val="000000" w:themeColor="text1"/>
          <w:sz w:val="24"/>
        </w:rPr>
        <w:t xml:space="preserve"> </w:t>
      </w:r>
      <w:r w:rsidR="004F721E" w:rsidRPr="007D52E8">
        <w:rPr>
          <w:color w:val="000000" w:themeColor="text1"/>
          <w:sz w:val="24"/>
        </w:rPr>
        <w:t xml:space="preserve">Порівняно з традиційним </w:t>
      </w:r>
      <w:r w:rsidR="004F2883">
        <w:rPr>
          <w:color w:val="000000" w:themeColor="text1"/>
          <w:sz w:val="24"/>
        </w:rPr>
        <w:t xml:space="preserve">ручним </w:t>
      </w:r>
      <w:r w:rsidR="004F721E" w:rsidRPr="007D52E8">
        <w:rPr>
          <w:color w:val="000000" w:themeColor="text1"/>
          <w:sz w:val="24"/>
        </w:rPr>
        <w:t>обрізуванням</w:t>
      </w:r>
      <w:r w:rsidR="004F2883">
        <w:rPr>
          <w:color w:val="000000" w:themeColor="text1"/>
          <w:sz w:val="24"/>
        </w:rPr>
        <w:t>, після</w:t>
      </w:r>
      <w:r w:rsidR="004F721E" w:rsidRPr="007D52E8">
        <w:rPr>
          <w:color w:val="000000" w:themeColor="text1"/>
          <w:sz w:val="24"/>
        </w:rPr>
        <w:t xml:space="preserve"> контурн</w:t>
      </w:r>
      <w:r w:rsidR="004F2883">
        <w:rPr>
          <w:color w:val="000000" w:themeColor="text1"/>
          <w:sz w:val="24"/>
        </w:rPr>
        <w:t>ого</w:t>
      </w:r>
      <w:r w:rsidR="004F721E" w:rsidRPr="007D52E8">
        <w:rPr>
          <w:color w:val="000000" w:themeColor="text1"/>
          <w:sz w:val="24"/>
        </w:rPr>
        <w:t xml:space="preserve"> </w:t>
      </w:r>
      <w:r w:rsidR="00745454" w:rsidRPr="007D52E8">
        <w:rPr>
          <w:color w:val="000000" w:themeColor="text1"/>
          <w:sz w:val="24"/>
        </w:rPr>
        <w:t xml:space="preserve">з доробкою вручну </w:t>
      </w:r>
      <w:r w:rsidR="004F2883">
        <w:rPr>
          <w:color w:val="000000" w:themeColor="text1"/>
          <w:sz w:val="24"/>
        </w:rPr>
        <w:t>на</w:t>
      </w:r>
      <w:r w:rsidR="00D61232" w:rsidRPr="007D52E8">
        <w:rPr>
          <w:color w:val="000000" w:themeColor="text1"/>
          <w:sz w:val="24"/>
        </w:rPr>
        <w:t xml:space="preserve"> </w:t>
      </w:r>
      <w:r w:rsidR="002634DE" w:rsidRPr="007D52E8">
        <w:rPr>
          <w:color w:val="000000" w:themeColor="text1"/>
          <w:sz w:val="24"/>
        </w:rPr>
        <w:t>17%</w:t>
      </w:r>
      <w:r w:rsidR="002634DE">
        <w:rPr>
          <w:color w:val="000000" w:themeColor="text1"/>
          <w:sz w:val="24"/>
        </w:rPr>
        <w:t xml:space="preserve"> </w:t>
      </w:r>
      <w:r w:rsidR="00D61232" w:rsidRPr="007D52E8">
        <w:rPr>
          <w:color w:val="000000" w:themeColor="text1"/>
          <w:sz w:val="24"/>
        </w:rPr>
        <w:t>менш</w:t>
      </w:r>
      <w:r w:rsidR="004F2883">
        <w:rPr>
          <w:color w:val="000000" w:themeColor="text1"/>
          <w:sz w:val="24"/>
        </w:rPr>
        <w:t>ий</w:t>
      </w:r>
      <w:r w:rsidR="00D61232" w:rsidRPr="007D52E8">
        <w:rPr>
          <w:color w:val="000000" w:themeColor="text1"/>
          <w:sz w:val="24"/>
        </w:rPr>
        <w:t xml:space="preserve"> об’єм крони</w:t>
      </w:r>
      <w:r w:rsidR="00241F2A" w:rsidRPr="007D52E8">
        <w:rPr>
          <w:color w:val="000000" w:themeColor="text1"/>
          <w:sz w:val="24"/>
        </w:rPr>
        <w:t xml:space="preserve">, а </w:t>
      </w:r>
      <w:r w:rsidR="004F2883">
        <w:rPr>
          <w:color w:val="000000" w:themeColor="text1"/>
          <w:sz w:val="24"/>
        </w:rPr>
        <w:t xml:space="preserve">після </w:t>
      </w:r>
      <w:r w:rsidR="002634DE">
        <w:rPr>
          <w:color w:val="000000" w:themeColor="text1"/>
          <w:sz w:val="24"/>
        </w:rPr>
        <w:t xml:space="preserve">обрізування </w:t>
      </w:r>
      <w:r w:rsidR="00093F75">
        <w:rPr>
          <w:color w:val="000000" w:themeColor="text1"/>
          <w:sz w:val="24"/>
        </w:rPr>
        <w:t xml:space="preserve">в </w:t>
      </w:r>
      <w:r w:rsidR="00884596" w:rsidRPr="007D52E8">
        <w:rPr>
          <w:color w:val="000000" w:themeColor="text1"/>
          <w:sz w:val="24"/>
        </w:rPr>
        <w:t xml:space="preserve">ранньолітній період </w:t>
      </w:r>
      <w:r w:rsidR="003D486E" w:rsidRPr="007D52E8">
        <w:rPr>
          <w:sz w:val="24"/>
        </w:rPr>
        <w:t>–</w:t>
      </w:r>
      <w:r w:rsidR="003D486E">
        <w:rPr>
          <w:sz w:val="24"/>
        </w:rPr>
        <w:t xml:space="preserve"> </w:t>
      </w:r>
      <w:r w:rsidR="00884596" w:rsidRPr="007D52E8">
        <w:rPr>
          <w:color w:val="000000" w:themeColor="text1"/>
          <w:sz w:val="24"/>
        </w:rPr>
        <w:t>на</w:t>
      </w:r>
      <w:r w:rsidR="00372D90" w:rsidRPr="007D52E8">
        <w:rPr>
          <w:color w:val="000000" w:themeColor="text1"/>
          <w:sz w:val="24"/>
        </w:rPr>
        <w:t xml:space="preserve"> </w:t>
      </w:r>
      <w:r w:rsidR="00884596" w:rsidRPr="007D52E8">
        <w:rPr>
          <w:color w:val="000000" w:themeColor="text1"/>
          <w:sz w:val="24"/>
        </w:rPr>
        <w:t>10%.</w:t>
      </w:r>
      <w:r w:rsidR="0027793C">
        <w:rPr>
          <w:color w:val="000000" w:themeColor="text1"/>
          <w:sz w:val="24"/>
        </w:rPr>
        <w:t xml:space="preserve"> Подібні результати отримано </w:t>
      </w:r>
      <w:r w:rsidR="007641B3">
        <w:rPr>
          <w:color w:val="000000" w:themeColor="text1"/>
          <w:sz w:val="24"/>
        </w:rPr>
        <w:t>в дослідженнях</w:t>
      </w:r>
      <w:r w:rsidR="003F2359">
        <w:rPr>
          <w:color w:val="000000" w:themeColor="text1"/>
          <w:sz w:val="24"/>
        </w:rPr>
        <w:t xml:space="preserve"> </w:t>
      </w:r>
      <w:r w:rsidR="0027793C">
        <w:rPr>
          <w:color w:val="000000" w:themeColor="text1"/>
          <w:sz w:val="24"/>
          <w:lang w:val="en-US"/>
        </w:rPr>
        <w:t>B</w:t>
      </w:r>
      <w:r w:rsidR="0027793C" w:rsidRPr="007641B3">
        <w:rPr>
          <w:color w:val="000000" w:themeColor="text1"/>
          <w:sz w:val="24"/>
          <w:lang w:val="ru-RU"/>
        </w:rPr>
        <w:t xml:space="preserve">. </w:t>
      </w:r>
      <w:proofErr w:type="spellStart"/>
      <w:proofErr w:type="gramStart"/>
      <w:r w:rsidR="0027793C">
        <w:rPr>
          <w:color w:val="000000" w:themeColor="text1"/>
          <w:sz w:val="24"/>
          <w:lang w:val="en-US"/>
        </w:rPr>
        <w:t>Hennion</w:t>
      </w:r>
      <w:proofErr w:type="spellEnd"/>
      <w:r w:rsidR="0027793C">
        <w:rPr>
          <w:color w:val="000000" w:themeColor="text1"/>
          <w:sz w:val="24"/>
        </w:rPr>
        <w:t xml:space="preserve"> зі співавторами</w:t>
      </w:r>
      <w:r w:rsidR="0007723E">
        <w:rPr>
          <w:color w:val="000000" w:themeColor="text1"/>
          <w:sz w:val="24"/>
        </w:rPr>
        <w:t xml:space="preserve"> </w:t>
      </w:r>
      <w:r w:rsidR="007641B3">
        <w:rPr>
          <w:color w:val="000000" w:themeColor="text1"/>
          <w:sz w:val="24"/>
        </w:rPr>
        <w:t xml:space="preserve">та </w:t>
      </w:r>
      <w:r w:rsidR="003F2359">
        <w:rPr>
          <w:rStyle w:val="ad"/>
          <w:rFonts w:ascii="Times New Roman" w:hAnsi="Times New Roman" w:cs="Times New Roman"/>
          <w:color w:val="auto"/>
          <w:sz w:val="24"/>
          <w:szCs w:val="28"/>
        </w:rPr>
        <w:t>А</w:t>
      </w:r>
      <w:r w:rsidR="007641B3">
        <w:rPr>
          <w:rStyle w:val="ad"/>
          <w:rFonts w:ascii="Times New Roman" w:hAnsi="Times New Roman" w:cs="Times New Roman"/>
          <w:color w:val="auto"/>
          <w:sz w:val="24"/>
          <w:szCs w:val="28"/>
        </w:rPr>
        <w:t>.</w:t>
      </w:r>
      <w:r w:rsidR="007641B3" w:rsidRPr="00A04C88">
        <w:rPr>
          <w:rStyle w:val="ad"/>
          <w:rFonts w:ascii="Times New Roman" w:hAnsi="Times New Roman" w:cs="Times New Roman"/>
          <w:color w:val="auto"/>
          <w:sz w:val="24"/>
          <w:szCs w:val="28"/>
        </w:rPr>
        <w:t xml:space="preserve"> </w:t>
      </w:r>
      <w:proofErr w:type="spellStart"/>
      <w:r w:rsidR="003F2359" w:rsidRPr="005F1C03">
        <w:rPr>
          <w:sz w:val="24"/>
          <w:szCs w:val="24"/>
          <w:lang w:val="en-US" w:eastAsia="uk-UA"/>
        </w:rPr>
        <w:t>Masseron</w:t>
      </w:r>
      <w:proofErr w:type="spellEnd"/>
      <w:r w:rsidR="007641B3" w:rsidRPr="00A04C88">
        <w:rPr>
          <w:rStyle w:val="ad"/>
          <w:rFonts w:ascii="Times New Roman" w:hAnsi="Times New Roman" w:cs="Times New Roman"/>
          <w:color w:val="auto"/>
          <w:sz w:val="24"/>
          <w:szCs w:val="28"/>
        </w:rPr>
        <w:t xml:space="preserve"> </w:t>
      </w:r>
      <w:r w:rsidR="0007723E">
        <w:rPr>
          <w:color w:val="000000" w:themeColor="text1"/>
          <w:sz w:val="24"/>
        </w:rPr>
        <w:t>[1</w:t>
      </w:r>
      <w:r w:rsidR="007641B3">
        <w:rPr>
          <w:color w:val="000000" w:themeColor="text1"/>
          <w:sz w:val="24"/>
        </w:rPr>
        <w:t>, 2</w:t>
      </w:r>
      <w:r w:rsidR="0007723E">
        <w:rPr>
          <w:color w:val="000000" w:themeColor="text1"/>
          <w:sz w:val="24"/>
        </w:rPr>
        <w:t>].</w:t>
      </w:r>
      <w:proofErr w:type="gramEnd"/>
    </w:p>
    <w:p w:rsidR="00922652" w:rsidRDefault="00922652" w:rsidP="000D7F6D">
      <w:pPr>
        <w:widowControl w:val="0"/>
      </w:pPr>
    </w:p>
    <w:p w:rsidR="0007723E" w:rsidRDefault="0007723E" w:rsidP="000D7F6D">
      <w:pPr>
        <w:widowControl w:val="0"/>
      </w:pPr>
    </w:p>
    <w:p w:rsidR="006D524F" w:rsidRDefault="006D524F" w:rsidP="000D7F6D">
      <w:pPr>
        <w:widowControl w:val="0"/>
      </w:pPr>
    </w:p>
    <w:p w:rsidR="006D524F" w:rsidRDefault="006D524F" w:rsidP="000D7F6D">
      <w:pPr>
        <w:widowControl w:val="0"/>
      </w:pPr>
    </w:p>
    <w:p w:rsidR="00922652" w:rsidRPr="0085407C" w:rsidRDefault="00922652" w:rsidP="000D7F6D">
      <w:pPr>
        <w:widowControl w:val="0"/>
      </w:pPr>
    </w:p>
    <w:p w:rsidR="00E8657B" w:rsidRDefault="006028B0" w:rsidP="006028B0">
      <w:pPr>
        <w:widowControl w:val="0"/>
        <w:spacing w:line="276" w:lineRule="auto"/>
        <w:jc w:val="center"/>
        <w:rPr>
          <w:b/>
        </w:rPr>
      </w:pPr>
      <w:r w:rsidRPr="006028B0">
        <w:rPr>
          <w:b/>
        </w:rPr>
        <w:lastRenderedPageBreak/>
        <w:t xml:space="preserve">Габітус та площа проекції крони дерев яблуні залежно від способу </w:t>
      </w:r>
    </w:p>
    <w:p w:rsidR="006028B0" w:rsidRPr="006028B0" w:rsidRDefault="006028B0" w:rsidP="006028B0">
      <w:pPr>
        <w:widowControl w:val="0"/>
        <w:spacing w:line="276" w:lineRule="auto"/>
        <w:jc w:val="center"/>
        <w:rPr>
          <w:b/>
        </w:rPr>
      </w:pPr>
      <w:r w:rsidRPr="006028B0">
        <w:rPr>
          <w:b/>
        </w:rPr>
        <w:t xml:space="preserve"> і строку обрізування (2011-2013 рр.)</w:t>
      </w:r>
    </w:p>
    <w:tbl>
      <w:tblPr>
        <w:tblpPr w:leftFromText="180" w:rightFromText="180" w:bottomFromText="200" w:vertAnchor="page" w:horzAnchor="margin" w:tblpY="2067"/>
        <w:tblW w:w="98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7"/>
        <w:gridCol w:w="1985"/>
        <w:gridCol w:w="1701"/>
        <w:gridCol w:w="1134"/>
        <w:gridCol w:w="992"/>
        <w:gridCol w:w="1276"/>
        <w:gridCol w:w="1701"/>
        <w:gridCol w:w="236"/>
      </w:tblGrid>
      <w:tr w:rsidR="00FF0B15" w:rsidRPr="00ED4A2B" w:rsidTr="00FF0B15">
        <w:trPr>
          <w:gridAfter w:val="1"/>
          <w:wAfter w:w="236" w:type="dxa"/>
          <w:trHeight w:val="276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Сорт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Спосіб</w:t>
            </w:r>
          </w:p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обрізування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Строк обрізування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Діаметр крони, 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Об’єм крони, м</w:t>
            </w:r>
            <w:r w:rsidRPr="00293D45">
              <w:rPr>
                <w:color w:val="000000" w:themeColor="text1"/>
                <w:sz w:val="26"/>
                <w:szCs w:val="26"/>
                <w:vertAlign w:val="superscript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Площа проекції крони, м</w:t>
            </w:r>
            <w:r w:rsidRPr="00293D45">
              <w:rPr>
                <w:color w:val="000000" w:themeColor="text1"/>
                <w:sz w:val="26"/>
                <w:szCs w:val="26"/>
                <w:vertAlign w:val="superscript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Освоєння площі живлення, %</w:t>
            </w:r>
          </w:p>
        </w:tc>
      </w:tr>
      <w:tr w:rsidR="00FF0B15" w:rsidRPr="00ED4A2B" w:rsidTr="00FF0B15">
        <w:trPr>
          <w:gridAfter w:val="1"/>
          <w:wAfter w:w="236" w:type="dxa"/>
          <w:trHeight w:val="312"/>
        </w:trPr>
        <w:tc>
          <w:tcPr>
            <w:tcW w:w="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F0B15" w:rsidRPr="00ED4A2B" w:rsidRDefault="00FF0B15" w:rsidP="00FF0B15">
            <w:pPr>
              <w:widowControl w:val="0"/>
              <w:ind w:left="113" w:right="113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 xml:space="preserve">Голден Делішес 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Традиційний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(к)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44</w:t>
            </w:r>
          </w:p>
        </w:tc>
      </w:tr>
      <w:tr w:rsidR="00FF0B15" w:rsidRPr="00ED4A2B" w:rsidTr="00FF0B15">
        <w:trPr>
          <w:gridAfter w:val="1"/>
          <w:wAfter w:w="236" w:type="dxa"/>
          <w:trHeight w:val="24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42</w:t>
            </w:r>
          </w:p>
        </w:tc>
      </w:tr>
      <w:tr w:rsidR="00FF0B15" w:rsidRPr="00ED4A2B" w:rsidTr="00FF0B15">
        <w:trPr>
          <w:gridAfter w:val="1"/>
          <w:wAfter w:w="236" w:type="dxa"/>
          <w:trHeight w:val="708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43</w:t>
            </w:r>
          </w:p>
        </w:tc>
      </w:tr>
      <w:tr w:rsidR="00FF0B15" w:rsidRPr="00ED4A2B" w:rsidTr="00FF0B15">
        <w:trPr>
          <w:gridAfter w:val="1"/>
          <w:wAfter w:w="236" w:type="dxa"/>
          <w:trHeight w:val="30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Контурний (моделювання)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45</w:t>
            </w:r>
          </w:p>
        </w:tc>
      </w:tr>
      <w:tr w:rsidR="00FF0B15" w:rsidRPr="00ED4A2B" w:rsidTr="00FF0B15">
        <w:trPr>
          <w:gridAfter w:val="1"/>
          <w:wAfter w:w="236" w:type="dxa"/>
          <w:trHeight w:val="30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41</w:t>
            </w:r>
          </w:p>
        </w:tc>
      </w:tr>
      <w:tr w:rsidR="00FF0B15" w:rsidRPr="00ED4A2B" w:rsidTr="00FF0B15">
        <w:trPr>
          <w:gridAfter w:val="1"/>
          <w:wAfter w:w="236" w:type="dxa"/>
          <w:trHeight w:val="22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42</w:t>
            </w:r>
          </w:p>
        </w:tc>
      </w:tr>
      <w:tr w:rsidR="00FF0B15" w:rsidRPr="00ED4A2B" w:rsidTr="00FF0B15">
        <w:trPr>
          <w:gridAfter w:val="1"/>
          <w:wAfter w:w="236" w:type="dxa"/>
          <w:trHeight w:val="42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Контурний</w:t>
            </w:r>
          </w:p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 xml:space="preserve"> з доробкою вручну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37</w:t>
            </w:r>
          </w:p>
        </w:tc>
      </w:tr>
      <w:tr w:rsidR="00FF0B15" w:rsidRPr="00ED4A2B" w:rsidTr="00FF0B15">
        <w:trPr>
          <w:gridAfter w:val="1"/>
          <w:wAfter w:w="236" w:type="dxa"/>
          <w:trHeight w:val="40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1,85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34</w:t>
            </w:r>
          </w:p>
        </w:tc>
      </w:tr>
      <w:tr w:rsidR="00FF0B15" w:rsidRPr="00ED4A2B" w:rsidTr="00FF0B15">
        <w:trPr>
          <w:gridAfter w:val="1"/>
          <w:wAfter w:w="236" w:type="dxa"/>
          <w:trHeight w:val="28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1,93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36</w:t>
            </w:r>
          </w:p>
        </w:tc>
      </w:tr>
      <w:tr w:rsidR="00FF0B15" w:rsidRPr="00ED4A2B" w:rsidTr="00FF0B15">
        <w:trPr>
          <w:gridAfter w:val="1"/>
          <w:wAfter w:w="236" w:type="dxa"/>
          <w:trHeight w:val="345"/>
        </w:trPr>
        <w:tc>
          <w:tcPr>
            <w:tcW w:w="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FF0B15" w:rsidRPr="00ED4A2B" w:rsidRDefault="00FF0B15" w:rsidP="00FF0B15">
            <w:pPr>
              <w:widowControl w:val="0"/>
              <w:ind w:left="113" w:right="113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Джонавелд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Традиційний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48</w:t>
            </w:r>
          </w:p>
        </w:tc>
      </w:tr>
      <w:tr w:rsidR="00FF0B15" w:rsidRPr="00ED4A2B" w:rsidTr="00FF0B15">
        <w:trPr>
          <w:gridAfter w:val="1"/>
          <w:wAfter w:w="236" w:type="dxa"/>
          <w:trHeight w:val="25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44</w:t>
            </w:r>
          </w:p>
        </w:tc>
      </w:tr>
      <w:tr w:rsidR="00FF0B15" w:rsidRPr="00ED4A2B" w:rsidTr="00FF0B15">
        <w:trPr>
          <w:gridAfter w:val="1"/>
          <w:wAfter w:w="236" w:type="dxa"/>
          <w:trHeight w:val="24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45</w:t>
            </w:r>
          </w:p>
        </w:tc>
      </w:tr>
      <w:tr w:rsidR="00FF0B15" w:rsidRPr="00ED4A2B" w:rsidTr="00FF0B15">
        <w:trPr>
          <w:gridAfter w:val="1"/>
          <w:wAfter w:w="236" w:type="dxa"/>
          <w:trHeight w:val="31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Контурний (моделювання)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48</w:t>
            </w:r>
          </w:p>
        </w:tc>
      </w:tr>
      <w:tr w:rsidR="00FF0B15" w:rsidRPr="00ED4A2B" w:rsidTr="00FF0B15">
        <w:trPr>
          <w:gridAfter w:val="1"/>
          <w:wAfter w:w="236" w:type="dxa"/>
          <w:trHeight w:val="28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42</w:t>
            </w:r>
          </w:p>
        </w:tc>
      </w:tr>
      <w:tr w:rsidR="00FF0B15" w:rsidRPr="00ED4A2B" w:rsidTr="00FF0B15">
        <w:trPr>
          <w:gridAfter w:val="1"/>
          <w:wAfter w:w="236" w:type="dxa"/>
          <w:trHeight w:val="25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2,58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44</w:t>
            </w:r>
          </w:p>
        </w:tc>
      </w:tr>
      <w:tr w:rsidR="00FF0B15" w:rsidRPr="00ED4A2B" w:rsidTr="00FF0B15">
        <w:trPr>
          <w:gridAfter w:val="1"/>
          <w:wAfter w:w="236" w:type="dxa"/>
          <w:trHeight w:val="285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 xml:space="preserve">Контурний </w:t>
            </w:r>
          </w:p>
          <w:p w:rsidR="00FF0B15" w:rsidRPr="00ED4A2B" w:rsidRDefault="00FF0B15" w:rsidP="00FF0B15">
            <w:pPr>
              <w:widowControl w:val="0"/>
              <w:jc w:val="center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з доробкою вручну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41</w:t>
            </w:r>
          </w:p>
        </w:tc>
      </w:tr>
      <w:tr w:rsidR="00FF0B15" w:rsidRPr="00ED4A2B" w:rsidTr="00FF0B15">
        <w:trPr>
          <w:gridAfter w:val="1"/>
          <w:wAfter w:w="236" w:type="dxa"/>
          <w:trHeight w:val="30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Взимку 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36</w:t>
            </w:r>
          </w:p>
        </w:tc>
      </w:tr>
      <w:tr w:rsidR="00FF0B15" w:rsidRPr="00ED4A2B" w:rsidTr="00FF0B15">
        <w:trPr>
          <w:gridAfter w:val="1"/>
          <w:wAfter w:w="236" w:type="dxa"/>
          <w:trHeight w:val="330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rPr>
                <w:color w:val="000000" w:themeColor="text1"/>
                <w:sz w:val="26"/>
                <w:szCs w:val="26"/>
              </w:rPr>
            </w:pPr>
            <w:r w:rsidRPr="00ED4A2B">
              <w:rPr>
                <w:color w:val="000000" w:themeColor="text1"/>
                <w:sz w:val="26"/>
                <w:szCs w:val="26"/>
              </w:rPr>
              <w:t>Перший раз взимку</w:t>
            </w:r>
            <w:r w:rsidR="00BE1D5E">
              <w:rPr>
                <w:color w:val="000000" w:themeColor="text1"/>
                <w:sz w:val="26"/>
                <w:szCs w:val="26"/>
              </w:rPr>
              <w:t>,</w:t>
            </w:r>
            <w:r w:rsidRPr="00ED4A2B">
              <w:rPr>
                <w:color w:val="000000" w:themeColor="text1"/>
                <w:sz w:val="26"/>
                <w:szCs w:val="26"/>
              </w:rPr>
              <w:t xml:space="preserve"> далі ранньолітній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ED4A2B">
              <w:rPr>
                <w:color w:val="000000"/>
                <w:sz w:val="26"/>
                <w:szCs w:val="26"/>
              </w:rPr>
              <w:t>1,38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686545">
              <w:rPr>
                <w:color w:val="000000"/>
                <w:sz w:val="26"/>
                <w:szCs w:val="26"/>
              </w:rPr>
              <w:t>2,16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B77578" w:rsidRDefault="00FF0B15" w:rsidP="00FF0B15">
            <w:pPr>
              <w:jc w:val="center"/>
              <w:rPr>
                <w:color w:val="000000" w:themeColor="text1"/>
                <w:sz w:val="26"/>
                <w:szCs w:val="26"/>
              </w:rPr>
            </w:pPr>
            <w:r w:rsidRPr="00B77578">
              <w:rPr>
                <w:color w:val="000000" w:themeColor="text1"/>
                <w:sz w:val="26"/>
                <w:szCs w:val="26"/>
              </w:rPr>
              <w:t>1,51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3732EE" w:rsidRDefault="00FF0B15" w:rsidP="00FF0B15">
            <w:pPr>
              <w:jc w:val="center"/>
              <w:rPr>
                <w:color w:val="000000"/>
                <w:sz w:val="26"/>
                <w:szCs w:val="26"/>
              </w:rPr>
            </w:pPr>
            <w:r w:rsidRPr="003732EE">
              <w:rPr>
                <w:color w:val="000000"/>
                <w:sz w:val="26"/>
                <w:szCs w:val="26"/>
              </w:rPr>
              <w:t>38</w:t>
            </w:r>
          </w:p>
        </w:tc>
      </w:tr>
      <w:tr w:rsidR="00FF0B15" w:rsidRPr="00ED4A2B" w:rsidTr="00FF0B15">
        <w:trPr>
          <w:trHeight w:val="355"/>
        </w:trPr>
        <w:tc>
          <w:tcPr>
            <w:tcW w:w="45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right"/>
              <w:rPr>
                <w:i/>
                <w:color w:val="000000" w:themeColor="text1"/>
                <w:sz w:val="26"/>
                <w:szCs w:val="26"/>
              </w:rPr>
            </w:pPr>
            <w:r w:rsidRPr="00ED4A2B">
              <w:rPr>
                <w:i/>
                <w:color w:val="000000" w:themeColor="text1"/>
                <w:sz w:val="26"/>
                <w:szCs w:val="26"/>
              </w:rPr>
              <w:t>НІР</w:t>
            </w:r>
            <w:r w:rsidRPr="00ED4A2B">
              <w:rPr>
                <w:i/>
                <w:color w:val="000000" w:themeColor="text1"/>
                <w:sz w:val="26"/>
                <w:szCs w:val="26"/>
                <w:vertAlign w:val="subscript"/>
              </w:rPr>
              <w:t>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i/>
                <w:color w:val="000000" w:themeColor="text1"/>
                <w:sz w:val="26"/>
                <w:szCs w:val="26"/>
              </w:rPr>
            </w:pPr>
            <w:r>
              <w:rPr>
                <w:i/>
                <w:color w:val="000000" w:themeColor="text1"/>
                <w:sz w:val="26"/>
                <w:szCs w:val="26"/>
              </w:rPr>
              <w:t>0,07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i/>
                <w:color w:val="000000" w:themeColor="text1"/>
                <w:sz w:val="26"/>
                <w:szCs w:val="26"/>
              </w:rPr>
            </w:pPr>
            <w:r>
              <w:rPr>
                <w:i/>
                <w:color w:val="000000" w:themeColor="text1"/>
                <w:sz w:val="26"/>
                <w:szCs w:val="26"/>
              </w:rPr>
              <w:t>0,23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ED4A2B" w:rsidRDefault="00FF0B15" w:rsidP="00FF0B15">
            <w:pPr>
              <w:widowControl w:val="0"/>
              <w:jc w:val="center"/>
              <w:rPr>
                <w:i/>
                <w:color w:val="000000" w:themeColor="text1"/>
                <w:sz w:val="26"/>
                <w:szCs w:val="26"/>
              </w:rPr>
            </w:pPr>
            <w:r>
              <w:rPr>
                <w:i/>
                <w:color w:val="000000" w:themeColor="text1"/>
                <w:sz w:val="26"/>
                <w:szCs w:val="26"/>
              </w:rPr>
              <w:t>0,17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B15" w:rsidRPr="00686545" w:rsidRDefault="00FF0B15" w:rsidP="00FF0B15">
            <w:pPr>
              <w:widowControl w:val="0"/>
              <w:jc w:val="center"/>
              <w:rPr>
                <w:i/>
                <w:color w:val="000000" w:themeColor="text1"/>
                <w:sz w:val="26"/>
                <w:szCs w:val="26"/>
              </w:rPr>
            </w:pPr>
            <w:r>
              <w:rPr>
                <w:i/>
                <w:color w:val="000000" w:themeColor="text1"/>
                <w:sz w:val="26"/>
                <w:szCs w:val="26"/>
              </w:rPr>
              <w:t>4</w:t>
            </w: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vAlign w:val="center"/>
          </w:tcPr>
          <w:p w:rsidR="00FF0B15" w:rsidRPr="003732EE" w:rsidRDefault="00FF0B15" w:rsidP="00FF0B15">
            <w:pPr>
              <w:widowControl w:val="0"/>
              <w:rPr>
                <w:i/>
                <w:color w:val="000000" w:themeColor="text1"/>
                <w:sz w:val="26"/>
                <w:szCs w:val="26"/>
              </w:rPr>
            </w:pPr>
          </w:p>
        </w:tc>
      </w:tr>
    </w:tbl>
    <w:p w:rsidR="0085407C" w:rsidRDefault="0085407C" w:rsidP="006E1AD3">
      <w:pPr>
        <w:widowControl w:val="0"/>
        <w:spacing w:line="276" w:lineRule="auto"/>
      </w:pPr>
    </w:p>
    <w:p w:rsidR="001B719F" w:rsidRDefault="00730313" w:rsidP="006E1AD3">
      <w:pPr>
        <w:widowControl w:val="0"/>
        <w:spacing w:line="276" w:lineRule="auto"/>
      </w:pPr>
      <w:r>
        <w:rPr>
          <w:noProof/>
          <w:lang w:val="ru-RU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28.65pt;margin-top:-16.75pt;width:35.3pt;height:25.15pt;z-index:251661312" filled="f" stroked="f">
            <v:textbox>
              <w:txbxContent>
                <w:p w:rsidR="00833423" w:rsidRPr="002B5946" w:rsidRDefault="00833423" w:rsidP="002B5946">
                  <w:r>
                    <w:t>2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28" type="#_x0000_t202" style="position:absolute;margin-left:196.25pt;margin-top:-16.75pt;width:35.3pt;height:25.15pt;z-index:251660288" filled="f" stroked="f">
            <v:textbox>
              <w:txbxContent>
                <w:p w:rsidR="00833423" w:rsidRPr="00246986" w:rsidRDefault="00833423" w:rsidP="00246986">
                  <w:r>
                    <w:t>1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37" type="#_x0000_t202" style="position:absolute;margin-left:226.9pt;margin-top:14.8pt;width:30pt;height:114pt;z-index:251667456" filled="f" stroked="f">
            <v:textbox style="layout-flow:vertical;mso-layout-flow-alt:bottom-to-top">
              <w:txbxContent>
                <w:p w:rsidR="00833423" w:rsidRDefault="00833423" w:rsidP="00C934EE">
                  <w:r>
                    <w:t xml:space="preserve">Об’єм  крони, </w:t>
                  </w:r>
                  <w:r w:rsidRPr="00C934EE">
                    <w:rPr>
                      <w:i/>
                    </w:rPr>
                    <w:t>м</w:t>
                  </w:r>
                  <w:r w:rsidRPr="00CD2FF8">
                    <w:rPr>
                      <w:i/>
                      <w:vertAlign w:val="superscript"/>
                    </w:rPr>
                    <w:t>3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36" type="#_x0000_t202" style="position:absolute;margin-left:-18.3pt;margin-top:19.3pt;width:30pt;height:114pt;z-index:251666432" filled="f" stroked="f">
            <v:textbox style="layout-flow:vertical;mso-layout-flow-alt:bottom-to-top">
              <w:txbxContent>
                <w:p w:rsidR="00833423" w:rsidRDefault="00833423">
                  <w:r>
                    <w:t xml:space="preserve">Діаметр крони, </w:t>
                  </w:r>
                  <w:r w:rsidRPr="00C934EE">
                    <w:rPr>
                      <w:i/>
                    </w:rPr>
                    <w:t>м</w:t>
                  </w:r>
                </w:p>
              </w:txbxContent>
            </v:textbox>
          </v:shape>
        </w:pict>
      </w:r>
      <w:r w:rsidR="002260F5" w:rsidRPr="002260F5">
        <w:rPr>
          <w:noProof/>
          <w:lang w:val="ru-RU"/>
        </w:rPr>
        <w:drawing>
          <wp:inline distT="0" distB="0" distL="0" distR="0">
            <wp:extent cx="2796639" cy="2113808"/>
            <wp:effectExtent l="0" t="0" r="0" b="0"/>
            <wp:docPr id="817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2260F5">
        <w:t xml:space="preserve">  </w:t>
      </w:r>
      <w:r w:rsidR="003D2CF3">
        <w:t xml:space="preserve">   </w:t>
      </w:r>
      <w:r w:rsidR="00D66A5E">
        <w:t xml:space="preserve">  </w:t>
      </w:r>
      <w:r w:rsidR="002260F5" w:rsidRPr="002260F5">
        <w:rPr>
          <w:noProof/>
          <w:lang w:val="ru-RU"/>
        </w:rPr>
        <w:drawing>
          <wp:inline distT="0" distB="0" distL="0" distR="0">
            <wp:extent cx="2796639" cy="2113808"/>
            <wp:effectExtent l="0" t="0" r="0" b="0"/>
            <wp:docPr id="82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D2CF3" w:rsidRDefault="00730313" w:rsidP="006E1AD3">
      <w:pPr>
        <w:widowControl w:val="0"/>
        <w:spacing w:line="276" w:lineRule="auto"/>
      </w:pPr>
      <w:r w:rsidRPr="00730313">
        <w:rPr>
          <w:b/>
          <w:noProof/>
          <w:lang w:val="ru-RU"/>
        </w:rPr>
        <w:pict>
          <v:shape id="_x0000_s1039" type="#_x0000_t202" style="position:absolute;margin-left:227.65pt;margin-top:8.7pt;width:30pt;height:189.75pt;z-index:251669504" filled="f" stroked="f">
            <v:textbox style="layout-flow:vertical;mso-layout-flow-alt:bottom-to-top">
              <w:txbxContent>
                <w:p w:rsidR="00833423" w:rsidRDefault="00833423" w:rsidP="00984BD9">
                  <w:r>
                    <w:t xml:space="preserve">Освоєння площі живлення, </w:t>
                  </w:r>
                  <w:r w:rsidRPr="00C934EE">
                    <w:rPr>
                      <w:i/>
                    </w:rPr>
                    <w:t>м</w:t>
                  </w:r>
                  <w:r>
                    <w:rPr>
                      <w:i/>
                      <w:vertAlign w:val="superscript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38" type="#_x0000_t202" style="position:absolute;margin-left:-18.3pt;margin-top:3.45pt;width:30pt;height:177.65pt;z-index:251668480" filled="f" stroked="f">
            <v:textbox style="layout-flow:vertical;mso-layout-flow-alt:bottom-to-top">
              <w:txbxContent>
                <w:p w:rsidR="00833423" w:rsidRDefault="00833423" w:rsidP="00051307">
                  <w:r>
                    <w:t xml:space="preserve">Площа проекції крони, </w:t>
                  </w:r>
                  <w:r w:rsidRPr="00C934EE">
                    <w:rPr>
                      <w:i/>
                    </w:rPr>
                    <w:t>м</w:t>
                  </w:r>
                  <w:r>
                    <w:rPr>
                      <w:i/>
                      <w:vertAlign w:val="superscript"/>
                    </w:rPr>
                    <w:t>2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27" type="#_x0000_t202" style="position:absolute;margin-left:428.65pt;margin-top:5.7pt;width:35.3pt;height:25.15pt;z-index:251659264" filled="f" stroked="f">
            <v:textbox>
              <w:txbxContent>
                <w:p w:rsidR="00833423" w:rsidRPr="001F1D0B" w:rsidRDefault="00833423" w:rsidP="00246986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  <w:lang w:val="ru-RU"/>
        </w:rPr>
        <w:pict>
          <v:shape id="_x0000_s1026" type="#_x0000_t202" style="position:absolute;margin-left:191.6pt;margin-top:5.7pt;width:35.3pt;height:25.15pt;z-index:251658240" filled="f" stroked="f">
            <v:textbox>
              <w:txbxContent>
                <w:p w:rsidR="00833423" w:rsidRPr="001F1D0B" w:rsidRDefault="00833423" w:rsidP="00246986">
                  <w:pPr>
                    <w:rPr>
                      <w:sz w:val="24"/>
                    </w:rPr>
                  </w:pPr>
                  <w:r>
                    <w:rPr>
                      <w:sz w:val="24"/>
                    </w:rPr>
                    <w:t>3</w:t>
                  </w:r>
                </w:p>
              </w:txbxContent>
            </v:textbox>
          </v:shape>
        </w:pict>
      </w:r>
    </w:p>
    <w:p w:rsidR="003D2CF3" w:rsidRPr="00C934EE" w:rsidRDefault="00730313" w:rsidP="006E1AD3">
      <w:pPr>
        <w:widowControl w:val="0"/>
        <w:spacing w:line="276" w:lineRule="auto"/>
        <w:rPr>
          <w:b/>
        </w:rPr>
      </w:pPr>
      <w:r>
        <w:rPr>
          <w:b/>
          <w:noProof/>
          <w:lang w:val="ru-RU"/>
        </w:rPr>
        <w:pict>
          <v:shape id="_x0000_s1035" type="#_x0000_t202" style="position:absolute;margin-left:270.75pt;margin-top:158.05pt;width:53.2pt;height:31.65pt;z-index:251665408" filled="f" stroked="f">
            <v:textbox style="layout-flow:vertical;mso-layout-flow-alt:bottom-to-top">
              <w:txbxContent>
                <w:p w:rsidR="00833423" w:rsidRPr="007D1EF0" w:rsidRDefault="00833423" w:rsidP="009563AD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2011</w:t>
                  </w:r>
                </w:p>
                <w:p w:rsidR="00833423" w:rsidRPr="007D1EF0" w:rsidRDefault="00833423" w:rsidP="009563AD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2012</w:t>
                  </w:r>
                </w:p>
                <w:p w:rsidR="00833423" w:rsidRPr="007D1EF0" w:rsidRDefault="00833423" w:rsidP="009563AD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2013</w:t>
                  </w:r>
                </w:p>
                <w:p w:rsidR="00833423" w:rsidRPr="007D1EF0" w:rsidRDefault="00833423" w:rsidP="009563AD">
                  <w:pPr>
                    <w:rPr>
                      <w:sz w:val="22"/>
                    </w:rPr>
                  </w:pPr>
                </w:p>
              </w:txbxContent>
            </v:textbox>
          </v:shape>
        </w:pict>
      </w:r>
      <w:r>
        <w:rPr>
          <w:b/>
          <w:noProof/>
          <w:lang w:val="ru-RU"/>
        </w:rPr>
        <w:pict>
          <v:shape id="_x0000_s1032" type="#_x0000_t202" style="position:absolute;margin-left:315.9pt;margin-top:160.3pt;width:168pt;height:47.5pt;z-index:251662336" filled="f" stroked="f">
            <v:textbox>
              <w:txbxContent>
                <w:p w:rsidR="00833423" w:rsidRPr="007D1EF0" w:rsidRDefault="00833423" w:rsidP="002B5946">
                  <w:pPr>
                    <w:rPr>
                      <w:sz w:val="20"/>
                      <w:szCs w:val="16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ГД   Дж  </w:t>
                  </w:r>
                  <w:r>
                    <w:rPr>
                      <w:sz w:val="20"/>
                      <w:szCs w:val="16"/>
                    </w:rPr>
                    <w:t xml:space="preserve"> </w:t>
                  </w:r>
                  <w:r w:rsidRPr="007D1EF0">
                    <w:rPr>
                      <w:sz w:val="20"/>
                      <w:szCs w:val="16"/>
                    </w:rPr>
                    <w:t xml:space="preserve">   </w:t>
                  </w:r>
                  <w:r>
                    <w:rPr>
                      <w:sz w:val="20"/>
                      <w:szCs w:val="16"/>
                    </w:rPr>
                    <w:t xml:space="preserve"> Т  К   </w:t>
                  </w:r>
                  <w:proofErr w:type="spellStart"/>
                  <w:r>
                    <w:rPr>
                      <w:sz w:val="20"/>
                      <w:szCs w:val="16"/>
                    </w:rPr>
                    <w:t>К</w:t>
                  </w:r>
                  <w:r w:rsidRPr="007D1EF0">
                    <w:rPr>
                      <w:sz w:val="20"/>
                      <w:szCs w:val="16"/>
                    </w:rPr>
                    <w:t>Р</w:t>
                  </w:r>
                  <w:proofErr w:type="spellEnd"/>
                  <w:r w:rsidRPr="007D1EF0">
                    <w:rPr>
                      <w:sz w:val="20"/>
                      <w:szCs w:val="16"/>
                    </w:rPr>
                    <w:t xml:space="preserve"> </w:t>
                  </w:r>
                  <w:r>
                    <w:rPr>
                      <w:sz w:val="20"/>
                      <w:szCs w:val="16"/>
                    </w:rPr>
                    <w:t xml:space="preserve">    З</w:t>
                  </w:r>
                  <w:r w:rsidRPr="007D1EF0">
                    <w:rPr>
                      <w:sz w:val="20"/>
                      <w:szCs w:val="16"/>
                    </w:rPr>
                    <w:t xml:space="preserve"> ЗЛ  Л    </w:t>
                  </w:r>
                </w:p>
                <w:p w:rsidR="00833423" w:rsidRPr="007D1EF0" w:rsidRDefault="00833423" w:rsidP="002B5946">
                  <w:pPr>
                    <w:rPr>
                      <w:sz w:val="20"/>
                      <w:szCs w:val="16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     Сорт           Спосіб       Строк</w:t>
                  </w:r>
                </w:p>
                <w:p w:rsidR="00833423" w:rsidRPr="007D1EF0" w:rsidRDefault="00833423" w:rsidP="002B5946">
                  <w:pPr>
                    <w:rPr>
                      <w:sz w:val="18"/>
                      <w:szCs w:val="24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                               обрізування</w:t>
                  </w:r>
                  <w:r w:rsidRPr="007D1EF0">
                    <w:rPr>
                      <w:sz w:val="18"/>
                      <w:szCs w:val="24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b/>
          <w:noProof/>
          <w:lang w:val="ru-RU"/>
        </w:rPr>
        <w:pict>
          <v:shape id="_x0000_s1034" type="#_x0000_t202" style="position:absolute;margin-left:26.25pt;margin-top:158.05pt;width:53.2pt;height:31.65pt;z-index:251664384" filled="f" stroked="f">
            <v:textbox style="layout-flow:vertical;mso-layout-flow-alt:bottom-to-top">
              <w:txbxContent>
                <w:p w:rsidR="00833423" w:rsidRPr="007D1EF0" w:rsidRDefault="00833423" w:rsidP="002B5946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2011</w:t>
                  </w:r>
                </w:p>
                <w:p w:rsidR="00833423" w:rsidRPr="007D1EF0" w:rsidRDefault="00833423" w:rsidP="002B5946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2012</w:t>
                  </w:r>
                </w:p>
                <w:p w:rsidR="00833423" w:rsidRPr="007D1EF0" w:rsidRDefault="00833423" w:rsidP="002B5946">
                  <w:pPr>
                    <w:spacing w:line="276" w:lineRule="auto"/>
                    <w:rPr>
                      <w:sz w:val="20"/>
                      <w:szCs w:val="18"/>
                    </w:rPr>
                  </w:pPr>
                  <w:r w:rsidRPr="007D1EF0">
                    <w:rPr>
                      <w:sz w:val="20"/>
                      <w:szCs w:val="18"/>
                    </w:rPr>
                    <w:t>2013</w:t>
                  </w:r>
                </w:p>
                <w:p w:rsidR="00833423" w:rsidRPr="007D1EF0" w:rsidRDefault="00833423" w:rsidP="002B5946">
                  <w:pPr>
                    <w:rPr>
                      <w:sz w:val="22"/>
                    </w:rPr>
                  </w:pPr>
                </w:p>
              </w:txbxContent>
            </v:textbox>
          </v:shape>
        </w:pict>
      </w:r>
      <w:r>
        <w:rPr>
          <w:b/>
          <w:noProof/>
          <w:lang w:val="ru-RU"/>
        </w:rPr>
        <w:pict>
          <v:shape id="_x0000_s1033" type="#_x0000_t202" style="position:absolute;margin-left:70.85pt;margin-top:160.4pt;width:168pt;height:47.5pt;z-index:251663360" filled="f" stroked="f">
            <v:textbox>
              <w:txbxContent>
                <w:p w:rsidR="00833423" w:rsidRPr="007D1EF0" w:rsidRDefault="00833423" w:rsidP="002B5946">
                  <w:pPr>
                    <w:rPr>
                      <w:sz w:val="20"/>
                      <w:szCs w:val="16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ГД   Дж  </w:t>
                  </w:r>
                  <w:r>
                    <w:rPr>
                      <w:sz w:val="20"/>
                      <w:szCs w:val="16"/>
                    </w:rPr>
                    <w:t xml:space="preserve"> </w:t>
                  </w:r>
                  <w:r w:rsidRPr="007D1EF0">
                    <w:rPr>
                      <w:sz w:val="20"/>
                      <w:szCs w:val="16"/>
                    </w:rPr>
                    <w:t xml:space="preserve">   </w:t>
                  </w:r>
                  <w:r>
                    <w:rPr>
                      <w:sz w:val="20"/>
                      <w:szCs w:val="16"/>
                    </w:rPr>
                    <w:t xml:space="preserve"> Т  К   </w:t>
                  </w:r>
                  <w:proofErr w:type="spellStart"/>
                  <w:r>
                    <w:rPr>
                      <w:sz w:val="20"/>
                      <w:szCs w:val="16"/>
                    </w:rPr>
                    <w:t>К</w:t>
                  </w:r>
                  <w:r w:rsidRPr="007D1EF0">
                    <w:rPr>
                      <w:sz w:val="20"/>
                      <w:szCs w:val="16"/>
                    </w:rPr>
                    <w:t>Р</w:t>
                  </w:r>
                  <w:proofErr w:type="spellEnd"/>
                  <w:r w:rsidRPr="007D1EF0">
                    <w:rPr>
                      <w:sz w:val="20"/>
                      <w:szCs w:val="16"/>
                    </w:rPr>
                    <w:t xml:space="preserve"> </w:t>
                  </w:r>
                  <w:r>
                    <w:rPr>
                      <w:sz w:val="20"/>
                      <w:szCs w:val="16"/>
                    </w:rPr>
                    <w:t xml:space="preserve">    З</w:t>
                  </w:r>
                  <w:r w:rsidRPr="007D1EF0">
                    <w:rPr>
                      <w:sz w:val="20"/>
                      <w:szCs w:val="16"/>
                    </w:rPr>
                    <w:t xml:space="preserve"> ЗЛ  Л    </w:t>
                  </w:r>
                </w:p>
                <w:p w:rsidR="00833423" w:rsidRPr="007D1EF0" w:rsidRDefault="00833423" w:rsidP="002B5946">
                  <w:pPr>
                    <w:rPr>
                      <w:sz w:val="20"/>
                      <w:szCs w:val="16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     Сорт           Спосіб       Строк</w:t>
                  </w:r>
                </w:p>
                <w:p w:rsidR="00833423" w:rsidRPr="007D1EF0" w:rsidRDefault="00833423" w:rsidP="002B5946">
                  <w:pPr>
                    <w:rPr>
                      <w:sz w:val="18"/>
                      <w:szCs w:val="24"/>
                    </w:rPr>
                  </w:pPr>
                  <w:r w:rsidRPr="007D1EF0">
                    <w:rPr>
                      <w:sz w:val="20"/>
                      <w:szCs w:val="16"/>
                    </w:rPr>
                    <w:t xml:space="preserve">                               обрізування</w:t>
                  </w:r>
                  <w:r w:rsidRPr="007D1EF0">
                    <w:rPr>
                      <w:sz w:val="18"/>
                      <w:szCs w:val="24"/>
                    </w:rPr>
                    <w:t xml:space="preserve"> </w:t>
                  </w:r>
                </w:p>
              </w:txbxContent>
            </v:textbox>
          </v:shape>
        </w:pict>
      </w:r>
      <w:r w:rsidR="003D2CF3" w:rsidRPr="00C934EE">
        <w:rPr>
          <w:b/>
          <w:noProof/>
          <w:lang w:val="ru-RU"/>
        </w:rPr>
        <w:drawing>
          <wp:inline distT="0" distB="0" distL="0" distR="0">
            <wp:extent cx="2796639" cy="2113808"/>
            <wp:effectExtent l="0" t="0" r="0" b="0"/>
            <wp:docPr id="829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3D2CF3" w:rsidRPr="00C934EE">
        <w:rPr>
          <w:b/>
        </w:rPr>
        <w:t xml:space="preserve">     </w:t>
      </w:r>
      <w:r w:rsidR="00D66A5E">
        <w:rPr>
          <w:b/>
        </w:rPr>
        <w:t xml:space="preserve">  </w:t>
      </w:r>
      <w:r w:rsidR="003D2CF3" w:rsidRPr="00C934EE">
        <w:rPr>
          <w:b/>
          <w:noProof/>
          <w:lang w:val="ru-RU"/>
        </w:rPr>
        <w:drawing>
          <wp:inline distT="0" distB="0" distL="0" distR="0">
            <wp:extent cx="2796639" cy="2113808"/>
            <wp:effectExtent l="0" t="0" r="0" b="0"/>
            <wp:docPr id="835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B719F" w:rsidRDefault="001B719F" w:rsidP="006E1AD3">
      <w:pPr>
        <w:widowControl w:val="0"/>
        <w:spacing w:line="276" w:lineRule="auto"/>
      </w:pPr>
    </w:p>
    <w:p w:rsidR="001B719F" w:rsidRDefault="001B719F" w:rsidP="006E1AD3">
      <w:pPr>
        <w:widowControl w:val="0"/>
        <w:spacing w:line="276" w:lineRule="auto"/>
      </w:pPr>
    </w:p>
    <w:p w:rsidR="001B719F" w:rsidRPr="00394F42" w:rsidRDefault="00007AEA" w:rsidP="00394F42">
      <w:pPr>
        <w:widowControl w:val="0"/>
        <w:spacing w:line="480" w:lineRule="auto"/>
        <w:ind w:firstLine="709"/>
        <w:jc w:val="both"/>
        <w:rPr>
          <w:sz w:val="24"/>
          <w:szCs w:val="24"/>
        </w:rPr>
      </w:pPr>
      <w:r w:rsidRPr="00394F42">
        <w:rPr>
          <w:sz w:val="24"/>
          <w:szCs w:val="24"/>
        </w:rPr>
        <w:t>Рис. 1-4</w:t>
      </w:r>
      <w:r w:rsidR="00D40BD6">
        <w:rPr>
          <w:sz w:val="24"/>
          <w:szCs w:val="24"/>
        </w:rPr>
        <w:t>.</w:t>
      </w:r>
      <w:r w:rsidRPr="00394F42">
        <w:rPr>
          <w:sz w:val="24"/>
          <w:szCs w:val="24"/>
        </w:rPr>
        <w:t xml:space="preserve"> </w:t>
      </w:r>
      <w:r w:rsidR="00F167D5">
        <w:rPr>
          <w:sz w:val="24"/>
          <w:szCs w:val="24"/>
        </w:rPr>
        <w:t>Усереднені д</w:t>
      </w:r>
      <w:r w:rsidRPr="00394F42">
        <w:rPr>
          <w:sz w:val="24"/>
          <w:szCs w:val="24"/>
        </w:rPr>
        <w:t xml:space="preserve">іаметр (1), </w:t>
      </w:r>
      <w:r w:rsidR="00F167D5">
        <w:rPr>
          <w:sz w:val="24"/>
          <w:szCs w:val="24"/>
        </w:rPr>
        <w:t>об’єм</w:t>
      </w:r>
      <w:r w:rsidRPr="00394F42">
        <w:rPr>
          <w:sz w:val="24"/>
          <w:szCs w:val="24"/>
        </w:rPr>
        <w:t xml:space="preserve"> </w:t>
      </w:r>
      <w:r w:rsidR="00061EC6" w:rsidRPr="00394F42">
        <w:rPr>
          <w:sz w:val="24"/>
          <w:szCs w:val="24"/>
        </w:rPr>
        <w:t>(2)</w:t>
      </w:r>
      <w:r w:rsidR="003D0C2C" w:rsidRPr="00394F42">
        <w:rPr>
          <w:sz w:val="24"/>
          <w:szCs w:val="24"/>
        </w:rPr>
        <w:t>, площа проекції крони (3) та ріве</w:t>
      </w:r>
      <w:r w:rsidR="00312CC1" w:rsidRPr="00394F42">
        <w:rPr>
          <w:sz w:val="24"/>
          <w:szCs w:val="24"/>
        </w:rPr>
        <w:t>нь</w:t>
      </w:r>
      <w:r w:rsidR="003D0C2C" w:rsidRPr="00394F42">
        <w:rPr>
          <w:sz w:val="24"/>
          <w:szCs w:val="24"/>
        </w:rPr>
        <w:t xml:space="preserve"> освоєння площі живлення (4) </w:t>
      </w:r>
      <w:r w:rsidR="007C6B54" w:rsidRPr="00394F42">
        <w:rPr>
          <w:sz w:val="24"/>
          <w:szCs w:val="24"/>
        </w:rPr>
        <w:t>дерев</w:t>
      </w:r>
      <w:r w:rsidR="007A7A0D">
        <w:rPr>
          <w:sz w:val="24"/>
          <w:szCs w:val="24"/>
        </w:rPr>
        <w:t>ами</w:t>
      </w:r>
      <w:r w:rsidR="007C6B54" w:rsidRPr="00394F42">
        <w:rPr>
          <w:sz w:val="24"/>
          <w:szCs w:val="24"/>
        </w:rPr>
        <w:t xml:space="preserve"> яблуні сортів Голден Делішес (ГД)</w:t>
      </w:r>
      <w:r w:rsidR="007A7A0D">
        <w:rPr>
          <w:sz w:val="24"/>
          <w:szCs w:val="24"/>
        </w:rPr>
        <w:t xml:space="preserve"> і </w:t>
      </w:r>
      <w:r w:rsidR="007C6B54" w:rsidRPr="00394F42">
        <w:rPr>
          <w:sz w:val="24"/>
          <w:szCs w:val="24"/>
        </w:rPr>
        <w:t xml:space="preserve">Джонавелд (Дж) </w:t>
      </w:r>
      <w:r w:rsidR="007A7A0D">
        <w:rPr>
          <w:sz w:val="24"/>
          <w:szCs w:val="24"/>
        </w:rPr>
        <w:t xml:space="preserve">за 2011-2013 рр. досліджень </w:t>
      </w:r>
      <w:r w:rsidR="007C6B54" w:rsidRPr="00394F42">
        <w:rPr>
          <w:sz w:val="24"/>
          <w:szCs w:val="24"/>
        </w:rPr>
        <w:t xml:space="preserve">залежно </w:t>
      </w:r>
      <w:r w:rsidR="007A7A0D">
        <w:rPr>
          <w:sz w:val="24"/>
          <w:szCs w:val="24"/>
        </w:rPr>
        <w:t xml:space="preserve">від </w:t>
      </w:r>
      <w:r w:rsidR="007C6B54" w:rsidRPr="00394F42">
        <w:rPr>
          <w:sz w:val="24"/>
          <w:szCs w:val="24"/>
        </w:rPr>
        <w:t xml:space="preserve">способу (Т – традиційний, К – контурний, </w:t>
      </w:r>
      <w:proofErr w:type="spellStart"/>
      <w:r w:rsidR="007C6B54" w:rsidRPr="00394F42">
        <w:rPr>
          <w:sz w:val="24"/>
          <w:szCs w:val="24"/>
        </w:rPr>
        <w:t>КР</w:t>
      </w:r>
      <w:proofErr w:type="spellEnd"/>
      <w:r w:rsidR="007C6B54" w:rsidRPr="00394F42">
        <w:rPr>
          <w:sz w:val="24"/>
          <w:szCs w:val="24"/>
        </w:rPr>
        <w:t xml:space="preserve"> контурний з ручною доробкою) та строку обрізування</w:t>
      </w:r>
      <w:r w:rsidR="006D524F">
        <w:rPr>
          <w:sz w:val="24"/>
          <w:szCs w:val="24"/>
        </w:rPr>
        <w:t>:</w:t>
      </w:r>
      <w:r w:rsidR="00926A46">
        <w:rPr>
          <w:sz w:val="24"/>
          <w:szCs w:val="24"/>
        </w:rPr>
        <w:t xml:space="preserve"> </w:t>
      </w:r>
      <w:r w:rsidR="007C6B54" w:rsidRPr="00394F42">
        <w:rPr>
          <w:sz w:val="24"/>
          <w:szCs w:val="24"/>
        </w:rPr>
        <w:t>З – взимку, ЗЛ – взимку і рано влітку, Л – перший раз взимку далі ран</w:t>
      </w:r>
      <w:r w:rsidR="006D524F">
        <w:rPr>
          <w:sz w:val="24"/>
          <w:szCs w:val="24"/>
        </w:rPr>
        <w:t>о влітку</w:t>
      </w:r>
      <w:r w:rsidR="00926A46">
        <w:rPr>
          <w:sz w:val="24"/>
          <w:szCs w:val="24"/>
        </w:rPr>
        <w:t xml:space="preserve"> (</w:t>
      </w:r>
      <w:r w:rsidR="00C1678A">
        <w:rPr>
          <w:sz w:val="24"/>
          <w:szCs w:val="24"/>
        </w:rPr>
        <w:t>р</w:t>
      </w:r>
      <w:r w:rsidR="007C6B54" w:rsidRPr="00394F42">
        <w:rPr>
          <w:sz w:val="24"/>
          <w:szCs w:val="24"/>
        </w:rPr>
        <w:t>езультати дисперсійного аналізу</w:t>
      </w:r>
      <w:r w:rsidR="00C1678A">
        <w:rPr>
          <w:sz w:val="24"/>
          <w:szCs w:val="24"/>
        </w:rPr>
        <w:t>)</w:t>
      </w:r>
      <w:r w:rsidR="00DB0869" w:rsidRPr="00394F42">
        <w:rPr>
          <w:sz w:val="24"/>
          <w:szCs w:val="24"/>
        </w:rPr>
        <w:t>.</w:t>
      </w:r>
    </w:p>
    <w:p w:rsidR="00E272F1" w:rsidRPr="007D52E8" w:rsidRDefault="00C1678A" w:rsidP="00E272F1">
      <w:pPr>
        <w:widowControl w:val="0"/>
        <w:tabs>
          <w:tab w:val="left" w:pos="5175"/>
        </w:tabs>
        <w:spacing w:line="480" w:lineRule="auto"/>
        <w:ind w:firstLine="709"/>
        <w:jc w:val="both"/>
        <w:rPr>
          <w:sz w:val="24"/>
        </w:rPr>
      </w:pPr>
      <w:r>
        <w:rPr>
          <w:sz w:val="24"/>
        </w:rPr>
        <w:t>Зміна</w:t>
      </w:r>
      <w:r w:rsidR="00E8657B" w:rsidRPr="007D52E8">
        <w:rPr>
          <w:sz w:val="24"/>
        </w:rPr>
        <w:t xml:space="preserve"> показника </w:t>
      </w:r>
      <w:r w:rsidR="00934A89">
        <w:rPr>
          <w:sz w:val="24"/>
        </w:rPr>
        <w:t>суттєво</w:t>
      </w:r>
      <w:r w:rsidR="00E8657B" w:rsidRPr="007D52E8">
        <w:rPr>
          <w:sz w:val="24"/>
        </w:rPr>
        <w:t xml:space="preserve"> </w:t>
      </w:r>
      <w:r w:rsidR="00934A89">
        <w:rPr>
          <w:sz w:val="24"/>
        </w:rPr>
        <w:t>залежала від спосо</w:t>
      </w:r>
      <w:r w:rsidR="00934A89" w:rsidRPr="007D52E8">
        <w:rPr>
          <w:sz w:val="24"/>
        </w:rPr>
        <w:t>б</w:t>
      </w:r>
      <w:r w:rsidR="00934A89">
        <w:rPr>
          <w:sz w:val="24"/>
        </w:rPr>
        <w:t>у</w:t>
      </w:r>
      <w:r w:rsidR="00934A89" w:rsidRPr="007D52E8">
        <w:rPr>
          <w:sz w:val="24"/>
        </w:rPr>
        <w:t xml:space="preserve"> обрізування </w:t>
      </w:r>
      <w:r w:rsidR="00E8657B" w:rsidRPr="007D52E8">
        <w:rPr>
          <w:sz w:val="24"/>
        </w:rPr>
        <w:t>(</w:t>
      </w:r>
      <w:r w:rsidR="00934A89">
        <w:rPr>
          <w:sz w:val="24"/>
        </w:rPr>
        <w:t xml:space="preserve">вплив фактора </w:t>
      </w:r>
      <w:r w:rsidR="00E8657B" w:rsidRPr="007D52E8">
        <w:rPr>
          <w:sz w:val="24"/>
        </w:rPr>
        <w:t>35%) та  особливост</w:t>
      </w:r>
      <w:r w:rsidR="00BE0386">
        <w:rPr>
          <w:sz w:val="24"/>
        </w:rPr>
        <w:t>ей</w:t>
      </w:r>
      <w:r w:rsidR="00E8657B" w:rsidRPr="007D52E8">
        <w:rPr>
          <w:sz w:val="24"/>
        </w:rPr>
        <w:t xml:space="preserve"> помологічного сорту (22), </w:t>
      </w:r>
      <w:r w:rsidR="00934A89">
        <w:rPr>
          <w:sz w:val="24"/>
        </w:rPr>
        <w:t>дещо слабше подіяв строк</w:t>
      </w:r>
      <w:r w:rsidR="00E8657B" w:rsidRPr="007D52E8">
        <w:rPr>
          <w:sz w:val="24"/>
        </w:rPr>
        <w:t xml:space="preserve"> обрізування (11</w:t>
      </w:r>
      <w:r w:rsidR="00BE0386">
        <w:rPr>
          <w:sz w:val="24"/>
        </w:rPr>
        <w:t>%</w:t>
      </w:r>
      <w:r w:rsidR="00E8657B" w:rsidRPr="007D52E8">
        <w:rPr>
          <w:sz w:val="24"/>
        </w:rPr>
        <w:t xml:space="preserve">). </w:t>
      </w:r>
      <w:r w:rsidR="00BE0386">
        <w:rPr>
          <w:sz w:val="24"/>
        </w:rPr>
        <w:t>О</w:t>
      </w:r>
      <w:r w:rsidR="00E272F1" w:rsidRPr="007D52E8">
        <w:rPr>
          <w:sz w:val="24"/>
        </w:rPr>
        <w:t xml:space="preserve">б’єм крони </w:t>
      </w:r>
      <w:r w:rsidR="00BE0386">
        <w:rPr>
          <w:sz w:val="24"/>
        </w:rPr>
        <w:t xml:space="preserve">тісно пов'язаний </w:t>
      </w:r>
      <w:r w:rsidR="00E272F1" w:rsidRPr="007D52E8">
        <w:rPr>
          <w:sz w:val="24"/>
        </w:rPr>
        <w:t xml:space="preserve">з сумарною довжиною пагонів (r=0,92±0,04), площею проекції </w:t>
      </w:r>
      <w:r w:rsidR="0087712C">
        <w:rPr>
          <w:sz w:val="24"/>
        </w:rPr>
        <w:t>(r=0,96±0,02) та</w:t>
      </w:r>
      <w:r w:rsidR="00E272F1" w:rsidRPr="007D52E8">
        <w:rPr>
          <w:sz w:val="24"/>
        </w:rPr>
        <w:t xml:space="preserve"> діаметром крони (r=0,94±0,03) та обернен</w:t>
      </w:r>
      <w:r w:rsidR="0087712C">
        <w:rPr>
          <w:sz w:val="24"/>
        </w:rPr>
        <w:t>о</w:t>
      </w:r>
      <w:r w:rsidR="00E272F1" w:rsidRPr="007D52E8">
        <w:rPr>
          <w:sz w:val="24"/>
        </w:rPr>
        <w:t xml:space="preserve"> </w:t>
      </w:r>
      <w:r w:rsidR="0087712C">
        <w:rPr>
          <w:sz w:val="24"/>
        </w:rPr>
        <w:t xml:space="preserve">корелює </w:t>
      </w:r>
      <w:r w:rsidR="00E272F1" w:rsidRPr="007D52E8">
        <w:rPr>
          <w:sz w:val="24"/>
        </w:rPr>
        <w:t>з рівнем корисної зав’язі (r=-</w:t>
      </w:r>
      <w:r w:rsidR="0079712A">
        <w:rPr>
          <w:sz w:val="24"/>
        </w:rPr>
        <w:t>0</w:t>
      </w:r>
      <w:r w:rsidR="00E272F1" w:rsidRPr="007D52E8">
        <w:rPr>
          <w:sz w:val="24"/>
        </w:rPr>
        <w:t>,72±0,15)</w:t>
      </w:r>
      <w:r w:rsidR="007A5EB7">
        <w:rPr>
          <w:sz w:val="24"/>
        </w:rPr>
        <w:t xml:space="preserve"> і </w:t>
      </w:r>
      <w:r w:rsidR="0087712C" w:rsidRPr="0087712C">
        <w:rPr>
          <w:sz w:val="24"/>
        </w:rPr>
        <w:t xml:space="preserve"> </w:t>
      </w:r>
      <w:r w:rsidR="0087712C" w:rsidRPr="007D52E8">
        <w:rPr>
          <w:sz w:val="24"/>
        </w:rPr>
        <w:t>товарн</w:t>
      </w:r>
      <w:r w:rsidR="0087712C">
        <w:rPr>
          <w:sz w:val="24"/>
        </w:rPr>
        <w:t>ою якістю плодів (r=-0,64±0,20)</w:t>
      </w:r>
      <w:r w:rsidR="007A5EB7">
        <w:rPr>
          <w:sz w:val="24"/>
        </w:rPr>
        <w:t>.</w:t>
      </w:r>
    </w:p>
    <w:p w:rsidR="00E272F1" w:rsidRPr="007D52E8" w:rsidRDefault="00E272F1" w:rsidP="00E272F1">
      <w:pPr>
        <w:widowControl w:val="0"/>
        <w:spacing w:line="480" w:lineRule="auto"/>
        <w:ind w:firstLine="709"/>
        <w:jc w:val="both"/>
        <w:rPr>
          <w:sz w:val="24"/>
        </w:rPr>
      </w:pPr>
      <w:r w:rsidRPr="007D52E8">
        <w:rPr>
          <w:color w:val="000000" w:themeColor="text1"/>
          <w:sz w:val="24"/>
        </w:rPr>
        <w:t xml:space="preserve"> </w:t>
      </w:r>
      <w:r w:rsidR="007A5EB7">
        <w:rPr>
          <w:color w:val="000000" w:themeColor="text1"/>
          <w:sz w:val="24"/>
        </w:rPr>
        <w:t xml:space="preserve">Дерева </w:t>
      </w:r>
      <w:r w:rsidRPr="007D52E8">
        <w:rPr>
          <w:sz w:val="24"/>
        </w:rPr>
        <w:t>сорту  Голден Делішес суттєво поступал</w:t>
      </w:r>
      <w:r w:rsidR="007A5EB7">
        <w:rPr>
          <w:sz w:val="24"/>
        </w:rPr>
        <w:t>и</w:t>
      </w:r>
      <w:r w:rsidR="009E71BF">
        <w:rPr>
          <w:sz w:val="24"/>
        </w:rPr>
        <w:t xml:space="preserve">ся сорту Джонавелд за </w:t>
      </w:r>
      <w:r w:rsidRPr="007D52E8">
        <w:rPr>
          <w:sz w:val="24"/>
        </w:rPr>
        <w:t xml:space="preserve"> </w:t>
      </w:r>
      <w:r w:rsidR="009E71BF">
        <w:rPr>
          <w:color w:val="000000" w:themeColor="text1"/>
          <w:sz w:val="24"/>
        </w:rPr>
        <w:t>п</w:t>
      </w:r>
      <w:r w:rsidR="009E71BF" w:rsidRPr="007D52E8">
        <w:rPr>
          <w:color w:val="000000" w:themeColor="text1"/>
          <w:sz w:val="24"/>
        </w:rPr>
        <w:t>лощ</w:t>
      </w:r>
      <w:r w:rsidR="009E71BF">
        <w:rPr>
          <w:color w:val="000000" w:themeColor="text1"/>
          <w:sz w:val="24"/>
        </w:rPr>
        <w:t>ею</w:t>
      </w:r>
      <w:r w:rsidR="009E71BF" w:rsidRPr="007D52E8">
        <w:rPr>
          <w:color w:val="000000" w:themeColor="text1"/>
          <w:sz w:val="24"/>
        </w:rPr>
        <w:t xml:space="preserve"> проекції крони</w:t>
      </w:r>
      <w:r w:rsidR="00B40C3D">
        <w:rPr>
          <w:color w:val="000000" w:themeColor="text1"/>
          <w:sz w:val="24"/>
        </w:rPr>
        <w:t>, причому</w:t>
      </w:r>
      <w:r w:rsidR="009E71BF">
        <w:rPr>
          <w:color w:val="000000" w:themeColor="text1"/>
          <w:sz w:val="24"/>
        </w:rPr>
        <w:t xml:space="preserve"> показник значно нижчий</w:t>
      </w:r>
      <w:r w:rsidR="009E71BF" w:rsidRPr="007D52E8">
        <w:rPr>
          <w:color w:val="000000" w:themeColor="text1"/>
          <w:sz w:val="24"/>
        </w:rPr>
        <w:t xml:space="preserve"> </w:t>
      </w:r>
      <w:r w:rsidR="009E71BF">
        <w:rPr>
          <w:color w:val="000000" w:themeColor="text1"/>
          <w:sz w:val="24"/>
        </w:rPr>
        <w:t>з</w:t>
      </w:r>
      <w:r w:rsidR="009E71BF">
        <w:rPr>
          <w:sz w:val="24"/>
        </w:rPr>
        <w:t xml:space="preserve">а </w:t>
      </w:r>
      <w:r w:rsidRPr="007D52E8">
        <w:rPr>
          <w:sz w:val="24"/>
        </w:rPr>
        <w:t xml:space="preserve">контурного обрізування з </w:t>
      </w:r>
      <w:r w:rsidR="007F579C" w:rsidRPr="007D52E8">
        <w:rPr>
          <w:sz w:val="24"/>
        </w:rPr>
        <w:t>ручн</w:t>
      </w:r>
      <w:r w:rsidR="007F579C">
        <w:rPr>
          <w:sz w:val="24"/>
        </w:rPr>
        <w:t>ою</w:t>
      </w:r>
      <w:r w:rsidR="007F579C" w:rsidRPr="007D52E8">
        <w:rPr>
          <w:sz w:val="24"/>
        </w:rPr>
        <w:t xml:space="preserve"> </w:t>
      </w:r>
      <w:r w:rsidRPr="007D52E8">
        <w:rPr>
          <w:sz w:val="24"/>
        </w:rPr>
        <w:lastRenderedPageBreak/>
        <w:t>доробкою</w:t>
      </w:r>
      <w:r w:rsidR="007F579C">
        <w:rPr>
          <w:sz w:val="24"/>
        </w:rPr>
        <w:t>.</w:t>
      </w:r>
      <w:r w:rsidRPr="007D52E8">
        <w:rPr>
          <w:sz w:val="24"/>
        </w:rPr>
        <w:t xml:space="preserve"> </w:t>
      </w:r>
    </w:p>
    <w:p w:rsidR="00A24BE1" w:rsidRPr="00394F42" w:rsidRDefault="00597C1D" w:rsidP="00751DC4">
      <w:pPr>
        <w:widowControl w:val="0"/>
        <w:spacing w:line="480" w:lineRule="auto"/>
        <w:ind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</w:rPr>
        <w:t>У</w:t>
      </w:r>
      <w:r w:rsidRPr="00394F42">
        <w:rPr>
          <w:rFonts w:eastAsia="Calibri"/>
          <w:sz w:val="24"/>
          <w:szCs w:val="24"/>
        </w:rPr>
        <w:t xml:space="preserve"> </w:t>
      </w:r>
      <w:r w:rsidRPr="00394F42">
        <w:rPr>
          <w:sz w:val="24"/>
          <w:szCs w:val="24"/>
        </w:rPr>
        <w:t xml:space="preserve">середньому </w:t>
      </w:r>
      <w:r>
        <w:rPr>
          <w:sz w:val="24"/>
          <w:szCs w:val="24"/>
        </w:rPr>
        <w:t>по досліду м</w:t>
      </w:r>
      <w:r w:rsidR="007F579C">
        <w:rPr>
          <w:sz w:val="24"/>
          <w:szCs w:val="24"/>
        </w:rPr>
        <w:t>аксимальна п</w:t>
      </w:r>
      <w:r w:rsidR="000C4A36" w:rsidRPr="00394F42">
        <w:rPr>
          <w:sz w:val="24"/>
          <w:szCs w:val="24"/>
        </w:rPr>
        <w:t>лоща п</w:t>
      </w:r>
      <w:r w:rsidR="00466D14" w:rsidRPr="00394F42">
        <w:rPr>
          <w:sz w:val="24"/>
          <w:szCs w:val="24"/>
        </w:rPr>
        <w:t>роекці</w:t>
      </w:r>
      <w:r>
        <w:rPr>
          <w:sz w:val="24"/>
          <w:szCs w:val="24"/>
        </w:rPr>
        <w:t>ї</w:t>
      </w:r>
      <w:r w:rsidR="00466D14" w:rsidRPr="00394F42">
        <w:rPr>
          <w:sz w:val="24"/>
          <w:szCs w:val="24"/>
        </w:rPr>
        <w:t xml:space="preserve"> крони</w:t>
      </w:r>
      <w:r w:rsidR="00466D14" w:rsidRPr="00394F42">
        <w:rPr>
          <w:rFonts w:eastAsia="Calibri"/>
          <w:sz w:val="24"/>
          <w:szCs w:val="24"/>
        </w:rPr>
        <w:t xml:space="preserve"> </w:t>
      </w:r>
      <w:r w:rsidR="00466D14" w:rsidRPr="00394F42">
        <w:rPr>
          <w:sz w:val="24"/>
          <w:szCs w:val="24"/>
        </w:rPr>
        <w:t>у 2013 р</w:t>
      </w:r>
      <w:r w:rsidR="00F471D6">
        <w:rPr>
          <w:sz w:val="24"/>
          <w:szCs w:val="24"/>
        </w:rPr>
        <w:t>.</w:t>
      </w:r>
      <w:r w:rsidR="000C4A36" w:rsidRPr="00394F42">
        <w:rPr>
          <w:sz w:val="24"/>
          <w:szCs w:val="24"/>
        </w:rPr>
        <w:t xml:space="preserve"> (вплив фактора 5</w:t>
      </w:r>
      <w:r w:rsidR="00F17294" w:rsidRPr="00394F42">
        <w:rPr>
          <w:sz w:val="24"/>
          <w:szCs w:val="24"/>
        </w:rPr>
        <w:t>%)</w:t>
      </w:r>
      <w:r w:rsidR="005D2A80" w:rsidRPr="00394F42">
        <w:rPr>
          <w:sz w:val="24"/>
          <w:szCs w:val="24"/>
        </w:rPr>
        <w:t xml:space="preserve"> </w:t>
      </w:r>
      <w:r w:rsidR="00F471D6">
        <w:rPr>
          <w:sz w:val="24"/>
          <w:szCs w:val="24"/>
        </w:rPr>
        <w:t>й у сорту</w:t>
      </w:r>
      <w:r w:rsidR="00557714" w:rsidRPr="00394F42">
        <w:rPr>
          <w:sz w:val="24"/>
          <w:szCs w:val="24"/>
        </w:rPr>
        <w:t xml:space="preserve"> </w:t>
      </w:r>
      <w:r w:rsidR="006E12F3" w:rsidRPr="00394F42">
        <w:rPr>
          <w:sz w:val="24"/>
          <w:szCs w:val="24"/>
        </w:rPr>
        <w:t xml:space="preserve">Джонавелд на 7% </w:t>
      </w:r>
      <w:r w:rsidR="001B7F34">
        <w:rPr>
          <w:sz w:val="24"/>
          <w:szCs w:val="24"/>
        </w:rPr>
        <w:t xml:space="preserve">більша від показника дерев </w:t>
      </w:r>
      <w:r w:rsidR="006E12F3" w:rsidRPr="00394F42">
        <w:rPr>
          <w:sz w:val="24"/>
          <w:szCs w:val="24"/>
        </w:rPr>
        <w:t>сорту Голден Делішес</w:t>
      </w:r>
      <w:r>
        <w:rPr>
          <w:sz w:val="24"/>
          <w:szCs w:val="24"/>
        </w:rPr>
        <w:t xml:space="preserve"> </w:t>
      </w:r>
      <w:r w:rsidRPr="00394F42">
        <w:rPr>
          <w:sz w:val="24"/>
          <w:szCs w:val="24"/>
        </w:rPr>
        <w:t>(рис. 3)</w:t>
      </w:r>
      <w:r w:rsidR="006E12F3" w:rsidRPr="00394F42">
        <w:rPr>
          <w:sz w:val="24"/>
          <w:szCs w:val="24"/>
        </w:rPr>
        <w:t>.</w:t>
      </w:r>
      <w:r w:rsidR="00D45AA1" w:rsidRPr="00394F42">
        <w:rPr>
          <w:sz w:val="24"/>
          <w:szCs w:val="24"/>
        </w:rPr>
        <w:t xml:space="preserve"> </w:t>
      </w:r>
      <w:r w:rsidR="0050567A" w:rsidRPr="00394F42">
        <w:rPr>
          <w:sz w:val="24"/>
          <w:szCs w:val="24"/>
        </w:rPr>
        <w:t xml:space="preserve">За контурного обрізування з ручним допрацюванням </w:t>
      </w:r>
      <w:r w:rsidR="00C36A10">
        <w:rPr>
          <w:sz w:val="24"/>
          <w:szCs w:val="24"/>
        </w:rPr>
        <w:t>показник на</w:t>
      </w:r>
      <w:r w:rsidR="0050567A" w:rsidRPr="00394F42">
        <w:rPr>
          <w:sz w:val="24"/>
          <w:szCs w:val="24"/>
        </w:rPr>
        <w:t xml:space="preserve"> 16</w:t>
      </w:r>
      <w:r w:rsidR="008A5817" w:rsidRPr="00394F42">
        <w:rPr>
          <w:sz w:val="24"/>
          <w:szCs w:val="24"/>
        </w:rPr>
        <w:t>% менш</w:t>
      </w:r>
      <w:r w:rsidR="00C36A10">
        <w:rPr>
          <w:sz w:val="24"/>
          <w:szCs w:val="24"/>
        </w:rPr>
        <w:t>ий</w:t>
      </w:r>
      <w:r w:rsidR="00C5356E" w:rsidRPr="00394F42">
        <w:rPr>
          <w:sz w:val="24"/>
          <w:szCs w:val="24"/>
        </w:rPr>
        <w:t xml:space="preserve"> </w:t>
      </w:r>
      <w:r w:rsidR="00962C05" w:rsidRPr="00394F42">
        <w:rPr>
          <w:sz w:val="24"/>
          <w:szCs w:val="24"/>
        </w:rPr>
        <w:t>ніж за ручного</w:t>
      </w:r>
      <w:r w:rsidR="00A865E3" w:rsidRPr="00394F42">
        <w:rPr>
          <w:sz w:val="24"/>
          <w:szCs w:val="24"/>
        </w:rPr>
        <w:t xml:space="preserve"> (вплив фактора 43%)</w:t>
      </w:r>
      <w:r w:rsidR="00962C05" w:rsidRPr="00394F42">
        <w:rPr>
          <w:sz w:val="24"/>
          <w:szCs w:val="24"/>
        </w:rPr>
        <w:t xml:space="preserve"> і </w:t>
      </w:r>
      <w:r w:rsidR="00845D61" w:rsidRPr="00394F42">
        <w:rPr>
          <w:sz w:val="24"/>
          <w:szCs w:val="24"/>
        </w:rPr>
        <w:t xml:space="preserve">на 10% </w:t>
      </w:r>
      <w:r w:rsidR="008F23F7" w:rsidRPr="00394F42">
        <w:rPr>
          <w:sz w:val="24"/>
          <w:szCs w:val="24"/>
        </w:rPr>
        <w:t>поступа</w:t>
      </w:r>
      <w:r w:rsidR="00C36A10">
        <w:rPr>
          <w:sz w:val="24"/>
          <w:szCs w:val="24"/>
        </w:rPr>
        <w:t>вся</w:t>
      </w:r>
      <w:r w:rsidR="008F23F7" w:rsidRPr="00394F42">
        <w:rPr>
          <w:sz w:val="24"/>
          <w:szCs w:val="24"/>
        </w:rPr>
        <w:t xml:space="preserve"> </w:t>
      </w:r>
      <w:r w:rsidR="001B347E" w:rsidRPr="00394F42">
        <w:rPr>
          <w:sz w:val="24"/>
          <w:szCs w:val="24"/>
        </w:rPr>
        <w:t>термін</w:t>
      </w:r>
      <w:r w:rsidR="001B347E">
        <w:rPr>
          <w:sz w:val="24"/>
          <w:szCs w:val="24"/>
        </w:rPr>
        <w:t>у</w:t>
      </w:r>
      <w:r w:rsidR="001B347E" w:rsidRPr="00394F42">
        <w:rPr>
          <w:sz w:val="24"/>
          <w:szCs w:val="24"/>
        </w:rPr>
        <w:t xml:space="preserve"> </w:t>
      </w:r>
      <w:r w:rsidR="006E5CB3" w:rsidRPr="00394F42">
        <w:rPr>
          <w:sz w:val="24"/>
          <w:szCs w:val="24"/>
        </w:rPr>
        <w:t>зимово</w:t>
      </w:r>
      <w:r w:rsidR="00C36A10">
        <w:rPr>
          <w:sz w:val="24"/>
          <w:szCs w:val="24"/>
        </w:rPr>
        <w:t>му</w:t>
      </w:r>
      <w:r w:rsidR="006E5CB3" w:rsidRPr="00394F42">
        <w:rPr>
          <w:sz w:val="24"/>
          <w:szCs w:val="24"/>
        </w:rPr>
        <w:t xml:space="preserve"> </w:t>
      </w:r>
      <w:r w:rsidR="00565F37" w:rsidRPr="00394F42">
        <w:rPr>
          <w:sz w:val="24"/>
          <w:szCs w:val="24"/>
        </w:rPr>
        <w:t xml:space="preserve">в поєднанні з ранньолітнім </w:t>
      </w:r>
      <w:r w:rsidR="00A865E3" w:rsidRPr="00394F42">
        <w:rPr>
          <w:sz w:val="24"/>
          <w:szCs w:val="24"/>
        </w:rPr>
        <w:t xml:space="preserve">(вплив строку </w:t>
      </w:r>
      <w:r w:rsidR="00D45AA1" w:rsidRPr="00394F42">
        <w:rPr>
          <w:sz w:val="24"/>
          <w:szCs w:val="24"/>
        </w:rPr>
        <w:t>11%).</w:t>
      </w:r>
      <w:r w:rsidR="00751DC4">
        <w:rPr>
          <w:sz w:val="24"/>
          <w:szCs w:val="24"/>
        </w:rPr>
        <w:t xml:space="preserve"> </w:t>
      </w:r>
      <w:r w:rsidR="001A339E">
        <w:rPr>
          <w:sz w:val="24"/>
          <w:szCs w:val="24"/>
        </w:rPr>
        <w:t>П</w:t>
      </w:r>
      <w:r w:rsidR="00A24BE1" w:rsidRPr="00394F42">
        <w:rPr>
          <w:sz w:val="24"/>
          <w:szCs w:val="24"/>
        </w:rPr>
        <w:t>роекці</w:t>
      </w:r>
      <w:r w:rsidR="001A339E">
        <w:rPr>
          <w:sz w:val="24"/>
          <w:szCs w:val="24"/>
        </w:rPr>
        <w:t>я</w:t>
      </w:r>
      <w:r w:rsidR="00A24BE1" w:rsidRPr="00394F42">
        <w:rPr>
          <w:sz w:val="24"/>
          <w:szCs w:val="24"/>
        </w:rPr>
        <w:t xml:space="preserve"> крони </w:t>
      </w:r>
      <w:r w:rsidR="001A339E">
        <w:rPr>
          <w:sz w:val="24"/>
          <w:szCs w:val="24"/>
        </w:rPr>
        <w:t xml:space="preserve">сильно залежить від </w:t>
      </w:r>
      <w:r w:rsidR="00A24BE1" w:rsidRPr="00394F42">
        <w:rPr>
          <w:sz w:val="24"/>
          <w:szCs w:val="24"/>
        </w:rPr>
        <w:t>сумарно</w:t>
      </w:r>
      <w:r w:rsidR="001A339E">
        <w:rPr>
          <w:sz w:val="24"/>
          <w:szCs w:val="24"/>
        </w:rPr>
        <w:t>ї</w:t>
      </w:r>
      <w:r w:rsidR="00A24BE1" w:rsidRPr="00394F42">
        <w:rPr>
          <w:sz w:val="24"/>
          <w:szCs w:val="24"/>
        </w:rPr>
        <w:t xml:space="preserve"> довжин</w:t>
      </w:r>
      <w:r w:rsidR="00D41CEB">
        <w:rPr>
          <w:sz w:val="24"/>
          <w:szCs w:val="24"/>
        </w:rPr>
        <w:t>и</w:t>
      </w:r>
      <w:r w:rsidR="00A24BE1" w:rsidRPr="00394F42">
        <w:rPr>
          <w:sz w:val="24"/>
          <w:szCs w:val="24"/>
        </w:rPr>
        <w:t xml:space="preserve"> пагонів (r=0,96±0,02), освоєн</w:t>
      </w:r>
      <w:r w:rsidR="00D41CEB">
        <w:rPr>
          <w:sz w:val="24"/>
          <w:szCs w:val="24"/>
        </w:rPr>
        <w:t>ня площі живлення (r=0,96±0,02) та</w:t>
      </w:r>
      <w:r w:rsidR="00A24BE1" w:rsidRPr="00394F42">
        <w:rPr>
          <w:sz w:val="24"/>
          <w:szCs w:val="24"/>
        </w:rPr>
        <w:t xml:space="preserve"> діаметр</w:t>
      </w:r>
      <w:r w:rsidR="00D41CEB">
        <w:rPr>
          <w:sz w:val="24"/>
          <w:szCs w:val="24"/>
        </w:rPr>
        <w:t>у</w:t>
      </w:r>
      <w:r w:rsidR="00A24BE1" w:rsidRPr="00394F42">
        <w:rPr>
          <w:sz w:val="24"/>
          <w:szCs w:val="24"/>
        </w:rPr>
        <w:t xml:space="preserve"> крони (r=0,99±0,01) </w:t>
      </w:r>
      <w:r w:rsidR="00D41CEB">
        <w:rPr>
          <w:sz w:val="24"/>
          <w:szCs w:val="24"/>
        </w:rPr>
        <w:t>й</w:t>
      </w:r>
      <w:r w:rsidR="00A24BE1" w:rsidRPr="00394F42">
        <w:rPr>
          <w:sz w:val="24"/>
          <w:szCs w:val="24"/>
        </w:rPr>
        <w:t xml:space="preserve"> обернен</w:t>
      </w:r>
      <w:r w:rsidR="00D41CEB">
        <w:rPr>
          <w:sz w:val="24"/>
          <w:szCs w:val="24"/>
        </w:rPr>
        <w:t>о корелює</w:t>
      </w:r>
      <w:r w:rsidR="00A24BE1" w:rsidRPr="00394F42">
        <w:rPr>
          <w:sz w:val="24"/>
          <w:szCs w:val="24"/>
        </w:rPr>
        <w:t xml:space="preserve"> з товарною якістю плодів (r=-0,72±0,15)</w:t>
      </w:r>
      <w:r w:rsidR="00E67629" w:rsidRPr="00394F42">
        <w:rPr>
          <w:sz w:val="24"/>
          <w:szCs w:val="24"/>
        </w:rPr>
        <w:t>.</w:t>
      </w:r>
    </w:p>
    <w:p w:rsidR="00E67629" w:rsidRPr="00394F42" w:rsidRDefault="00A73A72" w:rsidP="00394F42">
      <w:pPr>
        <w:widowControl w:val="0"/>
        <w:spacing w:line="480" w:lineRule="auto"/>
        <w:ind w:firstLine="709"/>
        <w:jc w:val="both"/>
        <w:rPr>
          <w:sz w:val="24"/>
          <w:szCs w:val="24"/>
        </w:rPr>
      </w:pPr>
      <w:r w:rsidRPr="00394F42">
        <w:rPr>
          <w:sz w:val="24"/>
          <w:szCs w:val="24"/>
        </w:rPr>
        <w:t>Пересічно за роки досліджень</w:t>
      </w:r>
      <w:r w:rsidR="008E2A70">
        <w:rPr>
          <w:sz w:val="24"/>
          <w:szCs w:val="24"/>
        </w:rPr>
        <w:t>,</w:t>
      </w:r>
      <w:r w:rsidR="009F5693" w:rsidRPr="00394F42">
        <w:rPr>
          <w:sz w:val="24"/>
          <w:szCs w:val="24"/>
        </w:rPr>
        <w:t xml:space="preserve"> </w:t>
      </w:r>
      <w:r w:rsidR="00032823">
        <w:rPr>
          <w:sz w:val="24"/>
          <w:szCs w:val="24"/>
        </w:rPr>
        <w:t>найбільшим</w:t>
      </w:r>
      <w:r w:rsidR="009F5693" w:rsidRPr="00394F42">
        <w:rPr>
          <w:sz w:val="24"/>
          <w:szCs w:val="24"/>
        </w:rPr>
        <w:t xml:space="preserve"> </w:t>
      </w:r>
      <w:r w:rsidRPr="00394F42">
        <w:rPr>
          <w:sz w:val="24"/>
          <w:szCs w:val="24"/>
        </w:rPr>
        <w:t>освоєння</w:t>
      </w:r>
      <w:r w:rsidR="008E2A70">
        <w:rPr>
          <w:sz w:val="24"/>
          <w:szCs w:val="24"/>
        </w:rPr>
        <w:t>м</w:t>
      </w:r>
      <w:r w:rsidRPr="00394F42">
        <w:rPr>
          <w:sz w:val="24"/>
          <w:szCs w:val="24"/>
        </w:rPr>
        <w:t xml:space="preserve"> площі живлення </w:t>
      </w:r>
      <w:r w:rsidR="009F5693" w:rsidRPr="00394F42">
        <w:rPr>
          <w:sz w:val="24"/>
          <w:szCs w:val="24"/>
        </w:rPr>
        <w:t>вирізнялис</w:t>
      </w:r>
      <w:r w:rsidR="008E2A70">
        <w:rPr>
          <w:sz w:val="24"/>
          <w:szCs w:val="24"/>
        </w:rPr>
        <w:t>я</w:t>
      </w:r>
      <w:r w:rsidR="009F5693" w:rsidRPr="00394F42">
        <w:rPr>
          <w:sz w:val="24"/>
          <w:szCs w:val="24"/>
        </w:rPr>
        <w:t xml:space="preserve"> дерева </w:t>
      </w:r>
      <w:r w:rsidRPr="00394F42">
        <w:rPr>
          <w:sz w:val="24"/>
          <w:szCs w:val="24"/>
        </w:rPr>
        <w:t xml:space="preserve">сорту  </w:t>
      </w:r>
      <w:r w:rsidR="00287269" w:rsidRPr="00394F42">
        <w:rPr>
          <w:sz w:val="24"/>
          <w:szCs w:val="24"/>
        </w:rPr>
        <w:t xml:space="preserve">Джонавелд </w:t>
      </w:r>
      <w:r w:rsidR="00751DC4">
        <w:rPr>
          <w:sz w:val="24"/>
          <w:szCs w:val="24"/>
        </w:rPr>
        <w:t>із</w:t>
      </w:r>
      <w:r w:rsidR="00287269" w:rsidRPr="00394F42">
        <w:rPr>
          <w:sz w:val="24"/>
          <w:szCs w:val="24"/>
        </w:rPr>
        <w:t xml:space="preserve"> </w:t>
      </w:r>
      <w:r w:rsidR="004243BE">
        <w:rPr>
          <w:sz w:val="24"/>
          <w:szCs w:val="24"/>
        </w:rPr>
        <w:t>зимов</w:t>
      </w:r>
      <w:r w:rsidR="00AB6DFD">
        <w:rPr>
          <w:sz w:val="24"/>
          <w:szCs w:val="24"/>
        </w:rPr>
        <w:t>им</w:t>
      </w:r>
      <w:r w:rsidR="004243BE">
        <w:rPr>
          <w:sz w:val="24"/>
          <w:szCs w:val="24"/>
        </w:rPr>
        <w:t xml:space="preserve"> </w:t>
      </w:r>
      <w:r w:rsidR="00287269" w:rsidRPr="00394F42">
        <w:rPr>
          <w:sz w:val="24"/>
          <w:szCs w:val="24"/>
        </w:rPr>
        <w:t>ручн</w:t>
      </w:r>
      <w:r w:rsidR="00AB6DFD">
        <w:rPr>
          <w:sz w:val="24"/>
          <w:szCs w:val="24"/>
        </w:rPr>
        <w:t>им</w:t>
      </w:r>
      <w:r w:rsidR="00287269" w:rsidRPr="00394F42">
        <w:rPr>
          <w:sz w:val="24"/>
          <w:szCs w:val="24"/>
        </w:rPr>
        <w:t xml:space="preserve"> </w:t>
      </w:r>
      <w:r w:rsidR="004243BE">
        <w:rPr>
          <w:sz w:val="24"/>
          <w:szCs w:val="24"/>
        </w:rPr>
        <w:t>чи</w:t>
      </w:r>
      <w:r w:rsidR="00287269" w:rsidRPr="00394F42">
        <w:rPr>
          <w:sz w:val="24"/>
          <w:szCs w:val="24"/>
        </w:rPr>
        <w:t xml:space="preserve"> контурн</w:t>
      </w:r>
      <w:r w:rsidR="00AB6DFD">
        <w:rPr>
          <w:sz w:val="24"/>
          <w:szCs w:val="24"/>
        </w:rPr>
        <w:t>им</w:t>
      </w:r>
      <w:r w:rsidR="00287269" w:rsidRPr="00394F42">
        <w:rPr>
          <w:sz w:val="24"/>
          <w:szCs w:val="24"/>
        </w:rPr>
        <w:t xml:space="preserve"> обрізування</w:t>
      </w:r>
      <w:r w:rsidR="00AB6DFD">
        <w:rPr>
          <w:sz w:val="24"/>
          <w:szCs w:val="24"/>
        </w:rPr>
        <w:t>м показник</w:t>
      </w:r>
      <w:r w:rsidR="00287269" w:rsidRPr="00394F42">
        <w:rPr>
          <w:sz w:val="24"/>
          <w:szCs w:val="24"/>
        </w:rPr>
        <w:t xml:space="preserve"> </w:t>
      </w:r>
      <w:r w:rsidR="000C4684" w:rsidRPr="00394F42">
        <w:rPr>
          <w:sz w:val="24"/>
          <w:szCs w:val="24"/>
        </w:rPr>
        <w:t>обох досліджуваних сорт</w:t>
      </w:r>
      <w:r w:rsidR="000C4684">
        <w:rPr>
          <w:sz w:val="24"/>
          <w:szCs w:val="24"/>
        </w:rPr>
        <w:t>ів</w:t>
      </w:r>
      <w:r w:rsidR="000C4684" w:rsidRPr="00394F42">
        <w:rPr>
          <w:sz w:val="24"/>
          <w:szCs w:val="24"/>
        </w:rPr>
        <w:t xml:space="preserve"> </w:t>
      </w:r>
      <w:r w:rsidR="004243BE">
        <w:rPr>
          <w:sz w:val="24"/>
          <w:szCs w:val="24"/>
        </w:rPr>
        <w:t>значно</w:t>
      </w:r>
      <w:r w:rsidRPr="00394F42">
        <w:rPr>
          <w:sz w:val="24"/>
          <w:szCs w:val="24"/>
        </w:rPr>
        <w:t xml:space="preserve"> </w:t>
      </w:r>
      <w:r w:rsidR="004243BE">
        <w:rPr>
          <w:sz w:val="24"/>
          <w:szCs w:val="24"/>
        </w:rPr>
        <w:t>менши</w:t>
      </w:r>
      <w:r w:rsidR="000C4684">
        <w:rPr>
          <w:sz w:val="24"/>
          <w:szCs w:val="24"/>
        </w:rPr>
        <w:t>й</w:t>
      </w:r>
      <w:r w:rsidRPr="00394F42">
        <w:rPr>
          <w:sz w:val="24"/>
          <w:szCs w:val="24"/>
        </w:rPr>
        <w:t xml:space="preserve"> за контурного обрізування з доробкою вручну</w:t>
      </w:r>
      <w:r w:rsidR="00AB44A6" w:rsidRPr="00394F42">
        <w:rPr>
          <w:sz w:val="24"/>
          <w:szCs w:val="24"/>
        </w:rPr>
        <w:t xml:space="preserve"> (див. таблицю)</w:t>
      </w:r>
      <w:r w:rsidRPr="00394F42">
        <w:rPr>
          <w:sz w:val="24"/>
          <w:szCs w:val="24"/>
        </w:rPr>
        <w:t>.</w:t>
      </w:r>
      <w:r w:rsidR="002F66E9" w:rsidRPr="00394F42">
        <w:rPr>
          <w:sz w:val="24"/>
          <w:szCs w:val="24"/>
        </w:rPr>
        <w:t xml:space="preserve"> </w:t>
      </w:r>
      <w:r w:rsidR="000C4684">
        <w:rPr>
          <w:sz w:val="24"/>
          <w:szCs w:val="24"/>
        </w:rPr>
        <w:t>Ступінь о</w:t>
      </w:r>
      <w:r w:rsidR="002F66E9" w:rsidRPr="00394F42">
        <w:rPr>
          <w:sz w:val="24"/>
          <w:szCs w:val="24"/>
        </w:rPr>
        <w:t xml:space="preserve">своєння площі живлення </w:t>
      </w:r>
      <w:r w:rsidR="003F69E4">
        <w:rPr>
          <w:sz w:val="24"/>
          <w:szCs w:val="24"/>
        </w:rPr>
        <w:t xml:space="preserve">деревами </w:t>
      </w:r>
      <w:r w:rsidR="002F66E9" w:rsidRPr="00394F42">
        <w:rPr>
          <w:sz w:val="24"/>
          <w:szCs w:val="24"/>
        </w:rPr>
        <w:t>сорту Голден Делішес на 7% поступа</w:t>
      </w:r>
      <w:r w:rsidR="000C4684">
        <w:rPr>
          <w:sz w:val="24"/>
          <w:szCs w:val="24"/>
        </w:rPr>
        <w:t>вся</w:t>
      </w:r>
      <w:r w:rsidR="002F66E9" w:rsidRPr="00394F42">
        <w:rPr>
          <w:sz w:val="24"/>
          <w:szCs w:val="24"/>
        </w:rPr>
        <w:t xml:space="preserve"> сорту Джонавелд</w:t>
      </w:r>
      <w:r w:rsidR="003F1D14" w:rsidRPr="00394F42">
        <w:rPr>
          <w:sz w:val="24"/>
          <w:szCs w:val="24"/>
        </w:rPr>
        <w:t xml:space="preserve"> </w:t>
      </w:r>
      <w:r w:rsidR="007E629E">
        <w:rPr>
          <w:sz w:val="24"/>
          <w:szCs w:val="24"/>
        </w:rPr>
        <w:t xml:space="preserve">із </w:t>
      </w:r>
      <w:r w:rsidR="003F1D14" w:rsidRPr="00394F42">
        <w:rPr>
          <w:sz w:val="24"/>
          <w:szCs w:val="24"/>
        </w:rPr>
        <w:t>вплив</w:t>
      </w:r>
      <w:r w:rsidR="007E629E">
        <w:rPr>
          <w:sz w:val="24"/>
          <w:szCs w:val="24"/>
        </w:rPr>
        <w:t>ом фактора 8%</w:t>
      </w:r>
      <w:r w:rsidR="002F66E9" w:rsidRPr="00394F42">
        <w:rPr>
          <w:sz w:val="24"/>
          <w:szCs w:val="24"/>
        </w:rPr>
        <w:t xml:space="preserve">. </w:t>
      </w:r>
      <w:r w:rsidR="009F7B80">
        <w:rPr>
          <w:sz w:val="24"/>
          <w:szCs w:val="24"/>
        </w:rPr>
        <w:t>К</w:t>
      </w:r>
      <w:r w:rsidR="009F7B80" w:rsidRPr="00394F42">
        <w:rPr>
          <w:sz w:val="24"/>
          <w:szCs w:val="24"/>
        </w:rPr>
        <w:t>онтурн</w:t>
      </w:r>
      <w:r w:rsidR="009F7B80">
        <w:rPr>
          <w:sz w:val="24"/>
          <w:szCs w:val="24"/>
        </w:rPr>
        <w:t>е</w:t>
      </w:r>
      <w:r w:rsidR="009F7B80" w:rsidRPr="00394F42">
        <w:rPr>
          <w:sz w:val="24"/>
          <w:szCs w:val="24"/>
        </w:rPr>
        <w:t xml:space="preserve"> обрізування з доробкою вручну </w:t>
      </w:r>
      <w:r w:rsidR="009F7B80">
        <w:rPr>
          <w:sz w:val="24"/>
          <w:szCs w:val="24"/>
        </w:rPr>
        <w:t>з</w:t>
      </w:r>
      <w:r w:rsidR="00F32567" w:rsidRPr="00394F42">
        <w:rPr>
          <w:sz w:val="24"/>
          <w:szCs w:val="24"/>
        </w:rPr>
        <w:t>мен</w:t>
      </w:r>
      <w:r w:rsidR="009F7B80">
        <w:rPr>
          <w:sz w:val="24"/>
          <w:szCs w:val="24"/>
        </w:rPr>
        <w:t>шило</w:t>
      </w:r>
      <w:r w:rsidR="00F32567" w:rsidRPr="00394F42">
        <w:rPr>
          <w:sz w:val="24"/>
          <w:szCs w:val="24"/>
        </w:rPr>
        <w:t xml:space="preserve"> </w:t>
      </w:r>
      <w:r w:rsidR="009F7B80">
        <w:rPr>
          <w:sz w:val="24"/>
          <w:szCs w:val="24"/>
        </w:rPr>
        <w:t>показник</w:t>
      </w:r>
      <w:r w:rsidR="002F66E9" w:rsidRPr="00394F42">
        <w:rPr>
          <w:sz w:val="24"/>
          <w:szCs w:val="24"/>
        </w:rPr>
        <w:t xml:space="preserve">  </w:t>
      </w:r>
      <w:r w:rsidR="00F32567" w:rsidRPr="00394F42">
        <w:rPr>
          <w:sz w:val="24"/>
          <w:szCs w:val="24"/>
        </w:rPr>
        <w:t>на 16%</w:t>
      </w:r>
      <w:r w:rsidR="009F7B80">
        <w:rPr>
          <w:sz w:val="24"/>
          <w:szCs w:val="24"/>
        </w:rPr>
        <w:t>,</w:t>
      </w:r>
      <w:r w:rsidR="00F32567" w:rsidRPr="00394F42">
        <w:rPr>
          <w:sz w:val="24"/>
          <w:szCs w:val="24"/>
        </w:rPr>
        <w:t xml:space="preserve"> </w:t>
      </w:r>
      <w:r w:rsidR="002F66E9" w:rsidRPr="00394F42">
        <w:rPr>
          <w:sz w:val="24"/>
          <w:szCs w:val="24"/>
        </w:rPr>
        <w:t>у порівнян</w:t>
      </w:r>
      <w:r w:rsidR="00C5287B" w:rsidRPr="00394F42">
        <w:rPr>
          <w:sz w:val="24"/>
          <w:szCs w:val="24"/>
        </w:rPr>
        <w:t xml:space="preserve">і з </w:t>
      </w:r>
      <w:r w:rsidR="00874C24" w:rsidRPr="00394F42">
        <w:rPr>
          <w:sz w:val="24"/>
          <w:szCs w:val="24"/>
        </w:rPr>
        <w:t>ручним</w:t>
      </w:r>
      <w:r w:rsidR="007A47E2" w:rsidRPr="00394F42">
        <w:rPr>
          <w:sz w:val="24"/>
          <w:szCs w:val="24"/>
        </w:rPr>
        <w:t xml:space="preserve"> (вплив фактора 43%)</w:t>
      </w:r>
      <w:r w:rsidR="00C5287B" w:rsidRPr="00394F42">
        <w:rPr>
          <w:sz w:val="24"/>
          <w:szCs w:val="24"/>
        </w:rPr>
        <w:t xml:space="preserve"> та </w:t>
      </w:r>
      <w:r w:rsidR="00AC2F20">
        <w:rPr>
          <w:sz w:val="24"/>
          <w:szCs w:val="24"/>
        </w:rPr>
        <w:t>за</w:t>
      </w:r>
      <w:r w:rsidR="00C5287B" w:rsidRPr="00394F42">
        <w:rPr>
          <w:sz w:val="24"/>
          <w:szCs w:val="24"/>
        </w:rPr>
        <w:t xml:space="preserve"> </w:t>
      </w:r>
      <w:r w:rsidR="007E629E">
        <w:rPr>
          <w:sz w:val="24"/>
          <w:szCs w:val="24"/>
        </w:rPr>
        <w:t xml:space="preserve">його </w:t>
      </w:r>
      <w:r w:rsidR="00C5287B" w:rsidRPr="00394F42">
        <w:rPr>
          <w:sz w:val="24"/>
          <w:szCs w:val="24"/>
        </w:rPr>
        <w:t>виконання в ранньолітній період</w:t>
      </w:r>
      <w:r w:rsidR="007A47E2" w:rsidRPr="00394F42">
        <w:rPr>
          <w:sz w:val="24"/>
          <w:szCs w:val="24"/>
        </w:rPr>
        <w:t xml:space="preserve"> (вплив 11%)</w:t>
      </w:r>
      <w:r w:rsidR="00874C24" w:rsidRPr="00394F42">
        <w:rPr>
          <w:sz w:val="24"/>
          <w:szCs w:val="24"/>
        </w:rPr>
        <w:t>.</w:t>
      </w:r>
      <w:r w:rsidR="002F66E9" w:rsidRPr="00394F42">
        <w:rPr>
          <w:sz w:val="24"/>
          <w:szCs w:val="24"/>
        </w:rPr>
        <w:t xml:space="preserve">  </w:t>
      </w:r>
    </w:p>
    <w:p w:rsidR="00E67629" w:rsidRPr="002B6058" w:rsidRDefault="002B6058" w:rsidP="00394F42">
      <w:pPr>
        <w:widowControl w:val="0"/>
        <w:tabs>
          <w:tab w:val="left" w:pos="5175"/>
        </w:tabs>
        <w:spacing w:line="480" w:lineRule="auto"/>
        <w:ind w:firstLine="709"/>
        <w:jc w:val="both"/>
        <w:rPr>
          <w:b/>
          <w:sz w:val="24"/>
          <w:szCs w:val="24"/>
        </w:rPr>
      </w:pPr>
      <w:r w:rsidRPr="002B6058">
        <w:rPr>
          <w:b/>
          <w:sz w:val="24"/>
          <w:szCs w:val="24"/>
        </w:rPr>
        <w:t>Висновки</w:t>
      </w:r>
    </w:p>
    <w:p w:rsidR="00284E63" w:rsidRPr="00657F9E" w:rsidRDefault="00AC2F20" w:rsidP="009C3178">
      <w:pPr>
        <w:widowControl w:val="0"/>
        <w:tabs>
          <w:tab w:val="left" w:pos="5175"/>
        </w:tabs>
        <w:spacing w:line="48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</w:t>
      </w:r>
      <w:r w:rsidR="00F8485A" w:rsidRPr="00AC2F20">
        <w:rPr>
          <w:sz w:val="24"/>
          <w:szCs w:val="24"/>
        </w:rPr>
        <w:t xml:space="preserve"> </w:t>
      </w:r>
      <w:r w:rsidR="007E629E">
        <w:rPr>
          <w:sz w:val="24"/>
          <w:szCs w:val="24"/>
        </w:rPr>
        <w:t>дерев</w:t>
      </w:r>
      <w:r w:rsidR="00F8485A" w:rsidRPr="00AC2F20">
        <w:rPr>
          <w:sz w:val="24"/>
          <w:szCs w:val="24"/>
        </w:rPr>
        <w:t xml:space="preserve"> сорту Джонавелд </w:t>
      </w:r>
      <w:r w:rsidR="00822F24">
        <w:rPr>
          <w:sz w:val="24"/>
          <w:szCs w:val="24"/>
        </w:rPr>
        <w:t>на 3%</w:t>
      </w:r>
      <w:r w:rsidRPr="00AC2F20">
        <w:rPr>
          <w:sz w:val="24"/>
          <w:szCs w:val="24"/>
        </w:rPr>
        <w:t xml:space="preserve"> </w:t>
      </w:r>
      <w:r w:rsidR="008332F9" w:rsidRPr="00AC2F20">
        <w:rPr>
          <w:sz w:val="24"/>
          <w:szCs w:val="24"/>
        </w:rPr>
        <w:t xml:space="preserve">більший </w:t>
      </w:r>
      <w:r w:rsidRPr="00AC2F20">
        <w:rPr>
          <w:sz w:val="24"/>
          <w:szCs w:val="24"/>
        </w:rPr>
        <w:t>діаметр крони</w:t>
      </w:r>
      <w:r w:rsidR="00822F24">
        <w:rPr>
          <w:sz w:val="24"/>
          <w:szCs w:val="24"/>
        </w:rPr>
        <w:t>,</w:t>
      </w:r>
      <w:r w:rsidRPr="00AC2F20">
        <w:rPr>
          <w:sz w:val="24"/>
          <w:szCs w:val="24"/>
        </w:rPr>
        <w:t xml:space="preserve"> </w:t>
      </w:r>
      <w:r w:rsidR="00284E63" w:rsidRPr="00AC2F20">
        <w:rPr>
          <w:sz w:val="24"/>
          <w:szCs w:val="24"/>
        </w:rPr>
        <w:t>у порівнянні з</w:t>
      </w:r>
      <w:r w:rsidR="00E27AEF">
        <w:rPr>
          <w:sz w:val="24"/>
          <w:szCs w:val="24"/>
        </w:rPr>
        <w:t xml:space="preserve"> сортом</w:t>
      </w:r>
      <w:r w:rsidR="00284E63" w:rsidRPr="00AC2F20">
        <w:rPr>
          <w:sz w:val="24"/>
          <w:szCs w:val="24"/>
        </w:rPr>
        <w:t xml:space="preserve"> Голден Делішес</w:t>
      </w:r>
      <w:r w:rsidR="00E27AEF">
        <w:rPr>
          <w:sz w:val="24"/>
          <w:szCs w:val="24"/>
        </w:rPr>
        <w:t>,</w:t>
      </w:r>
      <w:r w:rsidR="00284E63" w:rsidRPr="00AC2F20">
        <w:rPr>
          <w:sz w:val="24"/>
          <w:szCs w:val="24"/>
        </w:rPr>
        <w:t xml:space="preserve"> </w:t>
      </w:r>
      <w:r w:rsidR="008332F9" w:rsidRPr="00AC2F20">
        <w:rPr>
          <w:sz w:val="24"/>
          <w:szCs w:val="24"/>
        </w:rPr>
        <w:t xml:space="preserve">об’єм крони </w:t>
      </w:r>
      <w:r w:rsidR="00E27AEF">
        <w:rPr>
          <w:sz w:val="24"/>
          <w:szCs w:val="24"/>
        </w:rPr>
        <w:t xml:space="preserve">більший </w:t>
      </w:r>
      <w:r w:rsidR="008332F9" w:rsidRPr="00AC2F20">
        <w:rPr>
          <w:sz w:val="24"/>
          <w:szCs w:val="24"/>
        </w:rPr>
        <w:t>на 12%</w:t>
      </w:r>
      <w:r w:rsidR="00E27AEF">
        <w:rPr>
          <w:sz w:val="24"/>
          <w:szCs w:val="24"/>
        </w:rPr>
        <w:t>,</w:t>
      </w:r>
      <w:r w:rsidR="008332F9" w:rsidRPr="00AC2F20">
        <w:rPr>
          <w:sz w:val="24"/>
          <w:szCs w:val="24"/>
        </w:rPr>
        <w:t xml:space="preserve"> на 7%</w:t>
      </w:r>
      <w:r w:rsidR="00E27AEF">
        <w:rPr>
          <w:sz w:val="24"/>
          <w:szCs w:val="24"/>
        </w:rPr>
        <w:t xml:space="preserve"> </w:t>
      </w:r>
      <w:r w:rsidR="00E27AEF" w:rsidRPr="00394F42">
        <w:rPr>
          <w:sz w:val="24"/>
          <w:szCs w:val="24"/>
        </w:rPr>
        <w:t>–</w:t>
      </w:r>
      <w:r w:rsidR="008332F9" w:rsidRPr="00AC2F20">
        <w:rPr>
          <w:sz w:val="24"/>
          <w:szCs w:val="24"/>
        </w:rPr>
        <w:t xml:space="preserve"> площа проекції</w:t>
      </w:r>
      <w:r w:rsidR="007B133C" w:rsidRPr="00AC2F20">
        <w:rPr>
          <w:sz w:val="24"/>
          <w:szCs w:val="24"/>
        </w:rPr>
        <w:t xml:space="preserve"> крони і рівень освоєння площі живлення</w:t>
      </w:r>
      <w:r w:rsidR="00284E63" w:rsidRPr="00AC2F20">
        <w:rPr>
          <w:sz w:val="24"/>
          <w:szCs w:val="24"/>
        </w:rPr>
        <w:t>.</w:t>
      </w:r>
      <w:r w:rsidR="009C3178">
        <w:rPr>
          <w:sz w:val="24"/>
          <w:szCs w:val="24"/>
        </w:rPr>
        <w:t xml:space="preserve"> </w:t>
      </w:r>
      <w:r w:rsidR="00CA4D9C" w:rsidRPr="002C4E3C">
        <w:rPr>
          <w:sz w:val="24"/>
          <w:szCs w:val="24"/>
        </w:rPr>
        <w:t xml:space="preserve">За контурного обрізування з доробкою вручну </w:t>
      </w:r>
      <w:r w:rsidR="002C4E3C" w:rsidRPr="002C4E3C">
        <w:rPr>
          <w:sz w:val="24"/>
          <w:szCs w:val="24"/>
        </w:rPr>
        <w:t xml:space="preserve">діаметр крони </w:t>
      </w:r>
      <w:r w:rsidR="002C4E3C">
        <w:rPr>
          <w:sz w:val="24"/>
          <w:szCs w:val="24"/>
        </w:rPr>
        <w:t xml:space="preserve">в середньому </w:t>
      </w:r>
      <w:r w:rsidR="00CA4D9C" w:rsidRPr="002C4E3C">
        <w:rPr>
          <w:sz w:val="24"/>
          <w:szCs w:val="24"/>
        </w:rPr>
        <w:t>на 9% менший</w:t>
      </w:r>
      <w:r w:rsidR="00305D1D" w:rsidRPr="002C4E3C">
        <w:rPr>
          <w:sz w:val="24"/>
          <w:szCs w:val="24"/>
        </w:rPr>
        <w:t xml:space="preserve">, </w:t>
      </w:r>
      <w:r w:rsidR="00CA4D9C" w:rsidRPr="002C4E3C">
        <w:rPr>
          <w:sz w:val="24"/>
          <w:szCs w:val="24"/>
        </w:rPr>
        <w:t xml:space="preserve"> на </w:t>
      </w:r>
      <w:r w:rsidR="00305D1D" w:rsidRPr="002C4E3C">
        <w:rPr>
          <w:sz w:val="24"/>
          <w:szCs w:val="24"/>
        </w:rPr>
        <w:t>18</w:t>
      </w:r>
      <w:r w:rsidR="00CA4D9C" w:rsidRPr="002C4E3C">
        <w:rPr>
          <w:sz w:val="24"/>
          <w:szCs w:val="24"/>
        </w:rPr>
        <w:t>%</w:t>
      </w:r>
      <w:r w:rsidR="00591BE0">
        <w:rPr>
          <w:sz w:val="24"/>
          <w:szCs w:val="24"/>
        </w:rPr>
        <w:t xml:space="preserve"> менший</w:t>
      </w:r>
      <w:r w:rsidR="00CA4D9C" w:rsidRPr="002C4E3C">
        <w:rPr>
          <w:sz w:val="24"/>
          <w:szCs w:val="24"/>
        </w:rPr>
        <w:t xml:space="preserve"> об’єм крони та на </w:t>
      </w:r>
      <w:r w:rsidR="00305D1D" w:rsidRPr="002C4E3C">
        <w:rPr>
          <w:sz w:val="24"/>
          <w:szCs w:val="24"/>
        </w:rPr>
        <w:t>16</w:t>
      </w:r>
      <w:r w:rsidR="00CA4D9C" w:rsidRPr="002C4E3C">
        <w:rPr>
          <w:sz w:val="24"/>
          <w:szCs w:val="24"/>
        </w:rPr>
        <w:t xml:space="preserve">% </w:t>
      </w:r>
      <w:r w:rsidR="00BA0EF9" w:rsidRPr="00394F42">
        <w:rPr>
          <w:sz w:val="24"/>
          <w:szCs w:val="24"/>
        </w:rPr>
        <w:t>–</w:t>
      </w:r>
      <w:r w:rsidR="00BA0EF9">
        <w:rPr>
          <w:sz w:val="24"/>
          <w:szCs w:val="24"/>
        </w:rPr>
        <w:t xml:space="preserve"> </w:t>
      </w:r>
      <w:r w:rsidR="00CA4D9C" w:rsidRPr="002C4E3C">
        <w:rPr>
          <w:sz w:val="24"/>
          <w:szCs w:val="24"/>
        </w:rPr>
        <w:t>площа проекції і рівень освоєння площі живлення.</w:t>
      </w:r>
      <w:r w:rsidR="009C3178">
        <w:rPr>
          <w:sz w:val="24"/>
          <w:szCs w:val="24"/>
        </w:rPr>
        <w:t xml:space="preserve"> </w:t>
      </w:r>
      <w:r w:rsidR="005E13B6" w:rsidRPr="00BA0EF9">
        <w:rPr>
          <w:sz w:val="24"/>
          <w:szCs w:val="24"/>
        </w:rPr>
        <w:t>З</w:t>
      </w:r>
      <w:r w:rsidR="009223AF">
        <w:rPr>
          <w:sz w:val="24"/>
          <w:szCs w:val="24"/>
        </w:rPr>
        <w:t>имове</w:t>
      </w:r>
      <w:r w:rsidR="00BA0EF9">
        <w:rPr>
          <w:sz w:val="24"/>
          <w:szCs w:val="24"/>
        </w:rPr>
        <w:t xml:space="preserve"> </w:t>
      </w:r>
      <w:r w:rsidR="001B7B3F" w:rsidRPr="00BA0EF9">
        <w:rPr>
          <w:sz w:val="24"/>
          <w:szCs w:val="24"/>
        </w:rPr>
        <w:t>обрізування</w:t>
      </w:r>
      <w:r w:rsidR="001B7B3F">
        <w:rPr>
          <w:sz w:val="24"/>
          <w:szCs w:val="24"/>
        </w:rPr>
        <w:t xml:space="preserve"> </w:t>
      </w:r>
      <w:r w:rsidR="00591BE0">
        <w:rPr>
          <w:sz w:val="24"/>
          <w:szCs w:val="24"/>
        </w:rPr>
        <w:t>в</w:t>
      </w:r>
      <w:r w:rsidR="00085C65" w:rsidRPr="00BA0EF9">
        <w:rPr>
          <w:sz w:val="24"/>
          <w:szCs w:val="24"/>
        </w:rPr>
        <w:t xml:space="preserve"> поєднанні з ранньолітнім </w:t>
      </w:r>
      <w:r w:rsidR="001B7B3F">
        <w:rPr>
          <w:sz w:val="24"/>
          <w:szCs w:val="24"/>
        </w:rPr>
        <w:t xml:space="preserve">спричинює </w:t>
      </w:r>
      <w:r w:rsidR="005E13B6" w:rsidRPr="00BA0EF9">
        <w:rPr>
          <w:sz w:val="24"/>
          <w:szCs w:val="24"/>
        </w:rPr>
        <w:t xml:space="preserve">менший </w:t>
      </w:r>
      <w:r w:rsidR="00085C65" w:rsidRPr="00BA0EF9">
        <w:rPr>
          <w:sz w:val="24"/>
          <w:szCs w:val="24"/>
        </w:rPr>
        <w:t xml:space="preserve">на 5%  </w:t>
      </w:r>
      <w:r w:rsidR="005E13B6" w:rsidRPr="00BA0EF9">
        <w:rPr>
          <w:sz w:val="24"/>
          <w:szCs w:val="24"/>
        </w:rPr>
        <w:t>діаметр крони</w:t>
      </w:r>
      <w:r w:rsidR="00085C65">
        <w:rPr>
          <w:sz w:val="24"/>
          <w:szCs w:val="24"/>
        </w:rPr>
        <w:t>,</w:t>
      </w:r>
      <w:r w:rsidR="004940A1" w:rsidRPr="00BA0EF9">
        <w:rPr>
          <w:sz w:val="24"/>
          <w:szCs w:val="24"/>
        </w:rPr>
        <w:t xml:space="preserve"> </w:t>
      </w:r>
      <w:r w:rsidR="005E13B6" w:rsidRPr="00BA0EF9">
        <w:rPr>
          <w:sz w:val="24"/>
          <w:szCs w:val="24"/>
        </w:rPr>
        <w:t>на 1</w:t>
      </w:r>
      <w:r w:rsidR="004940A1" w:rsidRPr="00BA0EF9">
        <w:rPr>
          <w:sz w:val="24"/>
          <w:szCs w:val="24"/>
        </w:rPr>
        <w:t>0</w:t>
      </w:r>
      <w:r w:rsidR="005E13B6" w:rsidRPr="00BA0EF9">
        <w:rPr>
          <w:sz w:val="24"/>
          <w:szCs w:val="24"/>
        </w:rPr>
        <w:t xml:space="preserve">% </w:t>
      </w:r>
      <w:r w:rsidR="00085C65">
        <w:rPr>
          <w:sz w:val="24"/>
          <w:szCs w:val="24"/>
        </w:rPr>
        <w:t xml:space="preserve">менший її </w:t>
      </w:r>
      <w:r w:rsidR="005E13B6" w:rsidRPr="00BA0EF9">
        <w:rPr>
          <w:sz w:val="24"/>
          <w:szCs w:val="24"/>
        </w:rPr>
        <w:t xml:space="preserve">об’єм та на </w:t>
      </w:r>
      <w:r w:rsidR="004940A1" w:rsidRPr="00BA0EF9">
        <w:rPr>
          <w:sz w:val="24"/>
          <w:szCs w:val="24"/>
        </w:rPr>
        <w:t>9</w:t>
      </w:r>
      <w:r w:rsidR="005E13B6" w:rsidRPr="00BA0EF9">
        <w:rPr>
          <w:sz w:val="24"/>
          <w:szCs w:val="24"/>
        </w:rPr>
        <w:t xml:space="preserve">% </w:t>
      </w:r>
      <w:r w:rsidR="00085C65" w:rsidRPr="00394F42">
        <w:rPr>
          <w:sz w:val="24"/>
          <w:szCs w:val="24"/>
        </w:rPr>
        <w:t>–</w:t>
      </w:r>
      <w:r w:rsidR="00085C65">
        <w:rPr>
          <w:sz w:val="24"/>
          <w:szCs w:val="24"/>
        </w:rPr>
        <w:t xml:space="preserve"> </w:t>
      </w:r>
      <w:r w:rsidR="001B7B3F">
        <w:rPr>
          <w:sz w:val="24"/>
          <w:szCs w:val="24"/>
        </w:rPr>
        <w:t xml:space="preserve">меншу </w:t>
      </w:r>
      <w:r w:rsidR="005E13B6" w:rsidRPr="00BA0EF9">
        <w:rPr>
          <w:sz w:val="24"/>
          <w:szCs w:val="24"/>
        </w:rPr>
        <w:t>площ</w:t>
      </w:r>
      <w:r w:rsidR="001B7B3F">
        <w:rPr>
          <w:sz w:val="24"/>
          <w:szCs w:val="24"/>
        </w:rPr>
        <w:t>у</w:t>
      </w:r>
      <w:r w:rsidR="005E13B6" w:rsidRPr="00BA0EF9">
        <w:rPr>
          <w:sz w:val="24"/>
          <w:szCs w:val="24"/>
        </w:rPr>
        <w:t xml:space="preserve"> проекції і рівень освоєння площі живлення.</w:t>
      </w:r>
      <w:r w:rsidR="00461ABC">
        <w:rPr>
          <w:sz w:val="24"/>
          <w:szCs w:val="24"/>
        </w:rPr>
        <w:t xml:space="preserve"> </w:t>
      </w:r>
      <w:r w:rsidR="00657F9E">
        <w:rPr>
          <w:sz w:val="24"/>
          <w:szCs w:val="24"/>
        </w:rPr>
        <w:t>Спосі</w:t>
      </w:r>
      <w:r w:rsidR="00297A66" w:rsidRPr="00657F9E">
        <w:rPr>
          <w:sz w:val="24"/>
          <w:szCs w:val="24"/>
        </w:rPr>
        <w:t xml:space="preserve">б обрізування суттєво </w:t>
      </w:r>
      <w:r w:rsidR="001B7B3F">
        <w:rPr>
          <w:sz w:val="24"/>
          <w:szCs w:val="24"/>
        </w:rPr>
        <w:t>діє</w:t>
      </w:r>
      <w:r w:rsidR="00657F9E">
        <w:rPr>
          <w:sz w:val="24"/>
          <w:szCs w:val="24"/>
        </w:rPr>
        <w:t xml:space="preserve"> на </w:t>
      </w:r>
      <w:r w:rsidR="00297A66" w:rsidRPr="00657F9E">
        <w:rPr>
          <w:sz w:val="24"/>
          <w:szCs w:val="24"/>
        </w:rPr>
        <w:t xml:space="preserve">діаметр </w:t>
      </w:r>
      <w:r w:rsidR="00ED286E">
        <w:rPr>
          <w:sz w:val="24"/>
          <w:szCs w:val="24"/>
        </w:rPr>
        <w:t>(вплив фактора 45%) і</w:t>
      </w:r>
      <w:r w:rsidR="00297A66" w:rsidRPr="00657F9E">
        <w:rPr>
          <w:sz w:val="24"/>
          <w:szCs w:val="24"/>
        </w:rPr>
        <w:t xml:space="preserve"> об’єм крони (35), </w:t>
      </w:r>
      <w:r w:rsidR="008E5662" w:rsidRPr="00657F9E">
        <w:rPr>
          <w:sz w:val="24"/>
          <w:szCs w:val="24"/>
        </w:rPr>
        <w:t>площ</w:t>
      </w:r>
      <w:r w:rsidR="00657F9E">
        <w:rPr>
          <w:sz w:val="24"/>
          <w:szCs w:val="24"/>
        </w:rPr>
        <w:t>у</w:t>
      </w:r>
      <w:r w:rsidR="008E5662" w:rsidRPr="00657F9E">
        <w:rPr>
          <w:sz w:val="24"/>
          <w:szCs w:val="24"/>
        </w:rPr>
        <w:t xml:space="preserve"> проекції і рівень освоєння площі живлення (43%).</w:t>
      </w:r>
    </w:p>
    <w:p w:rsidR="00657F9E" w:rsidRDefault="00657F9E" w:rsidP="002B6058">
      <w:pPr>
        <w:widowControl w:val="0"/>
        <w:spacing w:line="480" w:lineRule="auto"/>
        <w:jc w:val="center"/>
        <w:rPr>
          <w:b/>
          <w:caps/>
          <w:sz w:val="24"/>
          <w:szCs w:val="24"/>
        </w:rPr>
      </w:pPr>
    </w:p>
    <w:p w:rsidR="001B719F" w:rsidRPr="002B6058" w:rsidRDefault="002B6058" w:rsidP="002B6058">
      <w:pPr>
        <w:widowControl w:val="0"/>
        <w:spacing w:line="480" w:lineRule="auto"/>
        <w:jc w:val="center"/>
        <w:rPr>
          <w:b/>
          <w:caps/>
          <w:sz w:val="24"/>
          <w:szCs w:val="24"/>
        </w:rPr>
      </w:pPr>
      <w:r w:rsidRPr="002B6058">
        <w:rPr>
          <w:b/>
          <w:caps/>
          <w:sz w:val="24"/>
          <w:szCs w:val="24"/>
        </w:rPr>
        <w:lastRenderedPageBreak/>
        <w:t>Список використаних джерел</w:t>
      </w:r>
    </w:p>
    <w:p w:rsidR="00B656C3" w:rsidRPr="005F1C03" w:rsidRDefault="00B656C3" w:rsidP="00A04C88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</w:tabs>
        <w:spacing w:line="48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Hennion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B</w:t>
      </w:r>
      <w:r w:rsidRPr="00A04C88">
        <w:rPr>
          <w:rFonts w:ascii="Times New Roman" w:hAnsi="Times New Roman" w:cs="Times New Roman"/>
          <w:sz w:val="24"/>
          <w:szCs w:val="28"/>
        </w:rPr>
        <w:t xml:space="preserve">.  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Eclaircissage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m</w:t>
      </w:r>
      <w:r w:rsidRPr="00A04C88">
        <w:rPr>
          <w:rFonts w:ascii="Times New Roman" w:hAnsi="Times New Roman" w:cs="Times New Roman"/>
          <w:sz w:val="24"/>
          <w:szCs w:val="28"/>
        </w:rPr>
        <w:t>é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canique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du</w:t>
      </w:r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proofErr w:type="gramStart"/>
      <w:r w:rsidRPr="00A04C88">
        <w:rPr>
          <w:rFonts w:ascii="Times New Roman" w:hAnsi="Times New Roman" w:cs="Times New Roman"/>
          <w:sz w:val="24"/>
          <w:szCs w:val="28"/>
          <w:lang w:val="en-US"/>
        </w:rPr>
        <w:t>pommier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:</w:t>
      </w:r>
      <w:proofErr w:type="gramEnd"/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Premiers</w:t>
      </w:r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r</w:t>
      </w:r>
      <w:r w:rsidRPr="00A04C88">
        <w:rPr>
          <w:rFonts w:ascii="Times New Roman" w:hAnsi="Times New Roman" w:cs="Times New Roman"/>
          <w:sz w:val="24"/>
          <w:szCs w:val="28"/>
        </w:rPr>
        <w:t>é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sultats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du</w:t>
      </w:r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prototype</w:t>
      </w:r>
      <w:r w:rsidRPr="00A04C88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Eclairfel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 /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B</w:t>
      </w:r>
      <w:r w:rsidRPr="00A04C88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Hennion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,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L</w:t>
      </w:r>
      <w:r w:rsidRPr="00A04C88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Rochel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 xml:space="preserve">,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L</w:t>
      </w:r>
      <w:r w:rsidRPr="00A04C88">
        <w:rPr>
          <w:rFonts w:ascii="Times New Roman" w:hAnsi="Times New Roman" w:cs="Times New Roman"/>
          <w:sz w:val="24"/>
          <w:szCs w:val="28"/>
        </w:rPr>
        <w:t xml:space="preserve">.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Picard</w:t>
      </w:r>
      <w:r w:rsidRPr="00A04C88">
        <w:rPr>
          <w:rFonts w:ascii="Times New Roman" w:hAnsi="Times New Roman" w:cs="Times New Roman"/>
          <w:sz w:val="24"/>
          <w:szCs w:val="28"/>
        </w:rPr>
        <w:t xml:space="preserve">,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E</w:t>
      </w:r>
      <w:r w:rsidRPr="00A04C88">
        <w:rPr>
          <w:rFonts w:ascii="Times New Roman" w:hAnsi="Times New Roman" w:cs="Times New Roman"/>
          <w:sz w:val="24"/>
          <w:szCs w:val="28"/>
        </w:rPr>
        <w:t xml:space="preserve">. 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Al</w:t>
      </w:r>
      <w:r w:rsidRPr="00A04C88">
        <w:rPr>
          <w:rFonts w:ascii="Times New Roman" w:hAnsi="Times New Roman" w:cs="Times New Roman"/>
          <w:sz w:val="24"/>
          <w:szCs w:val="28"/>
        </w:rPr>
        <w:t xml:space="preserve"> // </w:t>
      </w:r>
      <w:proofErr w:type="spellStart"/>
      <w:r w:rsidRPr="00A04C88">
        <w:rPr>
          <w:rFonts w:ascii="Times New Roman" w:hAnsi="Times New Roman" w:cs="Times New Roman"/>
          <w:sz w:val="24"/>
          <w:szCs w:val="28"/>
          <w:lang w:val="en-US"/>
        </w:rPr>
        <w:t>Infos</w:t>
      </w:r>
      <w:proofErr w:type="spellEnd"/>
      <w:r w:rsidRPr="00A04C88">
        <w:rPr>
          <w:rFonts w:ascii="Times New Roman" w:hAnsi="Times New Roman" w:cs="Times New Roman"/>
          <w:sz w:val="24"/>
          <w:szCs w:val="28"/>
        </w:rPr>
        <w:t>-</w:t>
      </w:r>
      <w:r w:rsidRPr="00A04C88">
        <w:rPr>
          <w:rFonts w:ascii="Times New Roman" w:hAnsi="Times New Roman" w:cs="Times New Roman"/>
          <w:sz w:val="24"/>
          <w:szCs w:val="28"/>
          <w:lang w:val="en-US"/>
        </w:rPr>
        <w:t>Ctifl</w:t>
      </w:r>
      <w:r w:rsidRPr="00A04C88">
        <w:rPr>
          <w:rFonts w:ascii="Times New Roman" w:hAnsi="Times New Roman" w:cs="Times New Roman"/>
          <w:sz w:val="24"/>
          <w:szCs w:val="28"/>
        </w:rPr>
        <w:t xml:space="preserve">. – 2014. – № 298. – </w:t>
      </w:r>
      <w:proofErr w:type="gramStart"/>
      <w:r w:rsidR="00860CB9" w:rsidRPr="00A04C88">
        <w:rPr>
          <w:rFonts w:ascii="Times New Roman" w:hAnsi="Times New Roman" w:cs="Times New Roman"/>
          <w:sz w:val="24"/>
          <w:szCs w:val="28"/>
          <w:lang w:val="en-US"/>
        </w:rPr>
        <w:t>P</w:t>
      </w:r>
      <w:r w:rsidRPr="00A04C88">
        <w:rPr>
          <w:rFonts w:ascii="Times New Roman" w:hAnsi="Times New Roman" w:cs="Times New Roman"/>
          <w:sz w:val="24"/>
          <w:szCs w:val="28"/>
        </w:rPr>
        <w:t>. 36-42 (7) [Електронний ресурс].</w:t>
      </w:r>
      <w:proofErr w:type="gramEnd"/>
      <w:r w:rsidRPr="00A04C88">
        <w:rPr>
          <w:rFonts w:ascii="Times New Roman" w:hAnsi="Times New Roman" w:cs="Times New Roman"/>
          <w:sz w:val="24"/>
          <w:szCs w:val="28"/>
        </w:rPr>
        <w:t xml:space="preserve"> – Режим доступу: </w:t>
      </w:r>
      <w:hyperlink r:id="rId12" w:history="1"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abiodoc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docressources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fr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opac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/ 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index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php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?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lvl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=</w:t>
        </w:r>
        <w:proofErr w:type="spellStart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categ</w:t>
        </w:r>
        <w:proofErr w:type="spellEnd"/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_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see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&amp;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id</w:t>
        </w:r>
        <w:r w:rsidR="00EA0739" w:rsidRPr="005F1C03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=51931</w:t>
        </w:r>
      </w:hyperlink>
    </w:p>
    <w:p w:rsidR="005F1C03" w:rsidRPr="00833423" w:rsidRDefault="005F1C03" w:rsidP="00C46E6C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  <w:tab w:val="left" w:pos="567"/>
        </w:tabs>
        <w:spacing w:line="48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>Masseron</w:t>
      </w:r>
      <w:proofErr w:type="spellEnd"/>
      <w:r w:rsidR="0049436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А</w:t>
      </w:r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. </w:t>
      </w:r>
      <w:proofErr w:type="spellStart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>Pommier</w:t>
      </w:r>
      <w:proofErr w:type="spellEnd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, le </w:t>
      </w:r>
      <w:proofErr w:type="spellStart"/>
      <w:proofErr w:type="gramStart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>mur</w:t>
      </w:r>
      <w:proofErr w:type="spellEnd"/>
      <w:proofErr w:type="gramEnd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>frutier</w:t>
      </w:r>
      <w:proofErr w:type="spellEnd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/ </w:t>
      </w:r>
      <w:r w:rsidR="00494368" w:rsidRPr="005F1C03">
        <w:rPr>
          <w:rFonts w:ascii="Times New Roman" w:hAnsi="Times New Roman" w:cs="Times New Roman"/>
          <w:sz w:val="24"/>
          <w:szCs w:val="24"/>
          <w:lang w:eastAsia="uk-UA"/>
        </w:rPr>
        <w:t>А</w:t>
      </w:r>
      <w:r w:rsidR="00494368" w:rsidRPr="005F1C03">
        <w:rPr>
          <w:rFonts w:ascii="Times New Roman" w:hAnsi="Times New Roman" w:cs="Times New Roman"/>
          <w:sz w:val="24"/>
          <w:szCs w:val="24"/>
          <w:lang w:val="en-US" w:eastAsia="uk-UA"/>
        </w:rPr>
        <w:t>.</w:t>
      </w:r>
      <w:r w:rsidR="0049436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5F1C03">
        <w:rPr>
          <w:rFonts w:ascii="Times New Roman" w:hAnsi="Times New Roman" w:cs="Times New Roman"/>
          <w:sz w:val="24"/>
          <w:szCs w:val="24"/>
          <w:lang w:val="en-US" w:eastAsia="uk-UA"/>
        </w:rPr>
        <w:t>Masseron</w:t>
      </w:r>
      <w:proofErr w:type="spellEnd"/>
      <w:r w:rsidR="00F2632A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//</w:t>
      </w:r>
      <w:r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CTIFL</w:t>
      </w:r>
      <w:r w:rsidR="00833423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gramStart"/>
      <w:r w:rsidR="00833423" w:rsidRPr="00833423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833423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2002.</w:t>
      </w:r>
      <w:proofErr w:type="gramEnd"/>
      <w:r w:rsidR="00833423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="00833423" w:rsidRPr="00833423">
        <w:rPr>
          <w:rFonts w:ascii="Times New Roman" w:hAnsi="Times New Roman" w:cs="Times New Roman"/>
          <w:sz w:val="24"/>
          <w:szCs w:val="28"/>
          <w:lang w:val="en-US"/>
        </w:rPr>
        <w:t>–</w:t>
      </w:r>
      <w:r w:rsidR="0049436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5F1C03">
        <w:rPr>
          <w:rFonts w:ascii="Times New Roman" w:hAnsi="Times New Roman" w:cs="Times New Roman"/>
          <w:sz w:val="24"/>
          <w:szCs w:val="24"/>
          <w:lang w:eastAsia="uk-UA"/>
        </w:rPr>
        <w:t>С</w:t>
      </w:r>
      <w:r w:rsidR="00966E5B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r w:rsidRPr="00833423">
        <w:rPr>
          <w:rFonts w:ascii="Times New Roman" w:hAnsi="Times New Roman" w:cs="Times New Roman"/>
          <w:sz w:val="24"/>
          <w:szCs w:val="24"/>
          <w:lang w:val="en-US" w:eastAsia="uk-UA"/>
        </w:rPr>
        <w:t>29</w:t>
      </w:r>
      <w:r w:rsidR="00966E5B">
        <w:rPr>
          <w:rFonts w:ascii="Times New Roman" w:hAnsi="Times New Roman" w:cs="Times New Roman"/>
          <w:sz w:val="24"/>
          <w:szCs w:val="24"/>
          <w:lang w:val="uk-UA" w:eastAsia="uk-UA"/>
        </w:rPr>
        <w:t>-35</w:t>
      </w:r>
    </w:p>
    <w:p w:rsidR="00B656C3" w:rsidRPr="00C46E6C" w:rsidRDefault="00EA0739" w:rsidP="00C46E6C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  <w:tab w:val="left" w:pos="567"/>
        </w:tabs>
        <w:spacing w:line="48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Мельник О.В.</w:t>
      </w:r>
      <w:r w:rsidR="00B656C3" w:rsidRPr="00C46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6C3" w:rsidRPr="00C46E6C">
        <w:rPr>
          <w:rFonts w:ascii="Times New Roman" w:hAnsi="Times New Roman" w:cs="Times New Roman"/>
          <w:sz w:val="24"/>
          <w:szCs w:val="24"/>
        </w:rPr>
        <w:t>Основи</w:t>
      </w:r>
      <w:proofErr w:type="spellEnd"/>
      <w:r w:rsidR="00B656C3" w:rsidRPr="00C46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6C3" w:rsidRPr="00C46E6C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="00B656C3" w:rsidRPr="00C46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6C3" w:rsidRPr="00C46E6C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="00B656C3" w:rsidRPr="00C46E6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656C3" w:rsidRPr="00C46E6C">
        <w:rPr>
          <w:rFonts w:ascii="Times New Roman" w:hAnsi="Times New Roman" w:cs="Times New Roman"/>
          <w:sz w:val="24"/>
          <w:szCs w:val="24"/>
        </w:rPr>
        <w:t>обр</w:t>
      </w:r>
      <w:proofErr w:type="gramEnd"/>
      <w:r w:rsidR="00B656C3" w:rsidRPr="00C46E6C">
        <w:rPr>
          <w:rFonts w:ascii="Times New Roman" w:hAnsi="Times New Roman" w:cs="Times New Roman"/>
          <w:sz w:val="24"/>
          <w:szCs w:val="24"/>
        </w:rPr>
        <w:t xml:space="preserve">ізування / О.В. Мельник, І.О. Мелехова // </w:t>
      </w:r>
      <w:proofErr w:type="spellStart"/>
      <w:r w:rsidR="00B656C3" w:rsidRPr="00C46E6C">
        <w:rPr>
          <w:rFonts w:ascii="Times New Roman" w:hAnsi="Times New Roman" w:cs="Times New Roman"/>
          <w:sz w:val="24"/>
          <w:szCs w:val="24"/>
        </w:rPr>
        <w:t>Новини</w:t>
      </w:r>
      <w:proofErr w:type="spellEnd"/>
      <w:r w:rsidR="00B656C3" w:rsidRPr="00C46E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6C3" w:rsidRPr="00C46E6C">
        <w:rPr>
          <w:rFonts w:ascii="Times New Roman" w:hAnsi="Times New Roman" w:cs="Times New Roman"/>
          <w:sz w:val="24"/>
          <w:szCs w:val="24"/>
        </w:rPr>
        <w:t>садівництва</w:t>
      </w:r>
      <w:proofErr w:type="spellEnd"/>
      <w:r w:rsidR="00B656C3" w:rsidRPr="00C46E6C">
        <w:rPr>
          <w:rFonts w:ascii="Times New Roman" w:hAnsi="Times New Roman" w:cs="Times New Roman"/>
          <w:sz w:val="24"/>
          <w:szCs w:val="24"/>
        </w:rPr>
        <w:t>. – 2012. – №1. – С. 5-8</w:t>
      </w:r>
    </w:p>
    <w:p w:rsidR="00FC4E67" w:rsidRPr="007B485B" w:rsidRDefault="00FC4E67" w:rsidP="00C46E6C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  <w:tab w:val="left" w:pos="567"/>
        </w:tabs>
        <w:spacing w:line="48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D110C1">
        <w:rPr>
          <w:rFonts w:ascii="Times New Roman" w:hAnsi="Times New Roman" w:cs="Times New Roman"/>
          <w:sz w:val="24"/>
          <w:szCs w:val="24"/>
          <w:lang w:val="en-US"/>
        </w:rPr>
        <w:t xml:space="preserve">Herrera E. Summer </w:t>
      </w:r>
      <w:r w:rsidR="00527FEC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D110C1">
        <w:rPr>
          <w:rFonts w:ascii="Times New Roman" w:hAnsi="Times New Roman" w:cs="Times New Roman"/>
          <w:sz w:val="24"/>
          <w:szCs w:val="24"/>
          <w:lang w:val="en-US"/>
        </w:rPr>
        <w:t xml:space="preserve">runing of </w:t>
      </w:r>
      <w:r w:rsidR="00527FE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D110C1">
        <w:rPr>
          <w:rFonts w:ascii="Times New Roman" w:hAnsi="Times New Roman" w:cs="Times New Roman"/>
          <w:sz w:val="24"/>
          <w:szCs w:val="24"/>
          <w:lang w:val="en-US"/>
        </w:rPr>
        <w:t xml:space="preserve">pple </w:t>
      </w:r>
      <w:r w:rsidR="00527FEC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D110C1">
        <w:rPr>
          <w:rFonts w:ascii="Times New Roman" w:hAnsi="Times New Roman" w:cs="Times New Roman"/>
          <w:sz w:val="24"/>
          <w:szCs w:val="24"/>
          <w:lang w:val="en-US"/>
        </w:rPr>
        <w:t>rees / E. Herrera.</w:t>
      </w:r>
      <w:proofErr w:type="gramEnd"/>
      <w:r w:rsidR="007B485B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7B485B" w:rsidRPr="007B485B">
        <w:rPr>
          <w:rFonts w:ascii="Times New Roman" w:hAnsi="Times New Roman" w:cs="Times New Roman"/>
          <w:sz w:val="24"/>
          <w:szCs w:val="24"/>
          <w:lang w:val="en-US"/>
        </w:rPr>
        <w:t xml:space="preserve">Mexico State </w:t>
      </w:r>
      <w:proofErr w:type="gramStart"/>
      <w:r w:rsidR="007B485B" w:rsidRPr="007B485B">
        <w:rPr>
          <w:rFonts w:ascii="Times New Roman" w:hAnsi="Times New Roman" w:cs="Times New Roman"/>
          <w:sz w:val="24"/>
          <w:szCs w:val="24"/>
          <w:lang w:val="en-US"/>
        </w:rPr>
        <w:t xml:space="preserve">University </w:t>
      </w:r>
      <w:r w:rsidRPr="00D110C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B485B">
        <w:rPr>
          <w:rFonts w:ascii="Times New Roman" w:hAnsi="Times New Roman" w:cs="Times New Roman"/>
          <w:sz w:val="24"/>
          <w:szCs w:val="24"/>
          <w:lang w:val="en-US"/>
        </w:rPr>
        <w:t>[</w:t>
      </w:r>
      <w:proofErr w:type="spellStart"/>
      <w:proofErr w:type="gramEnd"/>
      <w:r w:rsidRPr="00D110C1">
        <w:rPr>
          <w:rFonts w:ascii="Times New Roman" w:hAnsi="Times New Roman" w:cs="Times New Roman"/>
          <w:sz w:val="24"/>
          <w:szCs w:val="24"/>
        </w:rPr>
        <w:t>Електронний</w:t>
      </w:r>
      <w:proofErr w:type="spellEnd"/>
      <w:r w:rsidRPr="007B485B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  <w:r w:rsidRPr="00D110C1">
        <w:rPr>
          <w:rFonts w:ascii="Times New Roman" w:hAnsi="Times New Roman" w:cs="Times New Roman"/>
          <w:sz w:val="24"/>
          <w:szCs w:val="24"/>
        </w:rPr>
        <w:t>ресурс</w:t>
      </w:r>
      <w:r w:rsidRPr="007B485B">
        <w:rPr>
          <w:rFonts w:ascii="Times New Roman" w:hAnsi="Times New Roman" w:cs="Times New Roman"/>
          <w:sz w:val="24"/>
          <w:szCs w:val="24"/>
          <w:lang w:val="en-US"/>
        </w:rPr>
        <w:t xml:space="preserve">]. – </w:t>
      </w:r>
      <w:r w:rsidRPr="00D110C1">
        <w:rPr>
          <w:rFonts w:ascii="Times New Roman" w:hAnsi="Times New Roman" w:cs="Times New Roman"/>
          <w:sz w:val="24"/>
          <w:szCs w:val="24"/>
        </w:rPr>
        <w:t>Режим</w:t>
      </w:r>
      <w:r w:rsidRPr="007B485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110C1">
        <w:rPr>
          <w:rFonts w:ascii="Times New Roman" w:hAnsi="Times New Roman" w:cs="Times New Roman"/>
          <w:sz w:val="24"/>
          <w:szCs w:val="24"/>
        </w:rPr>
        <w:t>доступу</w:t>
      </w:r>
      <w:r w:rsidRPr="007B485B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D110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13" w:history="1">
        <w:r w:rsidRPr="00D110C1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http://aces.nmsu.edu/pubs/_h/h-312.html</w:t>
        </w:r>
      </w:hyperlink>
    </w:p>
    <w:p w:rsidR="00FC4E67" w:rsidRPr="00D110C1" w:rsidRDefault="00FC4E67" w:rsidP="00C46E6C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  <w:tab w:val="left" w:pos="567"/>
        </w:tabs>
        <w:spacing w:line="48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D110C1">
        <w:rPr>
          <w:rFonts w:ascii="Times New Roman" w:hAnsi="Times New Roman" w:cs="Times New Roman"/>
          <w:sz w:val="24"/>
          <w:szCs w:val="24"/>
        </w:rPr>
        <w:t xml:space="preserve">Сергеев Ю.И. </w:t>
      </w:r>
      <w:proofErr w:type="spellStart"/>
      <w:r w:rsidRPr="00D110C1">
        <w:rPr>
          <w:rFonts w:ascii="Times New Roman" w:hAnsi="Times New Roman" w:cs="Times New Roman"/>
          <w:sz w:val="24"/>
          <w:szCs w:val="24"/>
        </w:rPr>
        <w:t>Особености</w:t>
      </w:r>
      <w:proofErr w:type="spellEnd"/>
      <w:r w:rsidRPr="00D110C1">
        <w:rPr>
          <w:rFonts w:ascii="Times New Roman" w:hAnsi="Times New Roman" w:cs="Times New Roman"/>
          <w:sz w:val="24"/>
          <w:szCs w:val="24"/>
        </w:rPr>
        <w:t xml:space="preserve"> регулирования освещенности кроны и трансформации ростовых побегов в плодовые образования</w:t>
      </w:r>
      <w:r w:rsidRPr="00D110C1">
        <w:rPr>
          <w:rFonts w:ascii="Times New Roman" w:hAnsi="Times New Roman" w:cs="Times New Roman"/>
          <w:sz w:val="24"/>
          <w:szCs w:val="24"/>
          <w:lang w:val="uk-UA"/>
        </w:rPr>
        <w:t xml:space="preserve"> / Ю.И. </w:t>
      </w:r>
      <w:proofErr w:type="spellStart"/>
      <w:r w:rsidRPr="00D110C1">
        <w:rPr>
          <w:rFonts w:ascii="Times New Roman" w:hAnsi="Times New Roman" w:cs="Times New Roman"/>
          <w:sz w:val="24"/>
          <w:szCs w:val="24"/>
          <w:lang w:val="uk-UA"/>
        </w:rPr>
        <w:t>Сергеев</w:t>
      </w:r>
      <w:proofErr w:type="spellEnd"/>
      <w:r w:rsidRPr="00D110C1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="003B3E3D">
        <w:rPr>
          <w:rFonts w:ascii="Times New Roman" w:hAnsi="Times New Roman" w:cs="Times New Roman"/>
          <w:sz w:val="24"/>
          <w:szCs w:val="24"/>
        </w:rPr>
        <w:t>Плодоводство и виноградарство Юга России</w:t>
      </w:r>
      <w:r w:rsidR="001E2C0B">
        <w:rPr>
          <w:rFonts w:ascii="Times New Roman" w:hAnsi="Times New Roman" w:cs="Times New Roman"/>
          <w:sz w:val="24"/>
          <w:szCs w:val="24"/>
        </w:rPr>
        <w:t xml:space="preserve">. – </w:t>
      </w:r>
      <w:r w:rsidR="00EA0739">
        <w:rPr>
          <w:rFonts w:ascii="Times New Roman" w:hAnsi="Times New Roman" w:cs="Times New Roman"/>
          <w:sz w:val="24"/>
          <w:szCs w:val="24"/>
        </w:rPr>
        <w:t>2010</w:t>
      </w:r>
      <w:r w:rsidR="00EA0739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 w:rsidR="001E2C0B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="001E2C0B">
        <w:rPr>
          <w:rFonts w:ascii="Times New Roman" w:hAnsi="Times New Roman" w:cs="Times New Roman"/>
          <w:sz w:val="24"/>
          <w:szCs w:val="24"/>
        </w:rPr>
        <w:t>. 6</w:t>
      </w:r>
      <w:r w:rsidR="00EA073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E2C0B">
        <w:rPr>
          <w:rFonts w:ascii="Times New Roman" w:hAnsi="Times New Roman" w:cs="Times New Roman"/>
          <w:sz w:val="24"/>
          <w:szCs w:val="24"/>
        </w:rPr>
        <w:t xml:space="preserve">(5). </w:t>
      </w:r>
      <w:r w:rsidRPr="00D110C1">
        <w:rPr>
          <w:rFonts w:ascii="Times New Roman" w:hAnsi="Times New Roman" w:cs="Times New Roman"/>
          <w:sz w:val="24"/>
          <w:szCs w:val="24"/>
          <w:lang w:val="uk-UA"/>
        </w:rPr>
        <w:t>[Електронний ресурс]. – Режим доступу: </w:t>
      </w:r>
      <w:hyperlink r:id="rId14" w:history="1">
        <w:r w:rsidR="00522561" w:rsidRPr="001E2C0B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</w:rPr>
          <w:t>http://journal.kubansad.ru/pdf/10/05/05.pdf</w:t>
        </w:r>
      </w:hyperlink>
    </w:p>
    <w:p w:rsidR="00226E8E" w:rsidRPr="00162559" w:rsidRDefault="0085407C" w:rsidP="00C46E6C">
      <w:pPr>
        <w:pStyle w:val="a3"/>
        <w:widowControl w:val="0"/>
        <w:numPr>
          <w:ilvl w:val="0"/>
          <w:numId w:val="5"/>
        </w:numPr>
        <w:tabs>
          <w:tab w:val="left" w:pos="0"/>
          <w:tab w:val="left" w:pos="284"/>
          <w:tab w:val="left" w:pos="567"/>
        </w:tabs>
        <w:spacing w:line="480" w:lineRule="auto"/>
        <w:ind w:left="0" w:firstLine="0"/>
        <w:jc w:val="both"/>
        <w:rPr>
          <w:sz w:val="24"/>
          <w:szCs w:val="24"/>
        </w:rPr>
      </w:pPr>
      <w:r w:rsidRPr="00811B90">
        <w:rPr>
          <w:rFonts w:ascii="Times New Roman" w:hAnsi="Times New Roman" w:cs="Times New Roman"/>
          <w:sz w:val="24"/>
          <w:szCs w:val="24"/>
        </w:rPr>
        <w:t xml:space="preserve">Учеты, наблюдения, анализы, обработка данных в опытах </w:t>
      </w:r>
      <w:r w:rsidRPr="00811B90">
        <w:rPr>
          <w:rFonts w:ascii="Times New Roman" w:hAnsi="Times New Roman" w:cs="Times New Roman"/>
          <w:sz w:val="24"/>
          <w:szCs w:val="24"/>
        </w:rPr>
        <w:br/>
        <w:t>с пло</w:t>
      </w:r>
      <w:r w:rsidR="00527FEC">
        <w:rPr>
          <w:rFonts w:ascii="Times New Roman" w:hAnsi="Times New Roman" w:cs="Times New Roman"/>
          <w:sz w:val="24"/>
          <w:szCs w:val="24"/>
        </w:rPr>
        <w:t>довыми и ягодными растениями</w:t>
      </w:r>
      <w:proofErr w:type="gramStart"/>
      <w:r w:rsidR="00527FEC">
        <w:rPr>
          <w:rFonts w:ascii="Times New Roman" w:hAnsi="Times New Roman" w:cs="Times New Roman"/>
          <w:sz w:val="24"/>
          <w:szCs w:val="24"/>
        </w:rPr>
        <w:t xml:space="preserve"> / </w:t>
      </w:r>
      <w:r w:rsidR="00527FEC">
        <w:rPr>
          <w:rFonts w:ascii="Times New Roman" w:hAnsi="Times New Roman" w:cs="Times New Roman"/>
          <w:sz w:val="24"/>
          <w:szCs w:val="24"/>
          <w:lang w:val="uk-UA"/>
        </w:rPr>
        <w:t>П</w:t>
      </w:r>
      <w:proofErr w:type="gramEnd"/>
      <w:r w:rsidRPr="00811B90">
        <w:rPr>
          <w:rFonts w:ascii="Times New Roman" w:hAnsi="Times New Roman" w:cs="Times New Roman"/>
          <w:sz w:val="24"/>
          <w:szCs w:val="24"/>
        </w:rPr>
        <w:t>од ред. Г. К. </w:t>
      </w:r>
      <w:proofErr w:type="spellStart"/>
      <w:r w:rsidRPr="00811B90">
        <w:rPr>
          <w:rFonts w:ascii="Times New Roman" w:hAnsi="Times New Roman" w:cs="Times New Roman"/>
          <w:sz w:val="24"/>
          <w:szCs w:val="24"/>
        </w:rPr>
        <w:t>Карпенчука</w:t>
      </w:r>
      <w:proofErr w:type="spellEnd"/>
      <w:r w:rsidRPr="00811B90">
        <w:rPr>
          <w:rFonts w:ascii="Times New Roman" w:hAnsi="Times New Roman" w:cs="Times New Roman"/>
          <w:sz w:val="24"/>
          <w:szCs w:val="24"/>
        </w:rPr>
        <w:t xml:space="preserve">, </w:t>
      </w:r>
      <w:r w:rsidRPr="00811B90">
        <w:rPr>
          <w:rFonts w:ascii="Times New Roman" w:hAnsi="Times New Roman" w:cs="Times New Roman"/>
          <w:sz w:val="24"/>
          <w:szCs w:val="24"/>
        </w:rPr>
        <w:br/>
        <w:t>А. В. Мельник</w:t>
      </w:r>
      <w:r w:rsidR="00527FE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811B90">
        <w:rPr>
          <w:rFonts w:ascii="Times New Roman" w:hAnsi="Times New Roman" w:cs="Times New Roman"/>
          <w:sz w:val="24"/>
          <w:szCs w:val="24"/>
        </w:rPr>
        <w:t xml:space="preserve">. – Умань: </w:t>
      </w:r>
      <w:proofErr w:type="spellStart"/>
      <w:r w:rsidRPr="00811B90">
        <w:rPr>
          <w:rFonts w:ascii="Times New Roman" w:hAnsi="Times New Roman" w:cs="Times New Roman"/>
          <w:sz w:val="24"/>
          <w:szCs w:val="24"/>
        </w:rPr>
        <w:t>Уман</w:t>
      </w:r>
      <w:proofErr w:type="spellEnd"/>
      <w:r w:rsidRPr="00811B90">
        <w:rPr>
          <w:rFonts w:ascii="Times New Roman" w:hAnsi="Times New Roman" w:cs="Times New Roman"/>
          <w:sz w:val="24"/>
          <w:szCs w:val="24"/>
        </w:rPr>
        <w:t xml:space="preserve">. с.-х. </w:t>
      </w:r>
      <w:proofErr w:type="spellStart"/>
      <w:r w:rsidRPr="00811B90">
        <w:rPr>
          <w:rFonts w:ascii="Times New Roman" w:hAnsi="Times New Roman" w:cs="Times New Roman"/>
          <w:sz w:val="24"/>
          <w:szCs w:val="24"/>
        </w:rPr>
        <w:t>ин-т</w:t>
      </w:r>
      <w:proofErr w:type="spellEnd"/>
      <w:r w:rsidRPr="00811B90">
        <w:rPr>
          <w:rFonts w:ascii="Times New Roman" w:hAnsi="Times New Roman" w:cs="Times New Roman"/>
          <w:sz w:val="24"/>
          <w:szCs w:val="24"/>
        </w:rPr>
        <w:t xml:space="preserve">, 1987. – </w:t>
      </w:r>
      <w:r w:rsidR="00182864" w:rsidRPr="00811B90">
        <w:rPr>
          <w:rFonts w:ascii="Times New Roman" w:hAnsi="Times New Roman" w:cs="Times New Roman"/>
          <w:sz w:val="24"/>
          <w:szCs w:val="24"/>
          <w:lang w:val="uk-UA"/>
        </w:rPr>
        <w:t>С. 12-23</w:t>
      </w:r>
      <w:r w:rsidR="00527FEC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11B9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6C5F56" w:rsidRDefault="006C5F56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162559" w:rsidRDefault="00162559" w:rsidP="00162559">
      <w:pPr>
        <w:widowControl w:val="0"/>
        <w:tabs>
          <w:tab w:val="left" w:pos="0"/>
          <w:tab w:val="left" w:pos="284"/>
          <w:tab w:val="left" w:pos="567"/>
        </w:tabs>
        <w:spacing w:line="480" w:lineRule="auto"/>
        <w:jc w:val="both"/>
        <w:rPr>
          <w:sz w:val="24"/>
          <w:szCs w:val="24"/>
        </w:rPr>
      </w:pPr>
    </w:p>
    <w:p w:rsidR="000131E1" w:rsidRPr="006C5F56" w:rsidRDefault="000131E1" w:rsidP="006C5F56">
      <w:pPr>
        <w:widowControl w:val="0"/>
        <w:spacing w:line="480" w:lineRule="auto"/>
        <w:ind w:firstLine="567"/>
        <w:rPr>
          <w:i/>
          <w:caps/>
          <w:sz w:val="24"/>
          <w:szCs w:val="24"/>
        </w:rPr>
      </w:pPr>
      <w:r w:rsidRPr="006C5F56">
        <w:rPr>
          <w:i/>
          <w:caps/>
          <w:sz w:val="24"/>
          <w:szCs w:val="24"/>
        </w:rPr>
        <w:lastRenderedPageBreak/>
        <w:t>ПАРАМЕТРЫ Кроны деревьев яблони в зависимости от способа и СРОКА ОБРЕЗки</w:t>
      </w:r>
    </w:p>
    <w:p w:rsidR="000131E1" w:rsidRPr="006C5F56" w:rsidRDefault="000131E1" w:rsidP="006C5F56">
      <w:pPr>
        <w:widowControl w:val="0"/>
        <w:spacing w:line="480" w:lineRule="auto"/>
        <w:ind w:firstLine="567"/>
        <w:rPr>
          <w:i/>
          <w:caps/>
          <w:sz w:val="24"/>
          <w:szCs w:val="24"/>
        </w:rPr>
      </w:pPr>
    </w:p>
    <w:p w:rsidR="000131E1" w:rsidRPr="006C5F56" w:rsidRDefault="000131E1" w:rsidP="006C5F56">
      <w:pPr>
        <w:widowControl w:val="0"/>
        <w:spacing w:line="480" w:lineRule="auto"/>
        <w:rPr>
          <w:i/>
          <w:sz w:val="24"/>
          <w:szCs w:val="24"/>
        </w:rPr>
      </w:pPr>
      <w:r w:rsidRPr="006C5F56">
        <w:rPr>
          <w:i/>
          <w:sz w:val="24"/>
          <w:szCs w:val="24"/>
        </w:rPr>
        <w:t xml:space="preserve">А.М. ЧАПЛОУЦЬКИЙ, </w:t>
      </w:r>
      <w:proofErr w:type="spellStart"/>
      <w:r w:rsidRPr="006C5F56">
        <w:rPr>
          <w:i/>
          <w:sz w:val="24"/>
          <w:szCs w:val="24"/>
        </w:rPr>
        <w:t>ассистент</w:t>
      </w:r>
      <w:proofErr w:type="spellEnd"/>
    </w:p>
    <w:p w:rsidR="000131E1" w:rsidRPr="006C5F56" w:rsidRDefault="000131E1" w:rsidP="006C5F56">
      <w:pPr>
        <w:widowControl w:val="0"/>
        <w:spacing w:line="480" w:lineRule="auto"/>
        <w:rPr>
          <w:i/>
          <w:sz w:val="24"/>
          <w:szCs w:val="24"/>
        </w:rPr>
      </w:pPr>
      <w:r w:rsidRPr="006C5F56">
        <w:rPr>
          <w:i/>
          <w:sz w:val="24"/>
          <w:szCs w:val="24"/>
        </w:rPr>
        <w:t xml:space="preserve">А.В. МЕЛЬНИК, доктор </w:t>
      </w:r>
      <w:proofErr w:type="spellStart"/>
      <w:r w:rsidRPr="006C5F56">
        <w:rPr>
          <w:i/>
          <w:sz w:val="24"/>
          <w:szCs w:val="24"/>
        </w:rPr>
        <w:t>сельскохозяйственных</w:t>
      </w:r>
      <w:proofErr w:type="spellEnd"/>
      <w:r w:rsidRPr="006C5F56">
        <w:rPr>
          <w:i/>
          <w:sz w:val="24"/>
          <w:szCs w:val="24"/>
        </w:rPr>
        <w:t xml:space="preserve"> наук, </w:t>
      </w:r>
      <w:proofErr w:type="spellStart"/>
      <w:r w:rsidRPr="006C5F56">
        <w:rPr>
          <w:i/>
          <w:sz w:val="24"/>
          <w:szCs w:val="24"/>
        </w:rPr>
        <w:t>профессор</w:t>
      </w:r>
      <w:proofErr w:type="spellEnd"/>
      <w:r w:rsidRPr="006C5F56">
        <w:rPr>
          <w:i/>
          <w:sz w:val="24"/>
          <w:szCs w:val="24"/>
        </w:rPr>
        <w:t xml:space="preserve"> </w:t>
      </w:r>
    </w:p>
    <w:p w:rsidR="000131E1" w:rsidRPr="006C5F56" w:rsidRDefault="000131E1" w:rsidP="006C5F56">
      <w:pPr>
        <w:widowControl w:val="0"/>
        <w:spacing w:line="480" w:lineRule="auto"/>
        <w:rPr>
          <w:i/>
          <w:sz w:val="24"/>
          <w:szCs w:val="24"/>
        </w:rPr>
      </w:pPr>
      <w:proofErr w:type="spellStart"/>
      <w:r w:rsidRPr="006C5F56">
        <w:rPr>
          <w:i/>
          <w:sz w:val="24"/>
          <w:szCs w:val="24"/>
        </w:rPr>
        <w:t>Уманский</w:t>
      </w:r>
      <w:proofErr w:type="spellEnd"/>
      <w:r w:rsidRPr="006C5F56">
        <w:rPr>
          <w:i/>
          <w:sz w:val="24"/>
          <w:szCs w:val="24"/>
        </w:rPr>
        <w:t xml:space="preserve"> </w:t>
      </w:r>
      <w:proofErr w:type="spellStart"/>
      <w:r w:rsidRPr="006C5F56">
        <w:rPr>
          <w:i/>
          <w:sz w:val="24"/>
          <w:szCs w:val="24"/>
        </w:rPr>
        <w:t>национальный</w:t>
      </w:r>
      <w:proofErr w:type="spellEnd"/>
      <w:r w:rsidRPr="006C5F56">
        <w:rPr>
          <w:i/>
          <w:sz w:val="24"/>
          <w:szCs w:val="24"/>
        </w:rPr>
        <w:t xml:space="preserve"> </w:t>
      </w:r>
      <w:proofErr w:type="spellStart"/>
      <w:r w:rsidRPr="006C5F56">
        <w:rPr>
          <w:i/>
          <w:sz w:val="24"/>
          <w:szCs w:val="24"/>
        </w:rPr>
        <w:t>университет</w:t>
      </w:r>
      <w:proofErr w:type="spellEnd"/>
      <w:r w:rsidRPr="006C5F56">
        <w:rPr>
          <w:i/>
          <w:sz w:val="24"/>
          <w:szCs w:val="24"/>
        </w:rPr>
        <w:t xml:space="preserve"> </w:t>
      </w:r>
      <w:proofErr w:type="spellStart"/>
      <w:r w:rsidRPr="006C5F56">
        <w:rPr>
          <w:i/>
          <w:sz w:val="24"/>
          <w:szCs w:val="24"/>
        </w:rPr>
        <w:t>садоводства</w:t>
      </w:r>
      <w:proofErr w:type="spellEnd"/>
    </w:p>
    <w:p w:rsidR="005C3424" w:rsidRPr="006C5F56" w:rsidRDefault="005C3424" w:rsidP="006C5F56">
      <w:pPr>
        <w:widowControl w:val="0"/>
        <w:spacing w:line="480" w:lineRule="auto"/>
        <w:ind w:firstLine="567"/>
        <w:jc w:val="center"/>
        <w:rPr>
          <w:i/>
          <w:caps/>
          <w:sz w:val="24"/>
          <w:szCs w:val="24"/>
        </w:rPr>
      </w:pPr>
    </w:p>
    <w:p w:rsidR="00D74D77" w:rsidRPr="006C5F56" w:rsidRDefault="00F00DBE" w:rsidP="006C5F56">
      <w:pPr>
        <w:widowControl w:val="0"/>
        <w:spacing w:line="480" w:lineRule="auto"/>
        <w:ind w:firstLine="567"/>
        <w:jc w:val="both"/>
        <w:rPr>
          <w:i/>
          <w:sz w:val="24"/>
          <w:szCs w:val="24"/>
          <w:lang w:val="ru-RU"/>
        </w:rPr>
      </w:pPr>
      <w:r w:rsidRPr="006C5F56">
        <w:rPr>
          <w:i/>
          <w:sz w:val="24"/>
          <w:szCs w:val="24"/>
          <w:lang w:val="ru-RU"/>
        </w:rPr>
        <w:t xml:space="preserve">Статья посвящена всестороннему исследованию </w:t>
      </w:r>
      <w:r w:rsidR="00D35D89" w:rsidRPr="006C5F56">
        <w:rPr>
          <w:i/>
          <w:sz w:val="24"/>
          <w:szCs w:val="24"/>
          <w:lang w:val="ru-RU"/>
        </w:rPr>
        <w:t xml:space="preserve">влияния </w:t>
      </w:r>
      <w:r w:rsidR="00E97589" w:rsidRPr="006C5F56">
        <w:rPr>
          <w:i/>
          <w:sz w:val="24"/>
          <w:szCs w:val="24"/>
          <w:lang w:val="ru-RU"/>
        </w:rPr>
        <w:t xml:space="preserve">способов и </w:t>
      </w:r>
      <w:proofErr w:type="spellStart"/>
      <w:r w:rsidR="00E97589" w:rsidRPr="006C5F56">
        <w:rPr>
          <w:i/>
          <w:sz w:val="24"/>
          <w:szCs w:val="24"/>
          <w:lang w:val="ru-RU"/>
        </w:rPr>
        <w:t>строков</w:t>
      </w:r>
      <w:proofErr w:type="spellEnd"/>
      <w:r w:rsidR="00E97589" w:rsidRPr="006C5F56">
        <w:rPr>
          <w:i/>
          <w:sz w:val="24"/>
          <w:szCs w:val="24"/>
          <w:lang w:val="ru-RU"/>
        </w:rPr>
        <w:t xml:space="preserve"> обрезки де</w:t>
      </w:r>
      <w:r w:rsidR="00671143" w:rsidRPr="006C5F56">
        <w:rPr>
          <w:i/>
          <w:sz w:val="24"/>
          <w:szCs w:val="24"/>
          <w:lang w:val="ru-RU"/>
        </w:rPr>
        <w:t>р</w:t>
      </w:r>
      <w:r w:rsidR="00E97589" w:rsidRPr="006C5F56">
        <w:rPr>
          <w:i/>
          <w:sz w:val="24"/>
          <w:szCs w:val="24"/>
          <w:lang w:val="ru-RU"/>
        </w:rPr>
        <w:t>евьев</w:t>
      </w:r>
      <w:r w:rsidR="00CC2375" w:rsidRPr="006C5F56">
        <w:rPr>
          <w:i/>
          <w:sz w:val="24"/>
          <w:szCs w:val="24"/>
          <w:lang w:val="ru-RU"/>
        </w:rPr>
        <w:t xml:space="preserve"> яблони </w:t>
      </w:r>
      <w:r w:rsidR="00E97589" w:rsidRPr="006C5F56">
        <w:rPr>
          <w:i/>
          <w:sz w:val="24"/>
          <w:szCs w:val="24"/>
          <w:lang w:val="ru-RU"/>
        </w:rPr>
        <w:t xml:space="preserve">на диаметр, </w:t>
      </w:r>
      <w:r w:rsidR="00671143" w:rsidRPr="006C5F56">
        <w:rPr>
          <w:i/>
          <w:sz w:val="24"/>
          <w:szCs w:val="24"/>
          <w:lang w:val="ru-RU"/>
        </w:rPr>
        <w:t>объем</w:t>
      </w:r>
      <w:r w:rsidR="00040C6C" w:rsidRPr="006C5F56">
        <w:rPr>
          <w:i/>
          <w:sz w:val="24"/>
          <w:szCs w:val="24"/>
          <w:lang w:val="ru-RU"/>
        </w:rPr>
        <w:t xml:space="preserve">, площадь проекции </w:t>
      </w:r>
      <w:proofErr w:type="gramStart"/>
      <w:r w:rsidR="00040C6C" w:rsidRPr="006C5F56">
        <w:rPr>
          <w:i/>
          <w:sz w:val="24"/>
          <w:szCs w:val="24"/>
          <w:lang w:val="ru-RU"/>
        </w:rPr>
        <w:t>кроны и уровень освоения площади питания</w:t>
      </w:r>
      <w:proofErr w:type="gramEnd"/>
      <w:r w:rsidR="00040C6C" w:rsidRPr="006C5F56">
        <w:rPr>
          <w:i/>
          <w:sz w:val="24"/>
          <w:szCs w:val="24"/>
          <w:lang w:val="ru-RU"/>
        </w:rPr>
        <w:t xml:space="preserve"> деревьями сортов Голден Делишес и Джонавелд на подвое М.9 Т337</w:t>
      </w:r>
      <w:r w:rsidRPr="006C5F56">
        <w:rPr>
          <w:i/>
          <w:sz w:val="24"/>
          <w:szCs w:val="24"/>
          <w:lang w:val="ru-RU"/>
        </w:rPr>
        <w:t xml:space="preserve">. В работе научно обосновано и доказано, что </w:t>
      </w:r>
      <w:r w:rsidR="00671143" w:rsidRPr="006C5F56">
        <w:rPr>
          <w:i/>
          <w:sz w:val="24"/>
          <w:szCs w:val="24"/>
          <w:lang w:val="ru-RU"/>
        </w:rPr>
        <w:t>изменение</w:t>
      </w:r>
      <w:r w:rsidR="00D74D77" w:rsidRPr="006C5F56">
        <w:rPr>
          <w:i/>
          <w:sz w:val="24"/>
          <w:szCs w:val="24"/>
          <w:lang w:val="ru-RU"/>
        </w:rPr>
        <w:t xml:space="preserve"> </w:t>
      </w:r>
      <w:r w:rsidR="0093378A" w:rsidRPr="006C5F56">
        <w:rPr>
          <w:i/>
          <w:sz w:val="24"/>
          <w:szCs w:val="24"/>
          <w:lang w:val="ru-RU"/>
        </w:rPr>
        <w:t>параметр</w:t>
      </w:r>
      <w:r w:rsidR="00D74D77" w:rsidRPr="006C5F56">
        <w:rPr>
          <w:i/>
          <w:sz w:val="24"/>
          <w:szCs w:val="24"/>
          <w:lang w:val="ru-RU"/>
        </w:rPr>
        <w:t>ов</w:t>
      </w:r>
      <w:r w:rsidRPr="006C5F56">
        <w:rPr>
          <w:i/>
          <w:sz w:val="24"/>
          <w:szCs w:val="24"/>
          <w:lang w:val="ru-RU"/>
        </w:rPr>
        <w:t xml:space="preserve"> кроны, в первую очередь зависит от  способов и сроков обрезки крон. </w:t>
      </w:r>
    </w:p>
    <w:p w:rsidR="00F00DBE" w:rsidRPr="006C5F56" w:rsidRDefault="00CD53C4" w:rsidP="006C5F56">
      <w:pPr>
        <w:widowControl w:val="0"/>
        <w:spacing w:line="480" w:lineRule="auto"/>
        <w:ind w:firstLine="567"/>
        <w:jc w:val="both"/>
        <w:rPr>
          <w:i/>
          <w:sz w:val="24"/>
          <w:szCs w:val="24"/>
          <w:lang w:val="ru-RU"/>
        </w:rPr>
      </w:pPr>
      <w:proofErr w:type="gramStart"/>
      <w:r w:rsidRPr="006C5F56">
        <w:rPr>
          <w:i/>
          <w:sz w:val="24"/>
          <w:szCs w:val="24"/>
          <w:lang w:val="ru-RU"/>
        </w:rPr>
        <w:t>Эффективность производства плодов лимитирует уровень производительности труда в частности на обрезке деревьев, что обусловлено высокой трудоемкостью операций и дефицитом трудовых ресурсов.</w:t>
      </w:r>
      <w:proofErr w:type="gramEnd"/>
      <w:r w:rsidRPr="006C5F56">
        <w:rPr>
          <w:i/>
          <w:sz w:val="24"/>
          <w:szCs w:val="24"/>
          <w:lang w:val="ru-RU"/>
        </w:rPr>
        <w:t xml:space="preserve"> </w:t>
      </w:r>
      <w:r w:rsidR="00C14C8C" w:rsidRPr="006C5F56">
        <w:rPr>
          <w:i/>
          <w:sz w:val="24"/>
          <w:szCs w:val="24"/>
          <w:lang w:val="ru-RU"/>
        </w:rPr>
        <w:t xml:space="preserve">Поэтому все большую актуальность приобретает </w:t>
      </w:r>
      <w:r w:rsidRPr="006C5F56">
        <w:rPr>
          <w:i/>
          <w:sz w:val="24"/>
          <w:szCs w:val="24"/>
          <w:lang w:val="ru-RU"/>
        </w:rPr>
        <w:t>разработка и внедрение элементов механизированного ухода за насаждениями, в частности контурн</w:t>
      </w:r>
      <w:r w:rsidR="00C14C8C" w:rsidRPr="006C5F56">
        <w:rPr>
          <w:i/>
          <w:sz w:val="24"/>
          <w:szCs w:val="24"/>
          <w:lang w:val="ru-RU"/>
        </w:rPr>
        <w:t>ая</w:t>
      </w:r>
      <w:r w:rsidRPr="006C5F56">
        <w:rPr>
          <w:i/>
          <w:sz w:val="24"/>
          <w:szCs w:val="24"/>
          <w:lang w:val="ru-RU"/>
        </w:rPr>
        <w:t xml:space="preserve"> обр</w:t>
      </w:r>
      <w:r w:rsidR="00C14C8C" w:rsidRPr="006C5F56">
        <w:rPr>
          <w:i/>
          <w:sz w:val="24"/>
          <w:szCs w:val="24"/>
          <w:lang w:val="ru-RU"/>
        </w:rPr>
        <w:t>езка</w:t>
      </w:r>
      <w:r w:rsidRPr="006C5F56">
        <w:rPr>
          <w:i/>
          <w:sz w:val="24"/>
          <w:szCs w:val="24"/>
          <w:lang w:val="ru-RU"/>
        </w:rPr>
        <w:t>.</w:t>
      </w:r>
      <w:r w:rsidR="00CF50DB" w:rsidRPr="006C5F56">
        <w:rPr>
          <w:sz w:val="24"/>
          <w:szCs w:val="24"/>
        </w:rPr>
        <w:t xml:space="preserve"> </w:t>
      </w:r>
      <w:r w:rsidR="00CF50DB" w:rsidRPr="006C5F56">
        <w:rPr>
          <w:i/>
          <w:sz w:val="24"/>
          <w:szCs w:val="24"/>
          <w:lang w:val="ru-RU"/>
        </w:rPr>
        <w:t>Корректиру</w:t>
      </w:r>
      <w:r w:rsidR="001A69AD" w:rsidRPr="006C5F56">
        <w:rPr>
          <w:i/>
          <w:sz w:val="24"/>
          <w:szCs w:val="24"/>
          <w:lang w:val="ru-RU"/>
        </w:rPr>
        <w:t>я</w:t>
      </w:r>
      <w:r w:rsidR="00CF50DB" w:rsidRPr="006C5F56">
        <w:rPr>
          <w:i/>
          <w:sz w:val="24"/>
          <w:szCs w:val="24"/>
          <w:lang w:val="ru-RU"/>
        </w:rPr>
        <w:t xml:space="preserve"> параметры наземной части, </w:t>
      </w:r>
      <w:r w:rsidR="001A69AD" w:rsidRPr="006C5F56">
        <w:rPr>
          <w:i/>
          <w:sz w:val="24"/>
          <w:szCs w:val="24"/>
          <w:lang w:val="ru-RU"/>
        </w:rPr>
        <w:t>обеспечивается</w:t>
      </w:r>
      <w:r w:rsidR="00CF50DB" w:rsidRPr="006C5F56">
        <w:rPr>
          <w:i/>
          <w:sz w:val="24"/>
          <w:szCs w:val="24"/>
          <w:lang w:val="ru-RU"/>
        </w:rPr>
        <w:t xml:space="preserve"> </w:t>
      </w:r>
      <w:r w:rsidR="00AC2FB6" w:rsidRPr="006C5F56">
        <w:rPr>
          <w:i/>
          <w:sz w:val="24"/>
          <w:szCs w:val="24"/>
          <w:lang w:val="ru-RU"/>
        </w:rPr>
        <w:t xml:space="preserve">лучшая </w:t>
      </w:r>
      <w:r w:rsidR="00CF50DB" w:rsidRPr="006C5F56">
        <w:rPr>
          <w:i/>
          <w:sz w:val="24"/>
          <w:szCs w:val="24"/>
          <w:lang w:val="ru-RU"/>
        </w:rPr>
        <w:t>освещенность центра кроны, улучша</w:t>
      </w:r>
      <w:r w:rsidR="00AC2FB6" w:rsidRPr="006C5F56">
        <w:rPr>
          <w:i/>
          <w:sz w:val="24"/>
          <w:szCs w:val="24"/>
          <w:lang w:val="ru-RU"/>
        </w:rPr>
        <w:t>ется</w:t>
      </w:r>
      <w:r w:rsidR="00CF50DB" w:rsidRPr="006C5F56">
        <w:rPr>
          <w:i/>
          <w:sz w:val="24"/>
          <w:szCs w:val="24"/>
          <w:lang w:val="ru-RU"/>
        </w:rPr>
        <w:t xml:space="preserve"> циркуляци</w:t>
      </w:r>
      <w:r w:rsidR="00AC2FB6" w:rsidRPr="006C5F56">
        <w:rPr>
          <w:i/>
          <w:sz w:val="24"/>
          <w:szCs w:val="24"/>
          <w:lang w:val="ru-RU"/>
        </w:rPr>
        <w:t>я</w:t>
      </w:r>
      <w:r w:rsidR="00CF50DB" w:rsidRPr="006C5F56">
        <w:rPr>
          <w:i/>
          <w:sz w:val="24"/>
          <w:szCs w:val="24"/>
          <w:lang w:val="ru-RU"/>
        </w:rPr>
        <w:t xml:space="preserve"> воздуха, </w:t>
      </w:r>
      <w:proofErr w:type="gramStart"/>
      <w:r w:rsidR="00CF50DB" w:rsidRPr="006C5F56">
        <w:rPr>
          <w:i/>
          <w:sz w:val="24"/>
          <w:szCs w:val="24"/>
          <w:lang w:val="ru-RU"/>
        </w:rPr>
        <w:t>стабилизиру</w:t>
      </w:r>
      <w:r w:rsidR="00AC2FB6" w:rsidRPr="006C5F56">
        <w:rPr>
          <w:i/>
          <w:sz w:val="24"/>
          <w:szCs w:val="24"/>
          <w:lang w:val="ru-RU"/>
        </w:rPr>
        <w:t>ется</w:t>
      </w:r>
      <w:proofErr w:type="gramEnd"/>
      <w:r w:rsidR="00CF50DB" w:rsidRPr="006C5F56">
        <w:rPr>
          <w:i/>
          <w:sz w:val="24"/>
          <w:szCs w:val="24"/>
          <w:lang w:val="ru-RU"/>
        </w:rPr>
        <w:t xml:space="preserve"> таким образом плодоношения и улучша</w:t>
      </w:r>
      <w:r w:rsidR="00AC2FB6" w:rsidRPr="006C5F56">
        <w:rPr>
          <w:i/>
          <w:sz w:val="24"/>
          <w:szCs w:val="24"/>
          <w:lang w:val="ru-RU"/>
        </w:rPr>
        <w:t>етс</w:t>
      </w:r>
      <w:r w:rsidR="00CF50DB" w:rsidRPr="006C5F56">
        <w:rPr>
          <w:i/>
          <w:sz w:val="24"/>
          <w:szCs w:val="24"/>
          <w:lang w:val="ru-RU"/>
        </w:rPr>
        <w:t>я товарное качество урожая</w:t>
      </w:r>
      <w:r w:rsidR="00033F3C" w:rsidRPr="006C5F56">
        <w:rPr>
          <w:i/>
          <w:sz w:val="24"/>
          <w:szCs w:val="24"/>
          <w:lang w:val="ru-RU"/>
        </w:rPr>
        <w:t>.</w:t>
      </w:r>
    </w:p>
    <w:p w:rsidR="00F00DBE" w:rsidRPr="006C5F56" w:rsidRDefault="00AF082F" w:rsidP="006C5F56">
      <w:pPr>
        <w:widowControl w:val="0"/>
        <w:spacing w:line="480" w:lineRule="auto"/>
        <w:ind w:firstLine="567"/>
        <w:jc w:val="both"/>
        <w:rPr>
          <w:i/>
          <w:sz w:val="24"/>
          <w:szCs w:val="24"/>
          <w:lang w:val="ru-RU"/>
        </w:rPr>
      </w:pPr>
      <w:r w:rsidRPr="006C5F56">
        <w:rPr>
          <w:i/>
          <w:sz w:val="24"/>
          <w:szCs w:val="24"/>
          <w:lang w:val="ru-RU"/>
        </w:rPr>
        <w:t>Цель исследования – определение способа и срока обрезки, что обеспечивает оптимальные параметры кроны деревьев яблони в интенсивном насаждении.</w:t>
      </w:r>
    </w:p>
    <w:p w:rsidR="00162559" w:rsidRPr="006C5F56" w:rsidRDefault="00162559" w:rsidP="006C5F56">
      <w:pPr>
        <w:widowControl w:val="0"/>
        <w:spacing w:line="480" w:lineRule="auto"/>
        <w:ind w:firstLine="567"/>
        <w:jc w:val="both"/>
        <w:rPr>
          <w:i/>
          <w:sz w:val="24"/>
          <w:szCs w:val="24"/>
          <w:lang w:val="ru-RU"/>
        </w:rPr>
      </w:pPr>
      <w:proofErr w:type="gramStart"/>
      <w:r w:rsidRPr="006C5F56">
        <w:rPr>
          <w:i/>
          <w:sz w:val="24"/>
          <w:szCs w:val="24"/>
          <w:lang w:val="ru-RU"/>
        </w:rPr>
        <w:t xml:space="preserve">Исследуемые деревья обрезали зимой, или зимой и в раннелетний период (при 10 листьях на побеге), одним из способов: традиционным (вручную), контурным с формированием плодовой стены </w:t>
      </w:r>
      <w:r w:rsidR="002C62F5" w:rsidRPr="006C5F56">
        <w:rPr>
          <w:i/>
          <w:sz w:val="24"/>
          <w:szCs w:val="24"/>
          <w:lang w:val="ru-RU"/>
        </w:rPr>
        <w:t>толщиной</w:t>
      </w:r>
      <w:r w:rsidRPr="006C5F56">
        <w:rPr>
          <w:i/>
          <w:sz w:val="24"/>
          <w:szCs w:val="24"/>
          <w:lang w:val="ru-RU"/>
        </w:rPr>
        <w:t xml:space="preserve"> 80 см в нижней части и 50 см в верхней части</w:t>
      </w:r>
      <w:r w:rsidR="002C62F5" w:rsidRPr="006C5F56">
        <w:rPr>
          <w:i/>
          <w:sz w:val="24"/>
          <w:szCs w:val="24"/>
          <w:lang w:val="ru-RU"/>
        </w:rPr>
        <w:t xml:space="preserve"> (моделирование за шаблоном)</w:t>
      </w:r>
      <w:r w:rsidRPr="006C5F56">
        <w:rPr>
          <w:i/>
          <w:sz w:val="24"/>
          <w:szCs w:val="24"/>
          <w:lang w:val="ru-RU"/>
        </w:rPr>
        <w:t xml:space="preserve">, ежегодно укорачивая  приросты на периферии кроны, и </w:t>
      </w:r>
      <w:r w:rsidRPr="006C5F56">
        <w:rPr>
          <w:i/>
          <w:sz w:val="24"/>
          <w:szCs w:val="24"/>
          <w:lang w:val="ru-RU"/>
        </w:rPr>
        <w:lastRenderedPageBreak/>
        <w:t>контурным  с ручной доработкой.</w:t>
      </w:r>
      <w:proofErr w:type="gramEnd"/>
    </w:p>
    <w:p w:rsidR="00CD5638" w:rsidRPr="006C5F56" w:rsidRDefault="00C64C4B" w:rsidP="006C5F56">
      <w:pPr>
        <w:widowControl w:val="0"/>
        <w:autoSpaceDE w:val="0"/>
        <w:autoSpaceDN w:val="0"/>
        <w:adjustRightInd w:val="0"/>
        <w:spacing w:line="480" w:lineRule="auto"/>
        <w:ind w:firstLine="709"/>
        <w:jc w:val="both"/>
        <w:rPr>
          <w:sz w:val="24"/>
          <w:szCs w:val="24"/>
          <w:lang w:val="ru-RU"/>
        </w:rPr>
      </w:pPr>
      <w:r w:rsidRPr="006C5F56">
        <w:rPr>
          <w:i/>
          <w:sz w:val="24"/>
          <w:szCs w:val="24"/>
          <w:lang w:val="ru-RU"/>
        </w:rPr>
        <w:t>Было установлено, что у</w:t>
      </w:r>
      <w:r w:rsidR="00A20A5D" w:rsidRPr="006C5F56">
        <w:rPr>
          <w:i/>
          <w:sz w:val="24"/>
          <w:szCs w:val="24"/>
          <w:lang w:val="ru-RU"/>
        </w:rPr>
        <w:t xml:space="preserve"> деревьев сорта Джонаголд на 3% больше диаметр кроны, по сравнению с сортом Голден Делишес, объем кроны больше на 12%, на 7% - площадь проекции </w:t>
      </w:r>
      <w:proofErr w:type="gramStart"/>
      <w:r w:rsidR="00A20A5D" w:rsidRPr="006C5F56">
        <w:rPr>
          <w:i/>
          <w:sz w:val="24"/>
          <w:szCs w:val="24"/>
          <w:lang w:val="ru-RU"/>
        </w:rPr>
        <w:t>кроны и уровень освоения площади питания</w:t>
      </w:r>
      <w:proofErr w:type="gramEnd"/>
      <w:r w:rsidR="00A20A5D" w:rsidRPr="006C5F56">
        <w:rPr>
          <w:i/>
          <w:sz w:val="24"/>
          <w:szCs w:val="24"/>
          <w:lang w:val="ru-RU"/>
        </w:rPr>
        <w:t>. П</w:t>
      </w:r>
      <w:r w:rsidR="008E5112" w:rsidRPr="006C5F56">
        <w:rPr>
          <w:i/>
          <w:sz w:val="24"/>
          <w:szCs w:val="24"/>
          <w:lang w:val="ru-RU"/>
        </w:rPr>
        <w:t>ри</w:t>
      </w:r>
      <w:r w:rsidR="00A20A5D" w:rsidRPr="006C5F56">
        <w:rPr>
          <w:i/>
          <w:sz w:val="24"/>
          <w:szCs w:val="24"/>
          <w:lang w:val="ru-RU"/>
        </w:rPr>
        <w:t xml:space="preserve"> контурно</w:t>
      </w:r>
      <w:r w:rsidR="009C3698" w:rsidRPr="006C5F56">
        <w:rPr>
          <w:i/>
          <w:sz w:val="24"/>
          <w:szCs w:val="24"/>
          <w:lang w:val="ru-RU"/>
        </w:rPr>
        <w:t xml:space="preserve">й </w:t>
      </w:r>
      <w:proofErr w:type="gramStart"/>
      <w:r w:rsidR="009C3698" w:rsidRPr="006C5F56">
        <w:rPr>
          <w:i/>
          <w:sz w:val="24"/>
          <w:szCs w:val="24"/>
          <w:lang w:val="ru-RU"/>
        </w:rPr>
        <w:t>образке</w:t>
      </w:r>
      <w:proofErr w:type="gramEnd"/>
      <w:r w:rsidR="00A20A5D" w:rsidRPr="006C5F56">
        <w:rPr>
          <w:i/>
          <w:sz w:val="24"/>
          <w:szCs w:val="24"/>
          <w:lang w:val="ru-RU"/>
        </w:rPr>
        <w:t xml:space="preserve"> с доработкой вручную диаметр кроны в среднем на 9% меньше, на 18% меньше объем кроны и на 16% - площадь проекции и уровень</w:t>
      </w:r>
      <w:r w:rsidR="00FD5714" w:rsidRPr="006C5F56">
        <w:rPr>
          <w:i/>
          <w:sz w:val="24"/>
          <w:szCs w:val="24"/>
          <w:lang w:val="ru-RU"/>
        </w:rPr>
        <w:t xml:space="preserve"> освоения площади питания. Зимняя</w:t>
      </w:r>
      <w:r w:rsidR="00A20A5D" w:rsidRPr="006C5F56">
        <w:rPr>
          <w:i/>
          <w:sz w:val="24"/>
          <w:szCs w:val="24"/>
          <w:lang w:val="ru-RU"/>
        </w:rPr>
        <w:t xml:space="preserve"> образ</w:t>
      </w:r>
      <w:r w:rsidR="00FD5714" w:rsidRPr="006C5F56">
        <w:rPr>
          <w:i/>
          <w:sz w:val="24"/>
          <w:szCs w:val="24"/>
          <w:lang w:val="ru-RU"/>
        </w:rPr>
        <w:t>ка</w:t>
      </w:r>
      <w:r w:rsidR="00A20A5D" w:rsidRPr="006C5F56">
        <w:rPr>
          <w:i/>
          <w:sz w:val="24"/>
          <w:szCs w:val="24"/>
          <w:lang w:val="ru-RU"/>
        </w:rPr>
        <w:t xml:space="preserve"> в сочетании с ранн</w:t>
      </w:r>
      <w:r w:rsidR="00CC466E" w:rsidRPr="006C5F56">
        <w:rPr>
          <w:i/>
          <w:sz w:val="24"/>
          <w:szCs w:val="24"/>
          <w:lang w:val="ru-RU"/>
        </w:rPr>
        <w:t>е</w:t>
      </w:r>
      <w:r w:rsidR="00A20A5D" w:rsidRPr="006C5F56">
        <w:rPr>
          <w:i/>
          <w:sz w:val="24"/>
          <w:szCs w:val="24"/>
          <w:lang w:val="ru-RU"/>
        </w:rPr>
        <w:t>л</w:t>
      </w:r>
      <w:r w:rsidR="00CC466E" w:rsidRPr="006C5F56">
        <w:rPr>
          <w:i/>
          <w:sz w:val="24"/>
          <w:szCs w:val="24"/>
          <w:lang w:val="ru-RU"/>
        </w:rPr>
        <w:t>е</w:t>
      </w:r>
      <w:r w:rsidR="00A20A5D" w:rsidRPr="006C5F56">
        <w:rPr>
          <w:i/>
          <w:sz w:val="24"/>
          <w:szCs w:val="24"/>
          <w:lang w:val="ru-RU"/>
        </w:rPr>
        <w:t>тн</w:t>
      </w:r>
      <w:r w:rsidR="00FD5714" w:rsidRPr="006C5F56">
        <w:rPr>
          <w:i/>
          <w:sz w:val="24"/>
          <w:szCs w:val="24"/>
          <w:lang w:val="ru-RU"/>
        </w:rPr>
        <w:t>е</w:t>
      </w:r>
      <w:r w:rsidR="00A20A5D" w:rsidRPr="006C5F56">
        <w:rPr>
          <w:i/>
          <w:sz w:val="24"/>
          <w:szCs w:val="24"/>
          <w:lang w:val="ru-RU"/>
        </w:rPr>
        <w:t>й вызывает меньше на 5% диаметр кроны, на 10% меньше ее объем и на 9% - меньшую площадь проекции и уровень освоения площади питания. Способ обрезки существенно действует на диаметр (влияние фактора 45%) и объем кроны (35), площадь проекции и уровень освоения площади питания (43%).</w:t>
      </w:r>
      <w:r w:rsidR="00CD5638" w:rsidRPr="006C5F56">
        <w:rPr>
          <w:sz w:val="24"/>
          <w:szCs w:val="24"/>
          <w:lang w:val="ru-RU"/>
        </w:rPr>
        <w:t xml:space="preserve"> </w:t>
      </w:r>
    </w:p>
    <w:p w:rsidR="00CD53C4" w:rsidRPr="006C5F56" w:rsidRDefault="00033F3C" w:rsidP="006C5F56">
      <w:pPr>
        <w:widowControl w:val="0"/>
        <w:autoSpaceDE w:val="0"/>
        <w:autoSpaceDN w:val="0"/>
        <w:adjustRightInd w:val="0"/>
        <w:spacing w:line="480" w:lineRule="auto"/>
        <w:ind w:firstLine="709"/>
        <w:jc w:val="both"/>
        <w:rPr>
          <w:sz w:val="24"/>
          <w:szCs w:val="24"/>
          <w:lang w:val="ru-RU"/>
        </w:rPr>
      </w:pPr>
      <w:r w:rsidRPr="006C5F56">
        <w:rPr>
          <w:b/>
          <w:i/>
          <w:sz w:val="24"/>
          <w:szCs w:val="24"/>
          <w:lang w:val="ru-RU"/>
        </w:rPr>
        <w:t>Ключевые слова:</w:t>
      </w:r>
      <w:r w:rsidRPr="006C5F56">
        <w:rPr>
          <w:i/>
          <w:sz w:val="24"/>
          <w:szCs w:val="24"/>
          <w:lang w:val="ru-RU"/>
        </w:rPr>
        <w:t xml:space="preserve"> ябл</w:t>
      </w:r>
      <w:r w:rsidR="005B1343" w:rsidRPr="006C5F56">
        <w:rPr>
          <w:i/>
          <w:sz w:val="24"/>
          <w:szCs w:val="24"/>
          <w:lang w:val="ru-RU"/>
        </w:rPr>
        <w:t>о</w:t>
      </w:r>
      <w:r w:rsidRPr="006C5F56">
        <w:rPr>
          <w:i/>
          <w:sz w:val="24"/>
          <w:szCs w:val="24"/>
          <w:lang w:val="ru-RU"/>
        </w:rPr>
        <w:t xml:space="preserve">ня, </w:t>
      </w:r>
      <w:r w:rsidR="005B1343" w:rsidRPr="006C5F56">
        <w:rPr>
          <w:i/>
          <w:sz w:val="24"/>
          <w:szCs w:val="24"/>
          <w:lang w:val="ru-RU"/>
        </w:rPr>
        <w:t xml:space="preserve">крона, </w:t>
      </w:r>
      <w:proofErr w:type="spellStart"/>
      <w:r w:rsidR="005B1343" w:rsidRPr="006C5F56">
        <w:rPr>
          <w:i/>
          <w:sz w:val="24"/>
          <w:szCs w:val="24"/>
          <w:lang w:val="ru-RU"/>
        </w:rPr>
        <w:t>обьем</w:t>
      </w:r>
      <w:proofErr w:type="spellEnd"/>
      <w:r w:rsidR="005B1343" w:rsidRPr="006C5F56">
        <w:rPr>
          <w:i/>
          <w:sz w:val="24"/>
          <w:szCs w:val="24"/>
          <w:lang w:val="ru-RU"/>
        </w:rPr>
        <w:t xml:space="preserve">, площадь проекции, контурная </w:t>
      </w:r>
      <w:r w:rsidRPr="006C5F56">
        <w:rPr>
          <w:i/>
          <w:sz w:val="24"/>
          <w:szCs w:val="24"/>
          <w:lang w:val="ru-RU"/>
        </w:rPr>
        <w:t>обрезка</w:t>
      </w:r>
    </w:p>
    <w:p w:rsidR="00CD53C4" w:rsidRPr="006C5F56" w:rsidRDefault="00CD53C4" w:rsidP="006C5F56">
      <w:pPr>
        <w:widowControl w:val="0"/>
        <w:autoSpaceDE w:val="0"/>
        <w:autoSpaceDN w:val="0"/>
        <w:adjustRightInd w:val="0"/>
        <w:spacing w:line="480" w:lineRule="auto"/>
        <w:ind w:firstLine="709"/>
        <w:jc w:val="both"/>
        <w:rPr>
          <w:sz w:val="24"/>
          <w:szCs w:val="24"/>
        </w:rPr>
      </w:pPr>
    </w:p>
    <w:sectPr w:rsidR="00CD53C4" w:rsidRPr="006C5F56" w:rsidSect="00492DF3">
      <w:footerReference w:type="defaul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88B" w:rsidRDefault="0050288B" w:rsidP="00B726D1">
      <w:r>
        <w:separator/>
      </w:r>
    </w:p>
  </w:endnote>
  <w:endnote w:type="continuationSeparator" w:id="0">
    <w:p w:rsidR="0050288B" w:rsidRDefault="0050288B" w:rsidP="00B726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700256"/>
      <w:docPartObj>
        <w:docPartGallery w:val="Page Numbers (Bottom of Page)"/>
        <w:docPartUnique/>
      </w:docPartObj>
    </w:sdtPr>
    <w:sdtContent>
      <w:p w:rsidR="00833423" w:rsidRDefault="00833423">
        <w:pPr>
          <w:pStyle w:val="a6"/>
          <w:jc w:val="right"/>
        </w:pPr>
        <w:fldSimple w:instr=" PAGE   \* MERGEFORMAT ">
          <w:r w:rsidR="00515E9A">
            <w:rPr>
              <w:noProof/>
            </w:rPr>
            <w:t>8</w:t>
          </w:r>
        </w:fldSimple>
      </w:p>
    </w:sdtContent>
  </w:sdt>
  <w:p w:rsidR="00833423" w:rsidRDefault="0083342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88B" w:rsidRDefault="0050288B" w:rsidP="00B726D1">
      <w:r>
        <w:separator/>
      </w:r>
    </w:p>
  </w:footnote>
  <w:footnote w:type="continuationSeparator" w:id="0">
    <w:p w:rsidR="0050288B" w:rsidRDefault="0050288B" w:rsidP="00B726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13630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D0A6501"/>
    <w:multiLevelType w:val="hybridMultilevel"/>
    <w:tmpl w:val="AF4EE9F2"/>
    <w:lvl w:ilvl="0" w:tplc="B9F44042">
      <w:start w:val="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E0563"/>
    <w:multiLevelType w:val="hybridMultilevel"/>
    <w:tmpl w:val="63EA6708"/>
    <w:lvl w:ilvl="0" w:tplc="F00A75C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94B666A"/>
    <w:multiLevelType w:val="hybridMultilevel"/>
    <w:tmpl w:val="EFB46FC8"/>
    <w:lvl w:ilvl="0" w:tplc="252EB164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D14F9D"/>
    <w:multiLevelType w:val="hybridMultilevel"/>
    <w:tmpl w:val="568484F2"/>
    <w:lvl w:ilvl="0" w:tplc="0B1694E4">
      <w:start w:val="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8349D"/>
    <w:multiLevelType w:val="hybridMultilevel"/>
    <w:tmpl w:val="46B85704"/>
    <w:lvl w:ilvl="0" w:tplc="D1F0799E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7A54"/>
    <w:rsid w:val="00001F05"/>
    <w:rsid w:val="0000718A"/>
    <w:rsid w:val="00007AEA"/>
    <w:rsid w:val="00011340"/>
    <w:rsid w:val="000131E1"/>
    <w:rsid w:val="00022F37"/>
    <w:rsid w:val="000273DE"/>
    <w:rsid w:val="00032425"/>
    <w:rsid w:val="00032823"/>
    <w:rsid w:val="00033F3C"/>
    <w:rsid w:val="0004059D"/>
    <w:rsid w:val="00040C6C"/>
    <w:rsid w:val="00046A60"/>
    <w:rsid w:val="00051307"/>
    <w:rsid w:val="000555E6"/>
    <w:rsid w:val="00056C9F"/>
    <w:rsid w:val="00061EC6"/>
    <w:rsid w:val="00076B3A"/>
    <w:rsid w:val="0007723E"/>
    <w:rsid w:val="00077B6B"/>
    <w:rsid w:val="00085827"/>
    <w:rsid w:val="00085C65"/>
    <w:rsid w:val="00086119"/>
    <w:rsid w:val="00087B51"/>
    <w:rsid w:val="00087B71"/>
    <w:rsid w:val="00093F75"/>
    <w:rsid w:val="000A758B"/>
    <w:rsid w:val="000B0D84"/>
    <w:rsid w:val="000C23A0"/>
    <w:rsid w:val="000C2709"/>
    <w:rsid w:val="000C2FC8"/>
    <w:rsid w:val="000C4684"/>
    <w:rsid w:val="000C4A36"/>
    <w:rsid w:val="000C5E7D"/>
    <w:rsid w:val="000D2F9E"/>
    <w:rsid w:val="000D61A0"/>
    <w:rsid w:val="000D7F6D"/>
    <w:rsid w:val="000E385E"/>
    <w:rsid w:val="000E41F4"/>
    <w:rsid w:val="0010073D"/>
    <w:rsid w:val="0010356D"/>
    <w:rsid w:val="00162559"/>
    <w:rsid w:val="001662A4"/>
    <w:rsid w:val="00182864"/>
    <w:rsid w:val="00191DB2"/>
    <w:rsid w:val="001954D2"/>
    <w:rsid w:val="001A0CE9"/>
    <w:rsid w:val="001A339E"/>
    <w:rsid w:val="001A69AD"/>
    <w:rsid w:val="001B31EA"/>
    <w:rsid w:val="001B347E"/>
    <w:rsid w:val="001B3F16"/>
    <w:rsid w:val="001B4D22"/>
    <w:rsid w:val="001B719F"/>
    <w:rsid w:val="001B7B3F"/>
    <w:rsid w:val="001B7F34"/>
    <w:rsid w:val="001C10A2"/>
    <w:rsid w:val="001D0BB4"/>
    <w:rsid w:val="001E2C0B"/>
    <w:rsid w:val="001F2A27"/>
    <w:rsid w:val="001F586B"/>
    <w:rsid w:val="002063E9"/>
    <w:rsid w:val="002179A4"/>
    <w:rsid w:val="00224072"/>
    <w:rsid w:val="002260F5"/>
    <w:rsid w:val="00226E8E"/>
    <w:rsid w:val="00241F2A"/>
    <w:rsid w:val="00242613"/>
    <w:rsid w:val="00245B42"/>
    <w:rsid w:val="00246986"/>
    <w:rsid w:val="002634DE"/>
    <w:rsid w:val="002678CB"/>
    <w:rsid w:val="00267F33"/>
    <w:rsid w:val="0027793C"/>
    <w:rsid w:val="00284E63"/>
    <w:rsid w:val="00287269"/>
    <w:rsid w:val="00293D45"/>
    <w:rsid w:val="00297A66"/>
    <w:rsid w:val="00297AB1"/>
    <w:rsid w:val="002B5946"/>
    <w:rsid w:val="002B6058"/>
    <w:rsid w:val="002C4E3C"/>
    <w:rsid w:val="002C5B39"/>
    <w:rsid w:val="002C62F5"/>
    <w:rsid w:val="002C7A7F"/>
    <w:rsid w:val="002D2856"/>
    <w:rsid w:val="002E062E"/>
    <w:rsid w:val="002F66E9"/>
    <w:rsid w:val="00300056"/>
    <w:rsid w:val="00300852"/>
    <w:rsid w:val="00305D1D"/>
    <w:rsid w:val="00307397"/>
    <w:rsid w:val="00307B88"/>
    <w:rsid w:val="00312CC1"/>
    <w:rsid w:val="00333BA0"/>
    <w:rsid w:val="00335D75"/>
    <w:rsid w:val="003371BE"/>
    <w:rsid w:val="00365A63"/>
    <w:rsid w:val="00372D90"/>
    <w:rsid w:val="00376583"/>
    <w:rsid w:val="00383ECA"/>
    <w:rsid w:val="00394F42"/>
    <w:rsid w:val="003A3B15"/>
    <w:rsid w:val="003A5CEE"/>
    <w:rsid w:val="003A7C71"/>
    <w:rsid w:val="003B0CBC"/>
    <w:rsid w:val="003B3E3D"/>
    <w:rsid w:val="003D0C2C"/>
    <w:rsid w:val="003D2CF3"/>
    <w:rsid w:val="003D486E"/>
    <w:rsid w:val="003F0B7E"/>
    <w:rsid w:val="003F1D14"/>
    <w:rsid w:val="003F2359"/>
    <w:rsid w:val="003F69E4"/>
    <w:rsid w:val="00403AE1"/>
    <w:rsid w:val="004243BE"/>
    <w:rsid w:val="00443206"/>
    <w:rsid w:val="00461ABC"/>
    <w:rsid w:val="00466D14"/>
    <w:rsid w:val="0046712E"/>
    <w:rsid w:val="00471B81"/>
    <w:rsid w:val="0047353F"/>
    <w:rsid w:val="0047379A"/>
    <w:rsid w:val="00477844"/>
    <w:rsid w:val="00482400"/>
    <w:rsid w:val="004831F7"/>
    <w:rsid w:val="0048408D"/>
    <w:rsid w:val="00492DF3"/>
    <w:rsid w:val="004940A1"/>
    <w:rsid w:val="00494368"/>
    <w:rsid w:val="004964CD"/>
    <w:rsid w:val="004B0AB8"/>
    <w:rsid w:val="004C7AA2"/>
    <w:rsid w:val="004D4E9A"/>
    <w:rsid w:val="004F2883"/>
    <w:rsid w:val="004F3CAC"/>
    <w:rsid w:val="004F721E"/>
    <w:rsid w:val="0050288B"/>
    <w:rsid w:val="0050567A"/>
    <w:rsid w:val="00515E9A"/>
    <w:rsid w:val="005175A2"/>
    <w:rsid w:val="00522561"/>
    <w:rsid w:val="005269F5"/>
    <w:rsid w:val="00527FEC"/>
    <w:rsid w:val="00533557"/>
    <w:rsid w:val="0054369C"/>
    <w:rsid w:val="00557103"/>
    <w:rsid w:val="00557714"/>
    <w:rsid w:val="00565F37"/>
    <w:rsid w:val="00572438"/>
    <w:rsid w:val="0058247B"/>
    <w:rsid w:val="00585AC1"/>
    <w:rsid w:val="00591BE0"/>
    <w:rsid w:val="005966D0"/>
    <w:rsid w:val="00597C1D"/>
    <w:rsid w:val="005B1062"/>
    <w:rsid w:val="005B1343"/>
    <w:rsid w:val="005C2823"/>
    <w:rsid w:val="005C3424"/>
    <w:rsid w:val="005C35E5"/>
    <w:rsid w:val="005D2A80"/>
    <w:rsid w:val="005D5B3F"/>
    <w:rsid w:val="005E13B6"/>
    <w:rsid w:val="005F1C03"/>
    <w:rsid w:val="005F37F8"/>
    <w:rsid w:val="006013B1"/>
    <w:rsid w:val="006028B0"/>
    <w:rsid w:val="0061070F"/>
    <w:rsid w:val="00610DEB"/>
    <w:rsid w:val="006175D4"/>
    <w:rsid w:val="00621CF0"/>
    <w:rsid w:val="006274BF"/>
    <w:rsid w:val="00634AFE"/>
    <w:rsid w:val="0064703C"/>
    <w:rsid w:val="006536DD"/>
    <w:rsid w:val="0065561F"/>
    <w:rsid w:val="00656BDC"/>
    <w:rsid w:val="00657F9E"/>
    <w:rsid w:val="00671143"/>
    <w:rsid w:val="00695AF1"/>
    <w:rsid w:val="006A35A4"/>
    <w:rsid w:val="006A7139"/>
    <w:rsid w:val="006B0A0D"/>
    <w:rsid w:val="006B372A"/>
    <w:rsid w:val="006C5F56"/>
    <w:rsid w:val="006C601E"/>
    <w:rsid w:val="006D524F"/>
    <w:rsid w:val="006D61E5"/>
    <w:rsid w:val="006E12F3"/>
    <w:rsid w:val="006E1AD3"/>
    <w:rsid w:val="006E5CB3"/>
    <w:rsid w:val="006F1EE8"/>
    <w:rsid w:val="006F439B"/>
    <w:rsid w:val="00700C69"/>
    <w:rsid w:val="00715D2E"/>
    <w:rsid w:val="00730313"/>
    <w:rsid w:val="00731C5F"/>
    <w:rsid w:val="00745454"/>
    <w:rsid w:val="00751DC4"/>
    <w:rsid w:val="00753CE4"/>
    <w:rsid w:val="007578EC"/>
    <w:rsid w:val="007641B3"/>
    <w:rsid w:val="007745A7"/>
    <w:rsid w:val="00776DC5"/>
    <w:rsid w:val="0079712A"/>
    <w:rsid w:val="007A47E2"/>
    <w:rsid w:val="007A5EB7"/>
    <w:rsid w:val="007A7A0D"/>
    <w:rsid w:val="007B133C"/>
    <w:rsid w:val="007B23E0"/>
    <w:rsid w:val="007B485B"/>
    <w:rsid w:val="007C6B54"/>
    <w:rsid w:val="007D52E8"/>
    <w:rsid w:val="007E629E"/>
    <w:rsid w:val="007F579C"/>
    <w:rsid w:val="0080262D"/>
    <w:rsid w:val="00803BDC"/>
    <w:rsid w:val="00810C7A"/>
    <w:rsid w:val="00811B90"/>
    <w:rsid w:val="0081620A"/>
    <w:rsid w:val="00817BE3"/>
    <w:rsid w:val="00822F24"/>
    <w:rsid w:val="00826038"/>
    <w:rsid w:val="008332F9"/>
    <w:rsid w:val="00833423"/>
    <w:rsid w:val="00834E15"/>
    <w:rsid w:val="00837037"/>
    <w:rsid w:val="00845D61"/>
    <w:rsid w:val="00853844"/>
    <w:rsid w:val="0085407C"/>
    <w:rsid w:val="00860CB9"/>
    <w:rsid w:val="00864FE9"/>
    <w:rsid w:val="008714E0"/>
    <w:rsid w:val="00873B54"/>
    <w:rsid w:val="00874C24"/>
    <w:rsid w:val="0087712C"/>
    <w:rsid w:val="0087735B"/>
    <w:rsid w:val="00882E7B"/>
    <w:rsid w:val="00884596"/>
    <w:rsid w:val="00885C3E"/>
    <w:rsid w:val="008A5817"/>
    <w:rsid w:val="008B1D4C"/>
    <w:rsid w:val="008B4F5C"/>
    <w:rsid w:val="008C7F88"/>
    <w:rsid w:val="008D221C"/>
    <w:rsid w:val="008E2A70"/>
    <w:rsid w:val="008E5112"/>
    <w:rsid w:val="008E5662"/>
    <w:rsid w:val="008F1FB0"/>
    <w:rsid w:val="008F23F7"/>
    <w:rsid w:val="00905DFC"/>
    <w:rsid w:val="00906822"/>
    <w:rsid w:val="00917D50"/>
    <w:rsid w:val="009223AF"/>
    <w:rsid w:val="00922652"/>
    <w:rsid w:val="00926A46"/>
    <w:rsid w:val="00927EC6"/>
    <w:rsid w:val="0093378A"/>
    <w:rsid w:val="00934A89"/>
    <w:rsid w:val="00934FF1"/>
    <w:rsid w:val="0094103D"/>
    <w:rsid w:val="009563AD"/>
    <w:rsid w:val="00961622"/>
    <w:rsid w:val="00962C05"/>
    <w:rsid w:val="00966E5B"/>
    <w:rsid w:val="009715BE"/>
    <w:rsid w:val="00984BD9"/>
    <w:rsid w:val="00991473"/>
    <w:rsid w:val="00992BDB"/>
    <w:rsid w:val="00995B7C"/>
    <w:rsid w:val="00996E73"/>
    <w:rsid w:val="009976EE"/>
    <w:rsid w:val="009B1EEC"/>
    <w:rsid w:val="009B28D3"/>
    <w:rsid w:val="009B3564"/>
    <w:rsid w:val="009C3178"/>
    <w:rsid w:val="009C3698"/>
    <w:rsid w:val="009C7395"/>
    <w:rsid w:val="009E053C"/>
    <w:rsid w:val="009E71BF"/>
    <w:rsid w:val="009F5693"/>
    <w:rsid w:val="009F6B01"/>
    <w:rsid w:val="009F7B80"/>
    <w:rsid w:val="00A019C7"/>
    <w:rsid w:val="00A04C88"/>
    <w:rsid w:val="00A20A5D"/>
    <w:rsid w:val="00A24BE1"/>
    <w:rsid w:val="00A34428"/>
    <w:rsid w:val="00A612B6"/>
    <w:rsid w:val="00A6432D"/>
    <w:rsid w:val="00A67602"/>
    <w:rsid w:val="00A73012"/>
    <w:rsid w:val="00A73252"/>
    <w:rsid w:val="00A73A72"/>
    <w:rsid w:val="00A865E3"/>
    <w:rsid w:val="00AA5159"/>
    <w:rsid w:val="00AB44A6"/>
    <w:rsid w:val="00AB4ABD"/>
    <w:rsid w:val="00AB6DFD"/>
    <w:rsid w:val="00AC2F20"/>
    <w:rsid w:val="00AC2FB6"/>
    <w:rsid w:val="00AF082F"/>
    <w:rsid w:val="00AF16AA"/>
    <w:rsid w:val="00AF7075"/>
    <w:rsid w:val="00B13FC5"/>
    <w:rsid w:val="00B2389C"/>
    <w:rsid w:val="00B31BA6"/>
    <w:rsid w:val="00B320D5"/>
    <w:rsid w:val="00B40C3D"/>
    <w:rsid w:val="00B434EF"/>
    <w:rsid w:val="00B457F8"/>
    <w:rsid w:val="00B56E45"/>
    <w:rsid w:val="00B62C68"/>
    <w:rsid w:val="00B656C3"/>
    <w:rsid w:val="00B726D1"/>
    <w:rsid w:val="00B80C82"/>
    <w:rsid w:val="00B878A3"/>
    <w:rsid w:val="00B90712"/>
    <w:rsid w:val="00B94F78"/>
    <w:rsid w:val="00B97AC0"/>
    <w:rsid w:val="00BA0205"/>
    <w:rsid w:val="00BA0EF9"/>
    <w:rsid w:val="00BA177E"/>
    <w:rsid w:val="00BA3D25"/>
    <w:rsid w:val="00BB08C1"/>
    <w:rsid w:val="00BB2135"/>
    <w:rsid w:val="00BC1130"/>
    <w:rsid w:val="00BC4C70"/>
    <w:rsid w:val="00BC7635"/>
    <w:rsid w:val="00BC7ADE"/>
    <w:rsid w:val="00BD2610"/>
    <w:rsid w:val="00BD545C"/>
    <w:rsid w:val="00BE0386"/>
    <w:rsid w:val="00BE1D5E"/>
    <w:rsid w:val="00BF6BF2"/>
    <w:rsid w:val="00C0426E"/>
    <w:rsid w:val="00C116B1"/>
    <w:rsid w:val="00C14C8C"/>
    <w:rsid w:val="00C1678A"/>
    <w:rsid w:val="00C248FF"/>
    <w:rsid w:val="00C3238A"/>
    <w:rsid w:val="00C36A10"/>
    <w:rsid w:val="00C37329"/>
    <w:rsid w:val="00C46E6C"/>
    <w:rsid w:val="00C47B7D"/>
    <w:rsid w:val="00C50100"/>
    <w:rsid w:val="00C5287B"/>
    <w:rsid w:val="00C5356E"/>
    <w:rsid w:val="00C63596"/>
    <w:rsid w:val="00C64C4B"/>
    <w:rsid w:val="00C8048C"/>
    <w:rsid w:val="00C83893"/>
    <w:rsid w:val="00C847F8"/>
    <w:rsid w:val="00C9323E"/>
    <w:rsid w:val="00C934EE"/>
    <w:rsid w:val="00C9545D"/>
    <w:rsid w:val="00CA4D9C"/>
    <w:rsid w:val="00CB1D5A"/>
    <w:rsid w:val="00CC1B56"/>
    <w:rsid w:val="00CC1BA3"/>
    <w:rsid w:val="00CC2375"/>
    <w:rsid w:val="00CC466E"/>
    <w:rsid w:val="00CC680C"/>
    <w:rsid w:val="00CC683F"/>
    <w:rsid w:val="00CD2FF8"/>
    <w:rsid w:val="00CD53C4"/>
    <w:rsid w:val="00CD5638"/>
    <w:rsid w:val="00CD7731"/>
    <w:rsid w:val="00CE7327"/>
    <w:rsid w:val="00CF50DB"/>
    <w:rsid w:val="00D110C1"/>
    <w:rsid w:val="00D11F2C"/>
    <w:rsid w:val="00D12B74"/>
    <w:rsid w:val="00D153E6"/>
    <w:rsid w:val="00D3298B"/>
    <w:rsid w:val="00D3314D"/>
    <w:rsid w:val="00D35D89"/>
    <w:rsid w:val="00D40BD6"/>
    <w:rsid w:val="00D41CEB"/>
    <w:rsid w:val="00D42F49"/>
    <w:rsid w:val="00D45AA1"/>
    <w:rsid w:val="00D500FB"/>
    <w:rsid w:val="00D554B1"/>
    <w:rsid w:val="00D61232"/>
    <w:rsid w:val="00D66A5E"/>
    <w:rsid w:val="00D74D77"/>
    <w:rsid w:val="00D91FD3"/>
    <w:rsid w:val="00DA6BC1"/>
    <w:rsid w:val="00DB0869"/>
    <w:rsid w:val="00DB26E6"/>
    <w:rsid w:val="00DB524E"/>
    <w:rsid w:val="00DB7A54"/>
    <w:rsid w:val="00DC4627"/>
    <w:rsid w:val="00DC72AC"/>
    <w:rsid w:val="00DD485B"/>
    <w:rsid w:val="00DD69FD"/>
    <w:rsid w:val="00DE1531"/>
    <w:rsid w:val="00E272F1"/>
    <w:rsid w:val="00E27AEF"/>
    <w:rsid w:val="00E3238C"/>
    <w:rsid w:val="00E37DDB"/>
    <w:rsid w:val="00E63133"/>
    <w:rsid w:val="00E67629"/>
    <w:rsid w:val="00E8657B"/>
    <w:rsid w:val="00E97589"/>
    <w:rsid w:val="00EA0739"/>
    <w:rsid w:val="00EA4026"/>
    <w:rsid w:val="00EC6F55"/>
    <w:rsid w:val="00ED0ACC"/>
    <w:rsid w:val="00ED286E"/>
    <w:rsid w:val="00EE44B6"/>
    <w:rsid w:val="00EF5BC4"/>
    <w:rsid w:val="00EF6660"/>
    <w:rsid w:val="00EF7ACD"/>
    <w:rsid w:val="00EF7C55"/>
    <w:rsid w:val="00F00DBE"/>
    <w:rsid w:val="00F167D5"/>
    <w:rsid w:val="00F17294"/>
    <w:rsid w:val="00F2632A"/>
    <w:rsid w:val="00F32567"/>
    <w:rsid w:val="00F4009F"/>
    <w:rsid w:val="00F42DFC"/>
    <w:rsid w:val="00F46B23"/>
    <w:rsid w:val="00F471D6"/>
    <w:rsid w:val="00F51509"/>
    <w:rsid w:val="00F52BCA"/>
    <w:rsid w:val="00F55E42"/>
    <w:rsid w:val="00F7338C"/>
    <w:rsid w:val="00F8485A"/>
    <w:rsid w:val="00F8792E"/>
    <w:rsid w:val="00F90335"/>
    <w:rsid w:val="00F956AC"/>
    <w:rsid w:val="00FA1B44"/>
    <w:rsid w:val="00FA1E01"/>
    <w:rsid w:val="00FB2DE2"/>
    <w:rsid w:val="00FC4E67"/>
    <w:rsid w:val="00FC5398"/>
    <w:rsid w:val="00FD5714"/>
    <w:rsid w:val="00FE0BB3"/>
    <w:rsid w:val="00FF0B15"/>
    <w:rsid w:val="00FF2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>
      <o:colormenu v:ext="edit" fillcolor="none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Courier New"/>
        <w:sz w:val="21"/>
        <w:szCs w:val="21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A54"/>
    <w:pPr>
      <w:spacing w:line="240" w:lineRule="auto"/>
    </w:pPr>
    <w:rPr>
      <w:rFonts w:eastAsia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586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4">
    <w:name w:val="header"/>
    <w:basedOn w:val="a"/>
    <w:link w:val="a5"/>
    <w:uiPriority w:val="99"/>
    <w:semiHidden/>
    <w:unhideWhenUsed/>
    <w:rsid w:val="00B726D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726D1"/>
    <w:rPr>
      <w:rFonts w:eastAsia="Times New Roman" w:cs="Times New Roman"/>
      <w:sz w:val="28"/>
      <w:szCs w:val="28"/>
      <w:lang w:val="uk-UA" w:eastAsia="ru-RU"/>
    </w:rPr>
  </w:style>
  <w:style w:type="paragraph" w:styleId="a6">
    <w:name w:val="footer"/>
    <w:basedOn w:val="a"/>
    <w:link w:val="a7"/>
    <w:uiPriority w:val="99"/>
    <w:unhideWhenUsed/>
    <w:rsid w:val="00B726D1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B726D1"/>
    <w:rPr>
      <w:rFonts w:eastAsia="Times New Roman" w:cs="Times New Roman"/>
      <w:sz w:val="28"/>
      <w:szCs w:val="28"/>
      <w:lang w:val="uk-UA" w:eastAsia="ru-RU"/>
    </w:rPr>
  </w:style>
  <w:style w:type="character" w:styleId="a8">
    <w:name w:val="Hyperlink"/>
    <w:basedOn w:val="a0"/>
    <w:uiPriority w:val="99"/>
    <w:unhideWhenUsed/>
    <w:rsid w:val="00D500FB"/>
    <w:rPr>
      <w:color w:val="0000FF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5175A2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335D75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35D75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c">
    <w:name w:val="Title"/>
    <w:basedOn w:val="a"/>
    <w:next w:val="a"/>
    <w:link w:val="ad"/>
    <w:uiPriority w:val="10"/>
    <w:qFormat/>
    <w:rsid w:val="00403AE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ad">
    <w:name w:val="Название Знак"/>
    <w:basedOn w:val="a0"/>
    <w:link w:val="ac"/>
    <w:uiPriority w:val="10"/>
    <w:rsid w:val="00403AE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://aces.nmsu.edu/pubs/_h/h-312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abiodoc.docressources.fr/opac/%20index.php?lvl=categ_see&amp;id=5193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://journal.kubansad.ru/pdf/10/05/05.pdf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3"/>
  <c:chart>
    <c:autoTitleDeleted val="1"/>
    <c:plotArea>
      <c:layout>
        <c:manualLayout>
          <c:layoutTarget val="inner"/>
          <c:xMode val="edge"/>
          <c:yMode val="edge"/>
          <c:x val="0.13363913727553792"/>
          <c:y val="3.6664635577120325E-2"/>
          <c:w val="0.85199920992062261"/>
          <c:h val="0.91269841269844154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 w="22225">
              <a:solidFill>
                <a:schemeClr val="tx1"/>
              </a:solidFill>
            </a:ln>
          </c:spPr>
          <c:dLbls>
            <c:numFmt formatCode="#,##0.00" sourceLinked="0"/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Лист1!$B$2:$E$2</c:f>
              <c:numCache>
                <c:formatCode>General</c:formatCode>
                <c:ptCount val="4"/>
                <c:pt idx="0">
                  <c:v>1.44</c:v>
                </c:pt>
                <c:pt idx="1">
                  <c:v>1.43</c:v>
                </c:pt>
                <c:pt idx="2">
                  <c:v>1.5</c:v>
                </c:pt>
                <c:pt idx="3">
                  <c:v>1.49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Категория 2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Лист1!$B$3:$E$3</c:f>
              <c:numCache>
                <c:formatCode>General</c:formatCode>
                <c:ptCount val="4"/>
                <c:pt idx="0">
                  <c:v>1.44</c:v>
                </c:pt>
                <c:pt idx="1">
                  <c:v>1.48</c:v>
                </c:pt>
                <c:pt idx="2">
                  <c:v>1.49</c:v>
                </c:pt>
                <c:pt idx="3">
                  <c:v>1.42</c:v>
                </c:pt>
              </c:numCache>
            </c:numRef>
          </c:val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Категория 3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Лист1!$B$4:$E$4</c:f>
              <c:numCache>
                <c:formatCode>General</c:formatCode>
                <c:ptCount val="4"/>
                <c:pt idx="0">
                  <c:v>1.48</c:v>
                </c:pt>
                <c:pt idx="2">
                  <c:v>1.37</c:v>
                </c:pt>
                <c:pt idx="3">
                  <c:v>1.45</c:v>
                </c:pt>
              </c:numCache>
            </c:numRef>
          </c:val>
        </c:ser>
        <c:gapWidth val="112"/>
        <c:axId val="46197376"/>
        <c:axId val="46294144"/>
      </c:barChart>
      <c:catAx>
        <c:axId val="46197376"/>
        <c:scaling>
          <c:orientation val="minMax"/>
        </c:scaling>
        <c:axPos val="b"/>
        <c:majorTickMark val="none"/>
        <c:tickLblPos val="none"/>
        <c:crossAx val="46294144"/>
        <c:crosses val="autoZero"/>
        <c:auto val="1"/>
        <c:lblAlgn val="ctr"/>
        <c:lblOffset val="100"/>
      </c:catAx>
      <c:valAx>
        <c:axId val="46294144"/>
        <c:scaling>
          <c:orientation val="minMax"/>
          <c:max val="1.55"/>
          <c:min val="1.3"/>
        </c:scaling>
        <c:axPos val="l"/>
        <c:majorGridlines/>
        <c:numFmt formatCode="#,##0.0" sourceLinked="0"/>
        <c:majorTickMark val="none"/>
        <c:tickLblPos val="nextTo"/>
        <c:crossAx val="46197376"/>
        <c:crosses val="autoZero"/>
        <c:crossBetween val="between"/>
        <c:majorUnit val="0.1"/>
      </c:valAx>
      <c:spPr>
        <a:noFill/>
      </c:spPr>
    </c:plotArea>
    <c:plotVisOnly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3"/>
  <c:chart>
    <c:autoTitleDeleted val="1"/>
    <c:plotArea>
      <c:layout>
        <c:manualLayout>
          <c:layoutTarget val="inner"/>
          <c:xMode val="edge"/>
          <c:yMode val="edge"/>
          <c:x val="0.13363913727553792"/>
          <c:y val="3.6664635577120297E-2"/>
          <c:w val="0.85199920992062261"/>
          <c:h val="0.91269841269844154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 w="22225">
              <a:solidFill>
                <a:schemeClr val="tx1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Лист1!$B$2:$E$2</c:f>
              <c:numCache>
                <c:formatCode>General</c:formatCode>
                <c:ptCount val="4"/>
                <c:pt idx="0">
                  <c:v>2.3299999999999987</c:v>
                </c:pt>
                <c:pt idx="1">
                  <c:v>2.2000000000000002</c:v>
                </c:pt>
                <c:pt idx="2">
                  <c:v>2.5099999999999998</c:v>
                </c:pt>
                <c:pt idx="3">
                  <c:v>2.5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Категория 2</c:v>
                </c:pt>
              </c:strCache>
            </c:strRef>
          </c:tx>
          <c:spPr>
            <a:ln w="22225">
              <a:solidFill>
                <a:schemeClr val="tx1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Лист1!$B$3:$E$3</c:f>
              <c:numCache>
                <c:formatCode>General</c:formatCode>
                <c:ptCount val="4"/>
                <c:pt idx="0">
                  <c:v>2.29</c:v>
                </c:pt>
                <c:pt idx="1">
                  <c:v>2.5</c:v>
                </c:pt>
                <c:pt idx="2">
                  <c:v>2.46</c:v>
                </c:pt>
                <c:pt idx="3">
                  <c:v>2.2599999999999998</c:v>
                </c:pt>
              </c:numCache>
            </c:numRef>
          </c:val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Категория 3</c:v>
                </c:pt>
              </c:strCache>
            </c:strRef>
          </c:tx>
          <c:spPr>
            <a:ln w="22225">
              <a:solidFill>
                <a:schemeClr val="tx1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Лист1!$B$4:$E$4</c:f>
              <c:numCache>
                <c:formatCode>General</c:formatCode>
                <c:ptCount val="4"/>
                <c:pt idx="0">
                  <c:v>2.4299999999999997</c:v>
                </c:pt>
                <c:pt idx="2">
                  <c:v>2.08</c:v>
                </c:pt>
                <c:pt idx="3">
                  <c:v>2.2799999999999998</c:v>
                </c:pt>
              </c:numCache>
            </c:numRef>
          </c:val>
        </c:ser>
        <c:gapWidth val="112"/>
        <c:axId val="70640000"/>
        <c:axId val="70642688"/>
      </c:barChart>
      <c:catAx>
        <c:axId val="70640000"/>
        <c:scaling>
          <c:orientation val="minMax"/>
        </c:scaling>
        <c:axPos val="b"/>
        <c:majorTickMark val="none"/>
        <c:tickLblPos val="none"/>
        <c:crossAx val="70642688"/>
        <c:crosses val="autoZero"/>
        <c:auto val="1"/>
        <c:lblAlgn val="ctr"/>
        <c:lblOffset val="100"/>
      </c:catAx>
      <c:valAx>
        <c:axId val="70642688"/>
        <c:scaling>
          <c:orientation val="minMax"/>
          <c:max val="2.6"/>
          <c:min val="1.9000000000000001"/>
        </c:scaling>
        <c:axPos val="l"/>
        <c:majorGridlines/>
        <c:numFmt formatCode="#,##0.0" sourceLinked="0"/>
        <c:majorTickMark val="none"/>
        <c:tickLblPos val="nextTo"/>
        <c:crossAx val="70640000"/>
        <c:crosses val="autoZero"/>
        <c:crossBetween val="between"/>
        <c:majorUnit val="0.2"/>
      </c:valAx>
      <c:spPr>
        <a:noFill/>
      </c:spPr>
    </c:plotArea>
    <c:plotVisOnly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3"/>
  <c:chart>
    <c:autoTitleDeleted val="1"/>
    <c:plotArea>
      <c:layout>
        <c:manualLayout>
          <c:layoutTarget val="inner"/>
          <c:xMode val="edge"/>
          <c:yMode val="edge"/>
          <c:x val="0.13363913727553792"/>
          <c:y val="3.6664635577120339E-2"/>
          <c:w val="0.85199920992062261"/>
          <c:h val="0.91269841269844287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Лист1!$B$2:$E$2</c:f>
              <c:numCache>
                <c:formatCode>General</c:formatCode>
                <c:ptCount val="4"/>
                <c:pt idx="0">
                  <c:v>1.6400000000000001</c:v>
                </c:pt>
                <c:pt idx="1">
                  <c:v>1.61</c:v>
                </c:pt>
                <c:pt idx="2">
                  <c:v>1.77</c:v>
                </c:pt>
                <c:pt idx="3">
                  <c:v>1.75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Категория 2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Лист1!$B$3:$E$3</c:f>
              <c:numCache>
                <c:formatCode>General</c:formatCode>
                <c:ptCount val="4"/>
                <c:pt idx="0">
                  <c:v>1.6300000000000001</c:v>
                </c:pt>
                <c:pt idx="1">
                  <c:v>1.72</c:v>
                </c:pt>
                <c:pt idx="2">
                  <c:v>1.75</c:v>
                </c:pt>
                <c:pt idx="3">
                  <c:v>1.59</c:v>
                </c:pt>
              </c:numCache>
            </c:numRef>
          </c:val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Категория 3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Лист1!$B$4:$E$4</c:f>
              <c:numCache>
                <c:formatCode>General</c:formatCode>
                <c:ptCount val="4"/>
                <c:pt idx="0">
                  <c:v>1.73</c:v>
                </c:pt>
                <c:pt idx="2">
                  <c:v>1.48</c:v>
                </c:pt>
                <c:pt idx="3">
                  <c:v>1.6500000000000001</c:v>
                </c:pt>
              </c:numCache>
            </c:numRef>
          </c:val>
        </c:ser>
        <c:gapWidth val="112"/>
        <c:axId val="71312896"/>
        <c:axId val="71314432"/>
      </c:barChart>
      <c:catAx>
        <c:axId val="71312896"/>
        <c:scaling>
          <c:orientation val="minMax"/>
        </c:scaling>
        <c:axPos val="b"/>
        <c:majorTickMark val="none"/>
        <c:tickLblPos val="none"/>
        <c:crossAx val="71314432"/>
        <c:crosses val="autoZero"/>
        <c:auto val="1"/>
        <c:lblAlgn val="ctr"/>
        <c:lblOffset val="100"/>
      </c:catAx>
      <c:valAx>
        <c:axId val="71314432"/>
        <c:scaling>
          <c:orientation val="minMax"/>
          <c:max val="1.9000000000000001"/>
          <c:min val="1.4"/>
        </c:scaling>
        <c:axPos val="l"/>
        <c:majorGridlines/>
        <c:numFmt formatCode="#,##0.0" sourceLinked="0"/>
        <c:majorTickMark val="none"/>
        <c:tickLblPos val="nextTo"/>
        <c:crossAx val="71312896"/>
        <c:crosses val="autoZero"/>
        <c:crossBetween val="between"/>
        <c:majorUnit val="0.2"/>
      </c:valAx>
      <c:spPr>
        <a:noFill/>
      </c:spPr>
    </c:plotArea>
    <c:plotVisOnly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3"/>
  <c:chart>
    <c:autoTitleDeleted val="1"/>
    <c:plotArea>
      <c:layout>
        <c:manualLayout>
          <c:layoutTarget val="inner"/>
          <c:xMode val="edge"/>
          <c:yMode val="edge"/>
          <c:x val="0.13363913727553792"/>
          <c:y val="3.6664635577120359E-2"/>
          <c:w val="0.85199920992062261"/>
          <c:h val="0.91269841269844354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Категория 1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Лист1!$B$2:$E$2</c:f>
              <c:numCache>
                <c:formatCode>0</c:formatCode>
                <c:ptCount val="4"/>
                <c:pt idx="0">
                  <c:v>41</c:v>
                </c:pt>
                <c:pt idx="1">
                  <c:v>40.300000000000004</c:v>
                </c:pt>
                <c:pt idx="2">
                  <c:v>44.3</c:v>
                </c:pt>
                <c:pt idx="3">
                  <c:v>43.9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Категория 2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Лист1!$B$3:$E$3</c:f>
              <c:numCache>
                <c:formatCode>0</c:formatCode>
                <c:ptCount val="4"/>
                <c:pt idx="0">
                  <c:v>40.800000000000004</c:v>
                </c:pt>
                <c:pt idx="1">
                  <c:v>43</c:v>
                </c:pt>
                <c:pt idx="2">
                  <c:v>43.6</c:v>
                </c:pt>
                <c:pt idx="3">
                  <c:v>39.800000000000004</c:v>
                </c:pt>
              </c:numCache>
            </c:numRef>
          </c:val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Категория 3</c:v>
                </c:pt>
              </c:strCache>
            </c:strRef>
          </c:tx>
          <c:spPr>
            <a:ln w="22225">
              <a:solidFill>
                <a:prstClr val="black"/>
              </a:solidFill>
            </a:ln>
          </c:spPr>
          <c:dLbls>
            <c:txPr>
              <a:bodyPr rot="-5400000" vert="horz"/>
              <a:lstStyle/>
              <a:p>
                <a:pPr>
                  <a:defRPr/>
                </a:pPr>
                <a:endParaRPr lang="ru-RU"/>
              </a:p>
            </c:txPr>
            <c:dLblPos val="inBase"/>
            <c:showVal val="1"/>
          </c:dLbls>
          <c:cat>
            <c:strRef>
              <c:f>Лист1!$B$1:$E$1</c:f>
              <c:strCache>
                <c:ptCount val="4"/>
                <c:pt idx="0">
                  <c:v>Ряд 1</c:v>
                </c:pt>
                <c:pt idx="1">
                  <c:v>Ряд 2</c:v>
                </c:pt>
                <c:pt idx="2">
                  <c:v>Ряд 3</c:v>
                </c:pt>
                <c:pt idx="3">
                  <c:v>Ряд 4</c:v>
                </c:pt>
              </c:strCache>
            </c:strRef>
          </c:cat>
          <c:val>
            <c:numRef>
              <c:f>Лист1!$B$4:$E$4</c:f>
              <c:numCache>
                <c:formatCode>General</c:formatCode>
                <c:ptCount val="4"/>
                <c:pt idx="0" formatCode="0">
                  <c:v>43.2</c:v>
                </c:pt>
                <c:pt idx="2" formatCode="0">
                  <c:v>37.1</c:v>
                </c:pt>
                <c:pt idx="3" formatCode="0">
                  <c:v>41.3</c:v>
                </c:pt>
              </c:numCache>
            </c:numRef>
          </c:val>
        </c:ser>
        <c:gapWidth val="112"/>
        <c:axId val="71924352"/>
        <c:axId val="71947776"/>
      </c:barChart>
      <c:catAx>
        <c:axId val="71924352"/>
        <c:scaling>
          <c:orientation val="minMax"/>
        </c:scaling>
        <c:axPos val="b"/>
        <c:majorTickMark val="none"/>
        <c:tickLblPos val="none"/>
        <c:crossAx val="71947776"/>
        <c:crosses val="autoZero"/>
        <c:auto val="1"/>
        <c:lblAlgn val="ctr"/>
        <c:lblOffset val="100"/>
      </c:catAx>
      <c:valAx>
        <c:axId val="71947776"/>
        <c:scaling>
          <c:orientation val="minMax"/>
          <c:max val="46"/>
          <c:min val="36"/>
        </c:scaling>
        <c:axPos val="l"/>
        <c:majorGridlines/>
        <c:numFmt formatCode="#,##0" sourceLinked="0"/>
        <c:majorTickMark val="none"/>
        <c:tickLblPos val="nextTo"/>
        <c:crossAx val="71924352"/>
        <c:crosses val="autoZero"/>
        <c:crossBetween val="between"/>
        <c:majorUnit val="2"/>
      </c:valAx>
      <c:spPr>
        <a:noFill/>
      </c:spPr>
    </c:plotArea>
    <c:plotVisOnly val="1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0.32562</cdr:x>
      <cdr:y>0.03385</cdr:y>
    </cdr:from>
    <cdr:to>
      <cdr:x>0.62446</cdr:x>
      <cdr:y>0.24827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10646" y="71562"/>
          <a:ext cx="835748" cy="4532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=0,01</a:t>
          </a:r>
        </a:p>
      </cdr:txBody>
    </cdr:sp>
  </cdr:relSizeAnchor>
  <cdr:relSizeAnchor xmlns:cdr="http://schemas.openxmlformats.org/drawingml/2006/chartDrawing">
    <cdr:from>
      <cdr:x>0.12167</cdr:x>
      <cdr:y>0.04064</cdr:y>
    </cdr:from>
    <cdr:to>
      <cdr:x>0.42233</cdr:x>
      <cdr:y>0.17123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340276" y="85910"/>
          <a:ext cx="840823" cy="27604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=0,02</a:t>
          </a:r>
        </a:p>
      </cdr:txBody>
    </cdr:sp>
  </cdr:relSizeAnchor>
  <cdr:relSizeAnchor xmlns:cdr="http://schemas.openxmlformats.org/drawingml/2006/chartDrawing">
    <cdr:from>
      <cdr:x>0.54958</cdr:x>
      <cdr:y>0.03481</cdr:y>
    </cdr:from>
    <cdr:to>
      <cdr:x>0.8425</cdr:x>
      <cdr:y>0.12468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1536975" y="73589"/>
          <a:ext cx="819192" cy="18996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=0,02</a:t>
          </a:r>
        </a:p>
        <a:p xmlns:a="http://schemas.openxmlformats.org/drawingml/2006/main">
          <a:endParaRPr lang="ru-RU" sz="1050" i="1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0.78747</cdr:x>
      <cdr:y>0.04334</cdr:y>
    </cdr:from>
    <cdr:to>
      <cdr:x>0.98658</cdr:x>
      <cdr:y>0.165</cdr:y>
    </cdr:to>
    <cdr:sp macro="" textlink="">
      <cdr:nvSpPr>
        <cdr:cNvPr id="5" name="TextBox 1"/>
        <cdr:cNvSpPr txBox="1"/>
      </cdr:nvSpPr>
      <cdr:spPr>
        <a:xfrm xmlns:a="http://schemas.openxmlformats.org/drawingml/2006/main">
          <a:off x="2202274" y="91604"/>
          <a:ext cx="556829" cy="2571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=0,02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0.33071</cdr:x>
      <cdr:y>0</cdr:y>
    </cdr:from>
    <cdr:to>
      <cdr:x>0.62955</cdr:x>
      <cdr:y>0.23416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24883" y="0"/>
          <a:ext cx="835748" cy="49496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=0,04</a:t>
          </a:r>
        </a:p>
      </cdr:txBody>
    </cdr:sp>
  </cdr:relSizeAnchor>
  <cdr:relSizeAnchor xmlns:cdr="http://schemas.openxmlformats.org/drawingml/2006/chartDrawing">
    <cdr:from>
      <cdr:x>0.12167</cdr:x>
      <cdr:y>0</cdr:y>
    </cdr:from>
    <cdr:to>
      <cdr:x>0.33265</cdr:x>
      <cdr:y>0.13059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340267" y="0"/>
          <a:ext cx="590036" cy="27604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=0,05</a:t>
          </a:r>
        </a:p>
      </cdr:txBody>
    </cdr:sp>
  </cdr:relSizeAnchor>
  <cdr:relSizeAnchor xmlns:cdr="http://schemas.openxmlformats.org/drawingml/2006/chartDrawing">
    <cdr:from>
      <cdr:x>0.57517</cdr:x>
      <cdr:y>0</cdr:y>
    </cdr:from>
    <cdr:to>
      <cdr:x>0.86809</cdr:x>
      <cdr:y>0.08987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1608538" y="0"/>
          <a:ext cx="819192" cy="18996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=0,05</a:t>
          </a:r>
        </a:p>
        <a:p xmlns:a="http://schemas.openxmlformats.org/drawingml/2006/main">
          <a:endParaRPr lang="ru-RU" sz="1050" i="1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0.75913</cdr:x>
      <cdr:y>0</cdr:y>
    </cdr:from>
    <cdr:to>
      <cdr:x>1</cdr:x>
      <cdr:y>0.12166</cdr:y>
    </cdr:to>
    <cdr:sp macro="" textlink="">
      <cdr:nvSpPr>
        <cdr:cNvPr id="5" name="TextBox 1"/>
        <cdr:cNvSpPr txBox="1"/>
      </cdr:nvSpPr>
      <cdr:spPr>
        <a:xfrm xmlns:a="http://schemas.openxmlformats.org/drawingml/2006/main">
          <a:off x="2226366" y="0"/>
          <a:ext cx="673640" cy="2571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=0,05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0.34493</cdr:x>
      <cdr:y>0.06301</cdr:y>
    </cdr:from>
    <cdr:to>
      <cdr:x>0.64377</cdr:x>
      <cdr:y>0.31974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64639" y="133192"/>
          <a:ext cx="835748" cy="54266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=0,03</a:t>
          </a:r>
        </a:p>
      </cdr:txBody>
    </cdr:sp>
  </cdr:relSizeAnchor>
  <cdr:relSizeAnchor xmlns:cdr="http://schemas.openxmlformats.org/drawingml/2006/chartDrawing">
    <cdr:from>
      <cdr:x>0.15351</cdr:x>
      <cdr:y>0.06321</cdr:y>
    </cdr:from>
    <cdr:to>
      <cdr:x>0.45417</cdr:x>
      <cdr:y>0.1938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429316" y="133613"/>
          <a:ext cx="840837" cy="27604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=0,04</a:t>
          </a:r>
        </a:p>
      </cdr:txBody>
    </cdr:sp>
  </cdr:relSizeAnchor>
  <cdr:relSizeAnchor xmlns:cdr="http://schemas.openxmlformats.org/drawingml/2006/chartDrawing">
    <cdr:from>
      <cdr:x>0.54958</cdr:x>
      <cdr:y>0.06114</cdr:y>
    </cdr:from>
    <cdr:to>
      <cdr:x>0.8425</cdr:x>
      <cdr:y>0.15101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1536975" y="129248"/>
          <a:ext cx="819192" cy="18996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=0,04</a:t>
          </a:r>
        </a:p>
        <a:p xmlns:a="http://schemas.openxmlformats.org/drawingml/2006/main">
          <a:endParaRPr lang="ru-RU" sz="1050" i="1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0.80177</cdr:x>
      <cdr:y>0.06606</cdr:y>
    </cdr:from>
    <cdr:to>
      <cdr:x>1</cdr:x>
      <cdr:y>0.18772</cdr:y>
    </cdr:to>
    <cdr:sp macro="" textlink="">
      <cdr:nvSpPr>
        <cdr:cNvPr id="5" name="TextBox 1"/>
        <cdr:cNvSpPr txBox="1"/>
      </cdr:nvSpPr>
      <cdr:spPr>
        <a:xfrm xmlns:a="http://schemas.openxmlformats.org/drawingml/2006/main">
          <a:off x="2242268" y="139646"/>
          <a:ext cx="554371" cy="2571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</a:p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=0,04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0.4358</cdr:x>
      <cdr:y>0.05586</cdr:y>
    </cdr:from>
    <cdr:to>
      <cdr:x>0.72872</cdr:x>
      <cdr:y>0.14573</cdr:y>
    </cdr:to>
    <cdr:sp macro="" textlink="">
      <cdr:nvSpPr>
        <cdr:cNvPr id="4" name="TextBox 1"/>
        <cdr:cNvSpPr txBox="1"/>
      </cdr:nvSpPr>
      <cdr:spPr>
        <a:xfrm xmlns:a="http://schemas.openxmlformats.org/drawingml/2006/main">
          <a:off x="1218773" y="118067"/>
          <a:ext cx="819191" cy="18996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Calibri"/>
            </a:defRPr>
          </a:lvl1pPr>
          <a:lvl2pPr marL="457200" indent="0">
            <a:defRPr sz="1100">
              <a:latin typeface="Calibri"/>
            </a:defRPr>
          </a:lvl2pPr>
          <a:lvl3pPr marL="914400" indent="0">
            <a:defRPr sz="1100">
              <a:latin typeface="Calibri"/>
            </a:defRPr>
          </a:lvl3pPr>
          <a:lvl4pPr marL="1371600" indent="0">
            <a:defRPr sz="1100">
              <a:latin typeface="Calibri"/>
            </a:defRPr>
          </a:lvl4pPr>
          <a:lvl5pPr marL="1828800" indent="0">
            <a:defRPr sz="1100">
              <a:latin typeface="Calibri"/>
            </a:defRPr>
          </a:lvl5pPr>
          <a:lvl6pPr marL="2286000" indent="0">
            <a:defRPr sz="1100">
              <a:latin typeface="Calibri"/>
            </a:defRPr>
          </a:lvl6pPr>
          <a:lvl7pPr marL="2743200" indent="0">
            <a:defRPr sz="1100">
              <a:latin typeface="Calibri"/>
            </a:defRPr>
          </a:lvl7pPr>
          <a:lvl8pPr marL="3200400" indent="0">
            <a:defRPr sz="1100">
              <a:latin typeface="Calibri"/>
            </a:defRPr>
          </a:lvl8pPr>
          <a:lvl9pPr marL="3657600" indent="0">
            <a:defRPr sz="1100">
              <a:latin typeface="Calibri"/>
            </a:defRPr>
          </a:lvl9pPr>
        </a:lstStyle>
        <a:p xmlns:a="http://schemas.openxmlformats.org/drawingml/2006/main">
          <a:r>
            <a:rPr lang="ru-RU" sz="1050" i="1">
              <a:latin typeface="Times New Roman" pitchFamily="18" charset="0"/>
              <a:cs typeface="Times New Roman" pitchFamily="18" charset="0"/>
            </a:rPr>
            <a:t>НІР</a:t>
          </a:r>
          <a:r>
            <a:rPr lang="ru-RU" sz="1050" i="1" baseline="-25000">
              <a:latin typeface="Times New Roman" pitchFamily="18" charset="0"/>
              <a:cs typeface="Times New Roman" pitchFamily="18" charset="0"/>
            </a:rPr>
            <a:t>05</a:t>
          </a:r>
          <a:r>
            <a:rPr lang="ru-RU" sz="1050" i="1">
              <a:latin typeface="Times New Roman" pitchFamily="18" charset="0"/>
              <a:cs typeface="Times New Roman" pitchFamily="18" charset="0"/>
            </a:rPr>
            <a:t>=1</a:t>
          </a:r>
        </a:p>
        <a:p xmlns:a="http://schemas.openxmlformats.org/drawingml/2006/main">
          <a:endParaRPr lang="ru-RU" sz="1050" i="1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6385F-9843-4B7E-A44F-E5DAF2C2A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9</Pages>
  <Words>1848</Words>
  <Characters>10539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7</cp:revision>
  <dcterms:created xsi:type="dcterms:W3CDTF">2015-11-13T05:35:00Z</dcterms:created>
  <dcterms:modified xsi:type="dcterms:W3CDTF">2015-11-28T23:37:00Z</dcterms:modified>
</cp:coreProperties>
</file>