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0130" w:rsidRPr="007802E4" w:rsidRDefault="00B1228D" w:rsidP="00B1228D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7802E4">
        <w:rPr>
          <w:rFonts w:ascii="Times New Roman" w:hAnsi="Times New Roman" w:cs="Times New Roman"/>
          <w:b/>
          <w:caps/>
          <w:sz w:val="28"/>
          <w:szCs w:val="28"/>
        </w:rPr>
        <w:t>Сравнительная оценка эффективности гербицидов при разных условиях применения в полевом севообороте Правобережной Лесостепи УССР.</w:t>
      </w:r>
    </w:p>
    <w:p w:rsidR="00B1228D" w:rsidRPr="007802E4" w:rsidRDefault="00B1228D" w:rsidP="00B1228D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</w:p>
    <w:p w:rsidR="00B1228D" w:rsidRPr="007802E4" w:rsidRDefault="00B1228D" w:rsidP="00B1228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7802E4">
        <w:rPr>
          <w:rFonts w:ascii="Times New Roman" w:hAnsi="Times New Roman" w:cs="Times New Roman"/>
          <w:b/>
          <w:sz w:val="28"/>
          <w:szCs w:val="28"/>
        </w:rPr>
        <w:t>З.М.Грицаенко</w:t>
      </w:r>
      <w:proofErr w:type="spellEnd"/>
    </w:p>
    <w:p w:rsidR="00B1228D" w:rsidRPr="007802E4" w:rsidRDefault="00B1228D" w:rsidP="00B1228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802E4">
        <w:rPr>
          <w:rFonts w:ascii="Times New Roman" w:hAnsi="Times New Roman" w:cs="Times New Roman"/>
          <w:b/>
          <w:sz w:val="28"/>
          <w:szCs w:val="28"/>
        </w:rPr>
        <w:t>УСХИ</w:t>
      </w:r>
    </w:p>
    <w:p w:rsidR="00B1228D" w:rsidRDefault="00B1228D" w:rsidP="00B1228D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1228D" w:rsidRDefault="00B1228D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Применение гербицидов в нашей стране с каждым годом увеличивается. Если в 1960 г. гербицидами было обработано 1 млн. га посевов, то в 1982 г. – 66,4 млн. га [</w:t>
      </w:r>
      <w:r w:rsidRPr="00B1228D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]</w:t>
      </w:r>
      <w:r w:rsidRPr="00B1228D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В то же время обработка посевов гербицидами не всегда достигает высоких </w:t>
      </w:r>
      <w:r w:rsidR="00B76AD4">
        <w:rPr>
          <w:rFonts w:ascii="Times New Roman" w:hAnsi="Times New Roman" w:cs="Times New Roman"/>
          <w:sz w:val="28"/>
          <w:szCs w:val="28"/>
        </w:rPr>
        <w:t>экономических результатов. И это зависит от способов их применения, доз, сроков внесения, почве</w:t>
      </w:r>
      <w:r w:rsidR="000F6EE5">
        <w:rPr>
          <w:rFonts w:ascii="Times New Roman" w:hAnsi="Times New Roman" w:cs="Times New Roman"/>
          <w:sz w:val="28"/>
          <w:szCs w:val="28"/>
        </w:rPr>
        <w:t>н</w:t>
      </w:r>
      <w:r w:rsidR="00B76AD4">
        <w:rPr>
          <w:rFonts w:ascii="Times New Roman" w:hAnsi="Times New Roman" w:cs="Times New Roman"/>
          <w:sz w:val="28"/>
          <w:szCs w:val="28"/>
        </w:rPr>
        <w:t>но-климатических условий, а также стоимости препаратов</w:t>
      </w:r>
      <w:r w:rsidR="000F6EE5">
        <w:rPr>
          <w:rFonts w:ascii="Times New Roman" w:hAnsi="Times New Roman" w:cs="Times New Roman"/>
          <w:sz w:val="28"/>
          <w:szCs w:val="28"/>
        </w:rPr>
        <w:t>. Некоторые препараты оставляют по</w:t>
      </w:r>
      <w:r w:rsidR="007A31EF">
        <w:rPr>
          <w:rFonts w:ascii="Times New Roman" w:hAnsi="Times New Roman" w:cs="Times New Roman"/>
          <w:sz w:val="28"/>
          <w:szCs w:val="28"/>
        </w:rPr>
        <w:t>следействие, что также отражается на урожайности последующих культур.</w:t>
      </w:r>
    </w:p>
    <w:p w:rsidR="007A31EF" w:rsidRDefault="007A31EF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работах некоторых ученых  [</w:t>
      </w:r>
      <w:r w:rsidRPr="007A31EF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 xml:space="preserve">] отмечается, что следует изыскивать эффективные методы применения гербицидов  для подавления сорняков, в том числе и устойчивых к 2,4-Д. Отмечается необходимость учета последействия гербицидов, их влияния на почву, </w:t>
      </w:r>
      <w:proofErr w:type="spellStart"/>
      <w:r>
        <w:rPr>
          <w:rFonts w:ascii="Times New Roman" w:hAnsi="Times New Roman" w:cs="Times New Roman"/>
          <w:sz w:val="28"/>
          <w:szCs w:val="28"/>
        </w:rPr>
        <w:t>агрофитоценоз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внешнюю среду.</w:t>
      </w:r>
    </w:p>
    <w:p w:rsidR="007A31EF" w:rsidRDefault="007A31EF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настоящее время ученые изыскивают наиболее эффективные приемы применения гербицидов в посевах сельскохозяйственных культур. В исследованиях </w:t>
      </w:r>
      <w:proofErr w:type="spellStart"/>
      <w:r>
        <w:rPr>
          <w:rFonts w:ascii="Times New Roman" w:hAnsi="Times New Roman" w:cs="Times New Roman"/>
          <w:sz w:val="28"/>
          <w:szCs w:val="28"/>
        </w:rPr>
        <w:t>В.Ф.Самерсова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А.И.Прищепы  [</w:t>
      </w:r>
      <w:r w:rsidRPr="007A31EF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>]</w:t>
      </w:r>
      <w:r w:rsidRPr="007A31EF">
        <w:rPr>
          <w:rFonts w:ascii="Times New Roman" w:hAnsi="Times New Roman" w:cs="Times New Roman"/>
          <w:sz w:val="28"/>
          <w:szCs w:val="28"/>
        </w:rPr>
        <w:t xml:space="preserve"> наивысшую</w:t>
      </w:r>
      <w:r>
        <w:rPr>
          <w:rFonts w:ascii="Times New Roman" w:hAnsi="Times New Roman" w:cs="Times New Roman"/>
          <w:sz w:val="28"/>
          <w:szCs w:val="28"/>
        </w:rPr>
        <w:t xml:space="preserve"> эффективность в посевах ячменя оказала смесь 2,4-Д (1,5 г/га) с </w:t>
      </w:r>
      <w:proofErr w:type="spellStart"/>
      <w:r>
        <w:rPr>
          <w:rFonts w:ascii="Times New Roman" w:hAnsi="Times New Roman" w:cs="Times New Roman"/>
          <w:sz w:val="28"/>
          <w:szCs w:val="28"/>
        </w:rPr>
        <w:t>фозалоном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(2 кг/га). Гибель сорняков при этом достигала 90-93%,а прибавка урожая по сравнению с вариантом, где вносилась только </w:t>
      </w:r>
      <w:proofErr w:type="spellStart"/>
      <w:r>
        <w:rPr>
          <w:rFonts w:ascii="Times New Roman" w:hAnsi="Times New Roman" w:cs="Times New Roman"/>
          <w:sz w:val="28"/>
          <w:szCs w:val="28"/>
        </w:rPr>
        <w:t>аминная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соль, возросла на 4,7 </w:t>
      </w:r>
      <w:proofErr w:type="spellStart"/>
      <w:r>
        <w:rPr>
          <w:rFonts w:ascii="Times New Roman" w:hAnsi="Times New Roman" w:cs="Times New Roman"/>
          <w:sz w:val="28"/>
          <w:szCs w:val="28"/>
        </w:rPr>
        <w:t>ц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/га в 1975 г. и на 2,1 </w:t>
      </w:r>
      <w:proofErr w:type="spellStart"/>
      <w:r>
        <w:rPr>
          <w:rFonts w:ascii="Times New Roman" w:hAnsi="Times New Roman" w:cs="Times New Roman"/>
          <w:sz w:val="28"/>
          <w:szCs w:val="28"/>
        </w:rPr>
        <w:t>ц</w:t>
      </w:r>
      <w:proofErr w:type="spellEnd"/>
      <w:r>
        <w:rPr>
          <w:rFonts w:ascii="Times New Roman" w:hAnsi="Times New Roman" w:cs="Times New Roman"/>
          <w:sz w:val="28"/>
          <w:szCs w:val="28"/>
        </w:rPr>
        <w:t>/га – в 1976 г.</w:t>
      </w:r>
    </w:p>
    <w:p w:rsidR="00FA144F" w:rsidRDefault="007A31EF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исследованиях В.П.Бороны и др. [</w:t>
      </w:r>
      <w:r w:rsidRPr="00FA144F">
        <w:rPr>
          <w:rFonts w:ascii="Times New Roman" w:hAnsi="Times New Roman" w:cs="Times New Roman"/>
          <w:sz w:val="28"/>
          <w:szCs w:val="28"/>
        </w:rPr>
        <w:t>1]</w:t>
      </w:r>
      <w:r w:rsidRPr="007A31EF">
        <w:rPr>
          <w:rFonts w:ascii="Times New Roman" w:hAnsi="Times New Roman" w:cs="Times New Roman"/>
          <w:sz w:val="28"/>
          <w:szCs w:val="28"/>
        </w:rPr>
        <w:t xml:space="preserve"> </w:t>
      </w:r>
      <w:r w:rsidR="00FA144F">
        <w:rPr>
          <w:rFonts w:ascii="Times New Roman" w:hAnsi="Times New Roman" w:cs="Times New Roman"/>
          <w:sz w:val="28"/>
          <w:szCs w:val="28"/>
        </w:rPr>
        <w:t>комбинированное применение гербицидов вызывало значительное увеличение гербицидной активности в посевах кукурузы и повышение урожайности на 8-12%.</w:t>
      </w:r>
    </w:p>
    <w:p w:rsidR="00FA144F" w:rsidRDefault="00FA144F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Некоторые исследования указывают на повышенную эффективность действия гербицидов, внесенных совместно с минеральными удобрениями. Так, в опытах О.М.</w:t>
      </w:r>
      <w:r w:rsidR="008039A8">
        <w:rPr>
          <w:rFonts w:ascii="Times New Roman" w:hAnsi="Times New Roman" w:cs="Times New Roman"/>
          <w:sz w:val="28"/>
          <w:szCs w:val="28"/>
        </w:rPr>
        <w:t xml:space="preserve">Сосновой и </w:t>
      </w:r>
      <w:proofErr w:type="spellStart"/>
      <w:r w:rsidR="008039A8">
        <w:rPr>
          <w:rFonts w:ascii="Times New Roman" w:hAnsi="Times New Roman" w:cs="Times New Roman"/>
          <w:sz w:val="28"/>
          <w:szCs w:val="28"/>
        </w:rPr>
        <w:t>Ю.Г.Мережинского</w:t>
      </w:r>
      <w:proofErr w:type="spellEnd"/>
      <w:r w:rsidR="008039A8">
        <w:rPr>
          <w:rFonts w:ascii="Times New Roman" w:hAnsi="Times New Roman" w:cs="Times New Roman"/>
          <w:sz w:val="28"/>
          <w:szCs w:val="28"/>
        </w:rPr>
        <w:t xml:space="preserve"> [</w:t>
      </w:r>
      <w:r w:rsidR="008039A8" w:rsidRPr="008039A8">
        <w:rPr>
          <w:rFonts w:ascii="Times New Roman" w:hAnsi="Times New Roman" w:cs="Times New Roman"/>
          <w:sz w:val="28"/>
          <w:szCs w:val="28"/>
        </w:rPr>
        <w:t>6</w:t>
      </w:r>
      <w:r w:rsidR="008039A8">
        <w:rPr>
          <w:rFonts w:ascii="Times New Roman" w:hAnsi="Times New Roman" w:cs="Times New Roman"/>
          <w:sz w:val="28"/>
          <w:szCs w:val="28"/>
        </w:rPr>
        <w:t>]</w:t>
      </w:r>
      <w:r w:rsidR="008039A8" w:rsidRPr="008039A8">
        <w:rPr>
          <w:rFonts w:ascii="Times New Roman" w:hAnsi="Times New Roman" w:cs="Times New Roman"/>
          <w:sz w:val="28"/>
          <w:szCs w:val="28"/>
        </w:rPr>
        <w:t xml:space="preserve"> внесение гербицидов</w:t>
      </w:r>
      <w:r w:rsidR="008039A8">
        <w:rPr>
          <w:rFonts w:ascii="Times New Roman" w:hAnsi="Times New Roman" w:cs="Times New Roman"/>
          <w:sz w:val="28"/>
          <w:szCs w:val="28"/>
        </w:rPr>
        <w:t xml:space="preserve"> </w:t>
      </w:r>
      <w:r w:rsidR="008039A8">
        <w:rPr>
          <w:rFonts w:ascii="Times New Roman" w:hAnsi="Times New Roman" w:cs="Times New Roman"/>
          <w:sz w:val="28"/>
          <w:szCs w:val="28"/>
        </w:rPr>
        <w:lastRenderedPageBreak/>
        <w:t>на удобренном фоне способствовало улучшению питания растений, что вело к повышению урожайности кукурузы и картофеля. Ав</w:t>
      </w:r>
      <w:r w:rsidR="005106B4">
        <w:rPr>
          <w:rFonts w:ascii="Times New Roman" w:hAnsi="Times New Roman" w:cs="Times New Roman"/>
          <w:sz w:val="28"/>
          <w:szCs w:val="28"/>
        </w:rPr>
        <w:t>торы предполагают</w:t>
      </w:r>
      <w:proofErr w:type="gramStart"/>
      <w:r w:rsidR="005106B4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="005106B4">
        <w:rPr>
          <w:rFonts w:ascii="Times New Roman" w:hAnsi="Times New Roman" w:cs="Times New Roman"/>
          <w:sz w:val="28"/>
          <w:szCs w:val="28"/>
        </w:rPr>
        <w:t xml:space="preserve"> что достаточное обеспечение растений питательными веществами может способствовать более интенсивной </w:t>
      </w:r>
      <w:proofErr w:type="spellStart"/>
      <w:r w:rsidR="005106B4">
        <w:rPr>
          <w:rFonts w:ascii="Times New Roman" w:hAnsi="Times New Roman" w:cs="Times New Roman"/>
          <w:sz w:val="28"/>
          <w:szCs w:val="28"/>
        </w:rPr>
        <w:t>инактивации</w:t>
      </w:r>
      <w:proofErr w:type="spellEnd"/>
      <w:r w:rsidR="005106B4">
        <w:rPr>
          <w:rFonts w:ascii="Times New Roman" w:hAnsi="Times New Roman" w:cs="Times New Roman"/>
          <w:sz w:val="28"/>
          <w:szCs w:val="28"/>
        </w:rPr>
        <w:t xml:space="preserve"> гербицидов  в растениях. Б.А.Смирнов и др. [</w:t>
      </w:r>
      <w:r w:rsidR="005106B4" w:rsidRPr="009E3F08">
        <w:rPr>
          <w:rFonts w:ascii="Times New Roman" w:hAnsi="Times New Roman" w:cs="Times New Roman"/>
          <w:sz w:val="28"/>
          <w:szCs w:val="28"/>
        </w:rPr>
        <w:t>5</w:t>
      </w:r>
      <w:r w:rsidR="005106B4">
        <w:rPr>
          <w:rFonts w:ascii="Times New Roman" w:hAnsi="Times New Roman" w:cs="Times New Roman"/>
          <w:sz w:val="28"/>
          <w:szCs w:val="28"/>
        </w:rPr>
        <w:t>]</w:t>
      </w:r>
      <w:r w:rsidR="005106B4" w:rsidRPr="009E3F08">
        <w:rPr>
          <w:rFonts w:ascii="Times New Roman" w:hAnsi="Times New Roman" w:cs="Times New Roman"/>
          <w:sz w:val="28"/>
          <w:szCs w:val="28"/>
        </w:rPr>
        <w:t xml:space="preserve"> </w:t>
      </w:r>
      <w:r w:rsidR="005106B4" w:rsidRPr="005106B4">
        <w:rPr>
          <w:rFonts w:ascii="Times New Roman" w:hAnsi="Times New Roman" w:cs="Times New Roman"/>
          <w:sz w:val="28"/>
          <w:szCs w:val="28"/>
        </w:rPr>
        <w:t>на основании проведенных</w:t>
      </w:r>
      <w:r w:rsidR="005106B4" w:rsidRPr="009E3F08">
        <w:rPr>
          <w:rFonts w:ascii="Times New Roman" w:hAnsi="Times New Roman" w:cs="Times New Roman"/>
          <w:sz w:val="28"/>
          <w:szCs w:val="28"/>
        </w:rPr>
        <w:t xml:space="preserve"> </w:t>
      </w:r>
      <w:r w:rsidR="005106B4">
        <w:rPr>
          <w:rFonts w:ascii="Times New Roman" w:hAnsi="Times New Roman" w:cs="Times New Roman"/>
          <w:sz w:val="28"/>
          <w:szCs w:val="28"/>
        </w:rPr>
        <w:t>исследований</w:t>
      </w:r>
      <w:r w:rsidR="009E3F08">
        <w:rPr>
          <w:rFonts w:ascii="Times New Roman" w:hAnsi="Times New Roman" w:cs="Times New Roman"/>
          <w:sz w:val="28"/>
          <w:szCs w:val="28"/>
        </w:rPr>
        <w:t xml:space="preserve"> считают, что сочетание систематического применения гербицидов с высоким фоном питания способствует значительному повышению их эффективности  в борьбе с сорняками в севооборотах Нечерноземной зоны.</w:t>
      </w:r>
    </w:p>
    <w:p w:rsidR="009E3F08" w:rsidRDefault="009E3F08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Нами на протяжении 1961-1980 гг. изучалась </w:t>
      </w:r>
      <w:r w:rsidR="0083754A">
        <w:rPr>
          <w:rFonts w:ascii="Times New Roman" w:hAnsi="Times New Roman" w:cs="Times New Roman"/>
          <w:sz w:val="28"/>
          <w:szCs w:val="28"/>
        </w:rPr>
        <w:t xml:space="preserve">эффективность разных способах применения </w:t>
      </w:r>
      <w:proofErr w:type="spellStart"/>
      <w:r w:rsidR="0083754A">
        <w:rPr>
          <w:rFonts w:ascii="Times New Roman" w:hAnsi="Times New Roman" w:cs="Times New Roman"/>
          <w:sz w:val="28"/>
          <w:szCs w:val="28"/>
        </w:rPr>
        <w:t>симазина</w:t>
      </w:r>
      <w:proofErr w:type="spellEnd"/>
      <w:r w:rsidR="0083754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3754A">
        <w:rPr>
          <w:rFonts w:ascii="Times New Roman" w:hAnsi="Times New Roman" w:cs="Times New Roman"/>
          <w:sz w:val="28"/>
          <w:szCs w:val="28"/>
        </w:rPr>
        <w:t>прометрина</w:t>
      </w:r>
      <w:proofErr w:type="spellEnd"/>
      <w:r w:rsidR="0083754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3754A">
        <w:rPr>
          <w:rFonts w:ascii="Times New Roman" w:hAnsi="Times New Roman" w:cs="Times New Roman"/>
          <w:sz w:val="28"/>
          <w:szCs w:val="28"/>
        </w:rPr>
        <w:t>линурона</w:t>
      </w:r>
      <w:proofErr w:type="spellEnd"/>
      <w:r w:rsidR="0083754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3754A">
        <w:rPr>
          <w:rFonts w:ascii="Times New Roman" w:hAnsi="Times New Roman" w:cs="Times New Roman"/>
          <w:sz w:val="28"/>
          <w:szCs w:val="28"/>
        </w:rPr>
        <w:t>аминной</w:t>
      </w:r>
      <w:proofErr w:type="spellEnd"/>
      <w:r w:rsidR="0083754A">
        <w:rPr>
          <w:rFonts w:ascii="Times New Roman" w:hAnsi="Times New Roman" w:cs="Times New Roman"/>
          <w:sz w:val="28"/>
          <w:szCs w:val="28"/>
        </w:rPr>
        <w:t xml:space="preserve"> соли 2,4-Д в посевах кукурузы и последующих за ней культур  в полевом севообороте Правобережной Лесостепи УССР. Гербициды вносили в разных дозах в почву на фоне повышенного минерального питания (</w:t>
      </w:r>
      <w:r w:rsidR="0083754A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83754A" w:rsidRPr="0083754A">
        <w:rPr>
          <w:rFonts w:ascii="Times New Roman" w:hAnsi="Times New Roman" w:cs="Times New Roman"/>
          <w:sz w:val="28"/>
          <w:szCs w:val="28"/>
          <w:vertAlign w:val="subscript"/>
        </w:rPr>
        <w:t>45</w:t>
      </w:r>
      <w:r w:rsidR="0083754A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83754A" w:rsidRPr="0083754A">
        <w:rPr>
          <w:rFonts w:ascii="Times New Roman" w:hAnsi="Times New Roman" w:cs="Times New Roman"/>
          <w:sz w:val="28"/>
          <w:szCs w:val="28"/>
          <w:vertAlign w:val="subscript"/>
        </w:rPr>
        <w:t>60</w:t>
      </w:r>
      <w:r w:rsidR="0083754A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83754A" w:rsidRPr="0083754A">
        <w:rPr>
          <w:rFonts w:ascii="Times New Roman" w:hAnsi="Times New Roman" w:cs="Times New Roman"/>
          <w:sz w:val="28"/>
          <w:szCs w:val="28"/>
          <w:vertAlign w:val="subscript"/>
        </w:rPr>
        <w:t>45</w:t>
      </w:r>
      <w:r w:rsidR="0083754A" w:rsidRPr="0083754A">
        <w:rPr>
          <w:rFonts w:ascii="Times New Roman" w:hAnsi="Times New Roman" w:cs="Times New Roman"/>
          <w:sz w:val="28"/>
          <w:szCs w:val="28"/>
        </w:rPr>
        <w:t xml:space="preserve">; </w:t>
      </w:r>
      <w:r w:rsidR="0083754A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83754A">
        <w:rPr>
          <w:rFonts w:ascii="Times New Roman" w:hAnsi="Times New Roman" w:cs="Times New Roman"/>
          <w:sz w:val="28"/>
          <w:szCs w:val="28"/>
          <w:vertAlign w:val="subscript"/>
        </w:rPr>
        <w:t>60</w:t>
      </w:r>
      <w:r w:rsidR="0083754A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83754A">
        <w:rPr>
          <w:rFonts w:ascii="Times New Roman" w:hAnsi="Times New Roman" w:cs="Times New Roman"/>
          <w:sz w:val="28"/>
          <w:szCs w:val="28"/>
          <w:vertAlign w:val="subscript"/>
        </w:rPr>
        <w:t>90</w:t>
      </w:r>
      <w:r w:rsidR="0083754A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83754A">
        <w:rPr>
          <w:rFonts w:ascii="Times New Roman" w:hAnsi="Times New Roman" w:cs="Times New Roman"/>
          <w:sz w:val="28"/>
          <w:szCs w:val="28"/>
          <w:vertAlign w:val="subscript"/>
        </w:rPr>
        <w:t>60</w:t>
      </w:r>
      <w:r w:rsidR="0083754A">
        <w:rPr>
          <w:rFonts w:ascii="Times New Roman" w:hAnsi="Times New Roman" w:cs="Times New Roman"/>
          <w:sz w:val="28"/>
          <w:szCs w:val="28"/>
        </w:rPr>
        <w:t xml:space="preserve">) и без него отдельно и в составе смесей, в комплексном сочетании почвенного внесения препаратов с </w:t>
      </w:r>
      <w:proofErr w:type="spellStart"/>
      <w:r w:rsidR="0083754A">
        <w:rPr>
          <w:rFonts w:ascii="Times New Roman" w:hAnsi="Times New Roman" w:cs="Times New Roman"/>
          <w:sz w:val="28"/>
          <w:szCs w:val="28"/>
        </w:rPr>
        <w:t>повсходовым</w:t>
      </w:r>
      <w:proofErr w:type="spellEnd"/>
      <w:r w:rsidR="0083754A">
        <w:rPr>
          <w:rFonts w:ascii="Times New Roman" w:hAnsi="Times New Roman" w:cs="Times New Roman"/>
          <w:sz w:val="28"/>
          <w:szCs w:val="28"/>
        </w:rPr>
        <w:t>, совместно с некорневой подкормкой макро- и микроэлементами.</w:t>
      </w:r>
    </w:p>
    <w:p w:rsidR="0083754A" w:rsidRDefault="0083754A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Изучаемыми дозами гербицидов были: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симазина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линурона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прометрина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4, 6, 8, 10 кг/га </w:t>
      </w:r>
      <w:proofErr w:type="gramStart"/>
      <w:r>
        <w:rPr>
          <w:rFonts w:ascii="Times New Roman" w:hAnsi="Times New Roman" w:cs="Times New Roman"/>
          <w:sz w:val="28"/>
          <w:szCs w:val="28"/>
        </w:rPr>
        <w:t>препарата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как для почвенного, так и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повсходового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внесения;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аминной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соли 2,4-Д – при внесении в почву – 2</w:t>
      </w:r>
      <w:r w:rsidR="00B93718">
        <w:rPr>
          <w:rFonts w:ascii="Times New Roman" w:hAnsi="Times New Roman" w:cs="Times New Roman"/>
          <w:sz w:val="28"/>
          <w:szCs w:val="28"/>
        </w:rPr>
        <w:t xml:space="preserve">, 3, 4 ,6 кг/га; при внесении по </w:t>
      </w:r>
      <w:r>
        <w:rPr>
          <w:rFonts w:ascii="Times New Roman" w:hAnsi="Times New Roman" w:cs="Times New Roman"/>
          <w:sz w:val="28"/>
          <w:szCs w:val="28"/>
        </w:rPr>
        <w:t>всходам</w:t>
      </w:r>
      <w:r w:rsidR="00B93718">
        <w:rPr>
          <w:rFonts w:ascii="Times New Roman" w:hAnsi="Times New Roman" w:cs="Times New Roman"/>
          <w:sz w:val="28"/>
          <w:szCs w:val="28"/>
        </w:rPr>
        <w:t xml:space="preserve"> – 1, 1,5, 2, 2,5, 3 кг/га 45%-го препарата. </w:t>
      </w:r>
      <w:r w:rsidR="00B93718" w:rsidRPr="00B93718">
        <w:rPr>
          <w:rFonts w:ascii="Times New Roman" w:hAnsi="Times New Roman" w:cs="Times New Roman"/>
          <w:sz w:val="28"/>
          <w:szCs w:val="28"/>
        </w:rPr>
        <w:t>Действие гербицидов изучали на фоне</w:t>
      </w:r>
      <w:r w:rsidR="00B93718">
        <w:rPr>
          <w:rFonts w:ascii="Times New Roman" w:hAnsi="Times New Roman" w:cs="Times New Roman"/>
          <w:sz w:val="28"/>
          <w:szCs w:val="28"/>
          <w:lang w:val="uk-UA"/>
        </w:rPr>
        <w:t xml:space="preserve"> сполошного </w:t>
      </w:r>
      <w:r w:rsidR="00B93718">
        <w:rPr>
          <w:rFonts w:ascii="Times New Roman" w:hAnsi="Times New Roman" w:cs="Times New Roman"/>
          <w:sz w:val="28"/>
          <w:szCs w:val="28"/>
        </w:rPr>
        <w:t>и ленточного способов внесения.</w:t>
      </w:r>
    </w:p>
    <w:p w:rsidR="00847D5F" w:rsidRPr="00847D5F" w:rsidRDefault="00847D5F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состав некорневой подкормки макроэлементами входили аммиачная селитра и суперфосфат по 8 кг/га, калийная соль – 6 кг/га. В состав некорневой подкормки макроэлементами входили: CuSO</w:t>
      </w:r>
      <w:r w:rsidRPr="00847D5F">
        <w:rPr>
          <w:rFonts w:ascii="Times New Roman" w:hAnsi="Times New Roman" w:cs="Times New Roman"/>
          <w:sz w:val="28"/>
          <w:szCs w:val="28"/>
          <w:vertAlign w:val="subscript"/>
        </w:rPr>
        <w:t>4</w:t>
      </w:r>
      <w:r w:rsidRPr="00847D5F">
        <w:rPr>
          <w:rFonts w:ascii="Times New Roman" w:hAnsi="Times New Roman" w:cs="Times New Roman"/>
          <w:sz w:val="28"/>
          <w:szCs w:val="28"/>
        </w:rPr>
        <w:t xml:space="preserve"> – 20 г,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MnSO</w:t>
      </w:r>
      <w:proofErr w:type="spellEnd"/>
      <w:r w:rsidRPr="00847D5F">
        <w:rPr>
          <w:rFonts w:ascii="Times New Roman" w:hAnsi="Times New Roman" w:cs="Times New Roman"/>
          <w:sz w:val="28"/>
          <w:szCs w:val="28"/>
          <w:vertAlign w:val="subscript"/>
        </w:rPr>
        <w:t>4</w:t>
      </w:r>
      <w:r w:rsidRPr="00847D5F">
        <w:rPr>
          <w:rFonts w:ascii="Times New Roman" w:hAnsi="Times New Roman" w:cs="Times New Roman"/>
          <w:sz w:val="28"/>
          <w:szCs w:val="28"/>
        </w:rPr>
        <w:t xml:space="preserve"> – 50 г, (</w:t>
      </w:r>
      <w:r>
        <w:rPr>
          <w:rFonts w:ascii="Times New Roman" w:hAnsi="Times New Roman" w:cs="Times New Roman"/>
          <w:sz w:val="28"/>
          <w:szCs w:val="28"/>
          <w:lang w:val="en-US"/>
        </w:rPr>
        <w:t>NH</w:t>
      </w:r>
      <w:r w:rsidRPr="00847D5F">
        <w:rPr>
          <w:rFonts w:ascii="Times New Roman" w:hAnsi="Times New Roman" w:cs="Times New Roman"/>
          <w:sz w:val="28"/>
          <w:szCs w:val="28"/>
          <w:vertAlign w:val="subscript"/>
        </w:rPr>
        <w:t>4</w:t>
      </w:r>
      <w:r w:rsidRPr="00847D5F">
        <w:rPr>
          <w:rFonts w:ascii="Times New Roman" w:hAnsi="Times New Roman" w:cs="Times New Roman"/>
          <w:sz w:val="28"/>
          <w:szCs w:val="28"/>
        </w:rPr>
        <w:t>)</w:t>
      </w:r>
      <w:r w:rsidRPr="00847D5F">
        <w:rPr>
          <w:rFonts w:ascii="Times New Roman" w:hAnsi="Times New Roman" w:cs="Times New Roman"/>
          <w:sz w:val="28"/>
          <w:szCs w:val="28"/>
          <w:vertAlign w:val="subscript"/>
        </w:rPr>
        <w:t>2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MoO</w:t>
      </w:r>
      <w:proofErr w:type="spellEnd"/>
      <w:r w:rsidRPr="00847D5F">
        <w:rPr>
          <w:rFonts w:ascii="Times New Roman" w:hAnsi="Times New Roman" w:cs="Times New Roman"/>
          <w:sz w:val="28"/>
          <w:szCs w:val="28"/>
          <w:vertAlign w:val="subscript"/>
        </w:rPr>
        <w:t>4</w:t>
      </w:r>
      <w:r w:rsidRPr="00847D5F">
        <w:rPr>
          <w:rFonts w:ascii="Times New Roman" w:hAnsi="Times New Roman" w:cs="Times New Roman"/>
          <w:sz w:val="28"/>
          <w:szCs w:val="28"/>
        </w:rPr>
        <w:t xml:space="preserve"> – 50 г,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ZnSO</w:t>
      </w:r>
      <w:proofErr w:type="spellEnd"/>
      <w:r w:rsidRPr="00847D5F">
        <w:rPr>
          <w:rFonts w:ascii="Times New Roman" w:hAnsi="Times New Roman" w:cs="Times New Roman"/>
          <w:sz w:val="28"/>
          <w:szCs w:val="28"/>
          <w:vertAlign w:val="subscript"/>
        </w:rPr>
        <w:t>4</w:t>
      </w:r>
      <w:r w:rsidRPr="00847D5F">
        <w:rPr>
          <w:rFonts w:ascii="Times New Roman" w:hAnsi="Times New Roman" w:cs="Times New Roman"/>
          <w:sz w:val="28"/>
          <w:szCs w:val="28"/>
        </w:rPr>
        <w:t xml:space="preserve"> – 50 г, </w:t>
      </w:r>
      <w:r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vertAlign w:val="subscript"/>
        </w:rPr>
        <w:t>3</w:t>
      </w:r>
      <w:r>
        <w:rPr>
          <w:rFonts w:ascii="Times New Roman" w:hAnsi="Times New Roman" w:cs="Times New Roman"/>
          <w:sz w:val="28"/>
          <w:szCs w:val="28"/>
          <w:lang w:val="en-US"/>
        </w:rPr>
        <w:t>BO</w:t>
      </w:r>
      <w:r w:rsidRPr="00847D5F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Pr="00847D5F">
        <w:rPr>
          <w:rFonts w:ascii="Times New Roman" w:hAnsi="Times New Roman" w:cs="Times New Roman"/>
          <w:sz w:val="28"/>
          <w:szCs w:val="28"/>
        </w:rPr>
        <w:t xml:space="preserve"> – 20 г на 1 га.</w:t>
      </w:r>
    </w:p>
    <w:p w:rsidR="00847D5F" w:rsidRPr="00385110" w:rsidRDefault="00847D5F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85110">
        <w:rPr>
          <w:rFonts w:ascii="Times New Roman" w:hAnsi="Times New Roman" w:cs="Times New Roman"/>
          <w:sz w:val="28"/>
          <w:szCs w:val="28"/>
        </w:rPr>
        <w:t xml:space="preserve">Опыты закладывали в учебно-опытном хозяйстве Уманского сельскохозяйственного института, в колхозах им. Мичурина </w:t>
      </w:r>
      <w:proofErr w:type="spellStart"/>
      <w:r w:rsidRPr="00385110">
        <w:rPr>
          <w:rFonts w:ascii="Times New Roman" w:hAnsi="Times New Roman" w:cs="Times New Roman"/>
          <w:sz w:val="28"/>
          <w:szCs w:val="28"/>
        </w:rPr>
        <w:t>Звенигородского</w:t>
      </w:r>
      <w:proofErr w:type="spellEnd"/>
      <w:r w:rsidRPr="00385110">
        <w:rPr>
          <w:rFonts w:ascii="Times New Roman" w:hAnsi="Times New Roman" w:cs="Times New Roman"/>
          <w:sz w:val="28"/>
          <w:szCs w:val="28"/>
        </w:rPr>
        <w:t xml:space="preserve"> </w:t>
      </w:r>
      <w:r w:rsidR="00390CFE" w:rsidRPr="00385110">
        <w:rPr>
          <w:rFonts w:ascii="Times New Roman" w:hAnsi="Times New Roman" w:cs="Times New Roman"/>
          <w:sz w:val="28"/>
          <w:szCs w:val="28"/>
        </w:rPr>
        <w:t xml:space="preserve">района; </w:t>
      </w:r>
      <w:proofErr w:type="gramStart"/>
      <w:r w:rsidR="00390CFE" w:rsidRPr="00385110">
        <w:rPr>
          <w:rFonts w:ascii="Times New Roman" w:hAnsi="Times New Roman" w:cs="Times New Roman"/>
          <w:sz w:val="28"/>
          <w:szCs w:val="28"/>
        </w:rPr>
        <w:t xml:space="preserve">им. Калинина Уманского района, «Шлях </w:t>
      </w:r>
      <w:proofErr w:type="spellStart"/>
      <w:r w:rsidR="00390CFE" w:rsidRPr="00385110">
        <w:rPr>
          <w:rFonts w:ascii="Times New Roman" w:hAnsi="Times New Roman" w:cs="Times New Roman"/>
          <w:sz w:val="28"/>
          <w:szCs w:val="28"/>
        </w:rPr>
        <w:t>Леніна</w:t>
      </w:r>
      <w:proofErr w:type="spellEnd"/>
      <w:r w:rsidR="00390CFE" w:rsidRPr="00385110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="00390CFE" w:rsidRPr="00385110">
        <w:rPr>
          <w:rFonts w:ascii="Times New Roman" w:hAnsi="Times New Roman" w:cs="Times New Roman"/>
          <w:sz w:val="28"/>
          <w:szCs w:val="28"/>
        </w:rPr>
        <w:t>Чернобаевского</w:t>
      </w:r>
      <w:proofErr w:type="spellEnd"/>
      <w:r w:rsidR="00390CFE" w:rsidRPr="00385110">
        <w:rPr>
          <w:rFonts w:ascii="Times New Roman" w:hAnsi="Times New Roman" w:cs="Times New Roman"/>
          <w:sz w:val="28"/>
          <w:szCs w:val="28"/>
        </w:rPr>
        <w:t xml:space="preserve"> района, «</w:t>
      </w:r>
      <w:proofErr w:type="spellStart"/>
      <w:r w:rsidR="00390CFE" w:rsidRPr="00385110">
        <w:rPr>
          <w:rFonts w:ascii="Times New Roman" w:hAnsi="Times New Roman" w:cs="Times New Roman"/>
          <w:sz w:val="28"/>
          <w:szCs w:val="28"/>
        </w:rPr>
        <w:t>Заповіт</w:t>
      </w:r>
      <w:proofErr w:type="spellEnd"/>
      <w:r w:rsidR="00390CFE" w:rsidRPr="00385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0CFE" w:rsidRPr="00385110">
        <w:rPr>
          <w:rFonts w:ascii="Times New Roman" w:hAnsi="Times New Roman" w:cs="Times New Roman"/>
          <w:sz w:val="28"/>
          <w:szCs w:val="28"/>
        </w:rPr>
        <w:t>Леніна</w:t>
      </w:r>
      <w:proofErr w:type="spellEnd"/>
      <w:r w:rsidR="00390CFE" w:rsidRPr="00385110">
        <w:rPr>
          <w:rFonts w:ascii="Times New Roman" w:hAnsi="Times New Roman" w:cs="Times New Roman"/>
          <w:sz w:val="28"/>
          <w:szCs w:val="28"/>
        </w:rPr>
        <w:t xml:space="preserve">» Черкасского района Черкасской области, </w:t>
      </w:r>
      <w:r w:rsidR="00390CFE" w:rsidRPr="00385110">
        <w:rPr>
          <w:rFonts w:ascii="Times New Roman" w:hAnsi="Times New Roman" w:cs="Times New Roman"/>
          <w:sz w:val="28"/>
          <w:szCs w:val="28"/>
        </w:rPr>
        <w:lastRenderedPageBreak/>
        <w:t xml:space="preserve">«Коммунар», «Шлях </w:t>
      </w:r>
      <w:proofErr w:type="spellStart"/>
      <w:r w:rsidR="00390CFE" w:rsidRPr="00385110">
        <w:rPr>
          <w:rFonts w:ascii="Times New Roman" w:hAnsi="Times New Roman" w:cs="Times New Roman"/>
          <w:sz w:val="28"/>
          <w:szCs w:val="28"/>
        </w:rPr>
        <w:t>Ілліча</w:t>
      </w:r>
      <w:proofErr w:type="spellEnd"/>
      <w:r w:rsidR="00390CFE" w:rsidRPr="00385110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="00390CFE" w:rsidRPr="00385110">
        <w:rPr>
          <w:rFonts w:ascii="Times New Roman" w:hAnsi="Times New Roman" w:cs="Times New Roman"/>
          <w:sz w:val="28"/>
          <w:szCs w:val="28"/>
        </w:rPr>
        <w:t>Бершадского</w:t>
      </w:r>
      <w:proofErr w:type="spellEnd"/>
      <w:r w:rsidR="00390CFE" w:rsidRPr="00385110">
        <w:rPr>
          <w:rFonts w:ascii="Times New Roman" w:hAnsi="Times New Roman" w:cs="Times New Roman"/>
          <w:sz w:val="28"/>
          <w:szCs w:val="28"/>
        </w:rPr>
        <w:t xml:space="preserve"> района, им. Кирова </w:t>
      </w:r>
      <w:proofErr w:type="spellStart"/>
      <w:r w:rsidR="00390CFE" w:rsidRPr="00385110">
        <w:rPr>
          <w:rFonts w:ascii="Times New Roman" w:hAnsi="Times New Roman" w:cs="Times New Roman"/>
          <w:sz w:val="28"/>
          <w:szCs w:val="28"/>
        </w:rPr>
        <w:t>Немировского</w:t>
      </w:r>
      <w:proofErr w:type="spellEnd"/>
      <w:r w:rsidR="00390CFE" w:rsidRPr="00385110">
        <w:rPr>
          <w:rFonts w:ascii="Times New Roman" w:hAnsi="Times New Roman" w:cs="Times New Roman"/>
          <w:sz w:val="28"/>
          <w:szCs w:val="28"/>
        </w:rPr>
        <w:t xml:space="preserve"> района, им. Жданова Тростянецкого района, «</w:t>
      </w:r>
      <w:proofErr w:type="spellStart"/>
      <w:r w:rsidR="00390CFE" w:rsidRPr="00385110">
        <w:rPr>
          <w:rFonts w:ascii="Times New Roman" w:hAnsi="Times New Roman" w:cs="Times New Roman"/>
          <w:sz w:val="28"/>
          <w:szCs w:val="28"/>
        </w:rPr>
        <w:t>Жовтнева</w:t>
      </w:r>
      <w:proofErr w:type="spellEnd"/>
      <w:r w:rsidR="00390CFE" w:rsidRPr="00385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0CFE" w:rsidRPr="00385110">
        <w:rPr>
          <w:rFonts w:ascii="Times New Roman" w:hAnsi="Times New Roman" w:cs="Times New Roman"/>
          <w:sz w:val="28"/>
          <w:szCs w:val="28"/>
        </w:rPr>
        <w:t>революція</w:t>
      </w:r>
      <w:proofErr w:type="spellEnd"/>
      <w:r w:rsidR="00390CFE" w:rsidRPr="00385110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="00390CFE" w:rsidRPr="00385110">
        <w:rPr>
          <w:rFonts w:ascii="Times New Roman" w:hAnsi="Times New Roman" w:cs="Times New Roman"/>
          <w:sz w:val="28"/>
          <w:szCs w:val="28"/>
        </w:rPr>
        <w:t>Тульчинского</w:t>
      </w:r>
      <w:proofErr w:type="spellEnd"/>
      <w:r w:rsidR="00390CFE" w:rsidRPr="00385110">
        <w:rPr>
          <w:rFonts w:ascii="Times New Roman" w:hAnsi="Times New Roman" w:cs="Times New Roman"/>
          <w:sz w:val="28"/>
          <w:szCs w:val="28"/>
        </w:rPr>
        <w:t xml:space="preserve"> района, им. Димитрова </w:t>
      </w:r>
      <w:proofErr w:type="spellStart"/>
      <w:r w:rsidR="00390CFE" w:rsidRPr="00385110">
        <w:rPr>
          <w:rFonts w:ascii="Times New Roman" w:hAnsi="Times New Roman" w:cs="Times New Roman"/>
          <w:sz w:val="28"/>
          <w:szCs w:val="28"/>
        </w:rPr>
        <w:t>Томашпольского</w:t>
      </w:r>
      <w:proofErr w:type="spellEnd"/>
      <w:r w:rsidR="00390CFE" w:rsidRPr="00385110">
        <w:rPr>
          <w:rFonts w:ascii="Times New Roman" w:hAnsi="Times New Roman" w:cs="Times New Roman"/>
          <w:sz w:val="28"/>
          <w:szCs w:val="28"/>
        </w:rPr>
        <w:t xml:space="preserve"> района Винницкой области</w:t>
      </w:r>
      <w:r w:rsidR="00385110" w:rsidRPr="00385110">
        <w:rPr>
          <w:rFonts w:ascii="Times New Roman" w:hAnsi="Times New Roman" w:cs="Times New Roman"/>
          <w:sz w:val="28"/>
          <w:szCs w:val="28"/>
        </w:rPr>
        <w:t xml:space="preserve">, им. Ленина, им. Карла Маркса </w:t>
      </w:r>
      <w:proofErr w:type="spellStart"/>
      <w:r w:rsidR="00385110" w:rsidRPr="00385110">
        <w:rPr>
          <w:rFonts w:ascii="Times New Roman" w:hAnsi="Times New Roman" w:cs="Times New Roman"/>
          <w:sz w:val="28"/>
          <w:szCs w:val="28"/>
        </w:rPr>
        <w:t>Врадиевского</w:t>
      </w:r>
      <w:proofErr w:type="spellEnd"/>
      <w:r w:rsidR="00385110" w:rsidRPr="00385110">
        <w:rPr>
          <w:rFonts w:ascii="Times New Roman" w:hAnsi="Times New Roman" w:cs="Times New Roman"/>
          <w:sz w:val="28"/>
          <w:szCs w:val="28"/>
        </w:rPr>
        <w:t xml:space="preserve"> района Николаевской области, им. 40-летия Октября, им. Крупской Каменец-Подольского района Хмельницкой области</w:t>
      </w:r>
      <w:proofErr w:type="gramEnd"/>
      <w:r w:rsidR="00385110" w:rsidRPr="00385110">
        <w:rPr>
          <w:rFonts w:ascii="Times New Roman" w:hAnsi="Times New Roman" w:cs="Times New Roman"/>
          <w:sz w:val="28"/>
          <w:szCs w:val="28"/>
        </w:rPr>
        <w:t>.</w:t>
      </w:r>
    </w:p>
    <w:p w:rsidR="00385110" w:rsidRDefault="00385110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85110">
        <w:rPr>
          <w:rFonts w:ascii="Times New Roman" w:hAnsi="Times New Roman" w:cs="Times New Roman"/>
          <w:sz w:val="28"/>
          <w:szCs w:val="28"/>
        </w:rPr>
        <w:t xml:space="preserve">Опыты закладывали </w:t>
      </w:r>
      <w:r>
        <w:rPr>
          <w:rFonts w:ascii="Times New Roman" w:hAnsi="Times New Roman" w:cs="Times New Roman"/>
          <w:sz w:val="28"/>
          <w:szCs w:val="28"/>
        </w:rPr>
        <w:t>в полевых и производственных условиях. Размер опытных делянок в полевых условиях учебно-опытного хозяйства УСХИ – 100 м</w:t>
      </w:r>
      <w:r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в производственных условиях колхозов – 1,8-2,5 га. Повторность трехкратная. Опрыскивание проходили тракторным опрыскивателем ГАН-8, ГАН-10, ПОУ. Расход рабочей жидкости – 300 л/га. Опыты проводили на мощных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малогумусных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карбонатных черноземах, темно-серых оподзоленных почвах.</w:t>
      </w:r>
    </w:p>
    <w:p w:rsidR="00385110" w:rsidRDefault="00385110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результате проведенных многолетних исследований установлено, что одни и те же препараты действуют по-разному в зависимости от наличия питательных веществ и влаги в почве, способа, дозы и срока их внесения. Малоэффективным было внесение </w:t>
      </w:r>
      <w:proofErr w:type="spellStart"/>
      <w:r>
        <w:rPr>
          <w:rFonts w:ascii="Times New Roman" w:hAnsi="Times New Roman" w:cs="Times New Roman"/>
          <w:sz w:val="28"/>
          <w:szCs w:val="28"/>
        </w:rPr>
        <w:t>аминной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соли 2,4-Д в почву перед посевом и даже перед всходами кукурузы</w:t>
      </w:r>
      <w:r w:rsidR="00BD6AB7">
        <w:rPr>
          <w:rFonts w:ascii="Times New Roman" w:hAnsi="Times New Roman" w:cs="Times New Roman"/>
          <w:sz w:val="28"/>
          <w:szCs w:val="28"/>
        </w:rPr>
        <w:t xml:space="preserve">, как при </w:t>
      </w:r>
      <w:proofErr w:type="gramStart"/>
      <w:r w:rsidR="00BD6AB7">
        <w:rPr>
          <w:rFonts w:ascii="Times New Roman" w:hAnsi="Times New Roman" w:cs="Times New Roman"/>
          <w:sz w:val="28"/>
          <w:szCs w:val="28"/>
        </w:rPr>
        <w:t>ленточном</w:t>
      </w:r>
      <w:proofErr w:type="gramEnd"/>
      <w:r w:rsidR="00BD6AB7">
        <w:rPr>
          <w:rFonts w:ascii="Times New Roman" w:hAnsi="Times New Roman" w:cs="Times New Roman"/>
          <w:sz w:val="28"/>
          <w:szCs w:val="28"/>
        </w:rPr>
        <w:t>, так и при сплошном способах внесения. Не только низкие дозы для почвенного внесения  – 2 кг/га, но и высокие – 6 кг/га не обеспечивали надлежащей чистоты посевов, мало влияли на ростовые процессы кукурузы и урожайность.</w:t>
      </w:r>
    </w:p>
    <w:p w:rsidR="00BD6AB7" w:rsidRDefault="00BD6AB7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Посевы гороха, а так же кукурузы на силос, выращиваемые на следующий год после кукурузы на зерно, по засоренности мало отличались от контрольных участков, где гербициды не вносились.</w:t>
      </w:r>
    </w:p>
    <w:p w:rsidR="00BD6AB7" w:rsidRDefault="00BD6AB7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Эффективность </w:t>
      </w:r>
      <w:proofErr w:type="spellStart"/>
      <w:r>
        <w:rPr>
          <w:rFonts w:ascii="Times New Roman" w:hAnsi="Times New Roman" w:cs="Times New Roman"/>
          <w:sz w:val="28"/>
          <w:szCs w:val="28"/>
        </w:rPr>
        <w:t>аминной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соли 2,4-Д усиливалась на 10-15% при внесении ее в почву перед всходами кукурузы на фоне усиленного минерального питания растений и, особенно при совместном внесении 2,4-Д с почвенными гербицидами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симазином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линуроном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или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прометрином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При этом в наибольшем количестве  (на 75-80%) уничтожались </w:t>
      </w:r>
      <w:proofErr w:type="gramStart"/>
      <w:r>
        <w:rPr>
          <w:rFonts w:ascii="Times New Roman" w:hAnsi="Times New Roman" w:cs="Times New Roman"/>
          <w:sz w:val="28"/>
          <w:szCs w:val="28"/>
        </w:rPr>
        <w:t>сорняки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увеличивался урожай кукурузы (на 4-5 </w:t>
      </w:r>
      <w:proofErr w:type="spellStart"/>
      <w:r>
        <w:rPr>
          <w:rFonts w:ascii="Times New Roman" w:hAnsi="Times New Roman" w:cs="Times New Roman"/>
          <w:sz w:val="28"/>
          <w:szCs w:val="28"/>
        </w:rPr>
        <w:t>ц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/га) при внесении повышенных доз гербицидов 2,4-Д (4-6 кг/га) в смеси с почвенными гербицидами (6-8 кг/га). Внесение этих же доз гербицидов в составе смесей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малоудобренных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участках снижало засоренность посевов на 60-70% и повышало урожай зерна кукурузы на 3-4 </w:t>
      </w:r>
      <w:proofErr w:type="spellStart"/>
      <w:r>
        <w:rPr>
          <w:rFonts w:ascii="Times New Roman" w:hAnsi="Times New Roman" w:cs="Times New Roman"/>
          <w:sz w:val="28"/>
          <w:szCs w:val="28"/>
        </w:rPr>
        <w:t>ц</w:t>
      </w:r>
      <w:proofErr w:type="spellEnd"/>
      <w:r>
        <w:rPr>
          <w:rFonts w:ascii="Times New Roman" w:hAnsi="Times New Roman" w:cs="Times New Roman"/>
          <w:sz w:val="28"/>
          <w:szCs w:val="28"/>
        </w:rPr>
        <w:t>/га.</w:t>
      </w:r>
    </w:p>
    <w:p w:rsidR="00BD6AB7" w:rsidRDefault="00532FFB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снижения засоренности посевов лучшей смесью гербицидов оказалось сочетание 2,4-Д с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симазином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затем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линуроном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наименее эффективным – с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прометрином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532FFB" w:rsidRDefault="00532FFB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Однако экономическая эффективность применения смесей 2,4-Д с почвенными гербицидами в вышеуказанных дозах во всех колхозах зоны оказалась невысокой, особенно при внесении препаратов в почву сплошным способом, а в некоторых колхозах даже убыточной в связи с высокой стоимостью гербицидов и низкой окупаемостью дополнительных затрат, пошедших на химическую прополку посевов.</w:t>
      </w:r>
    </w:p>
    <w:p w:rsidR="00532FFB" w:rsidRDefault="00532FFB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Незначительно и не везде окупались дополнительные затраты, пошедшие на химическую прополку посевов смесями 2,4-Д с почвенными гербицидами, даже с учетом прибавки урожая силосной кукурузы, посеянной</w:t>
      </w:r>
      <w:r w:rsidR="00CF3167">
        <w:rPr>
          <w:rFonts w:ascii="Times New Roman" w:hAnsi="Times New Roman" w:cs="Times New Roman"/>
          <w:sz w:val="28"/>
          <w:szCs w:val="28"/>
        </w:rPr>
        <w:t xml:space="preserve"> после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3167">
        <w:rPr>
          <w:rFonts w:ascii="Times New Roman" w:hAnsi="Times New Roman" w:cs="Times New Roman"/>
          <w:sz w:val="28"/>
          <w:szCs w:val="28"/>
        </w:rPr>
        <w:t xml:space="preserve">зерновой. Последействие же </w:t>
      </w:r>
      <w:proofErr w:type="spellStart"/>
      <w:r w:rsidR="00CF3167">
        <w:rPr>
          <w:rFonts w:ascii="Times New Roman" w:hAnsi="Times New Roman" w:cs="Times New Roman"/>
          <w:sz w:val="28"/>
          <w:szCs w:val="28"/>
        </w:rPr>
        <w:t>симазина</w:t>
      </w:r>
      <w:proofErr w:type="spellEnd"/>
      <w:r w:rsidR="00CF3167">
        <w:rPr>
          <w:rFonts w:ascii="Times New Roman" w:hAnsi="Times New Roman" w:cs="Times New Roman"/>
          <w:sz w:val="28"/>
          <w:szCs w:val="28"/>
        </w:rPr>
        <w:t xml:space="preserve"> на растения </w:t>
      </w:r>
      <w:proofErr w:type="spellStart"/>
      <w:r w:rsidR="00CF3167">
        <w:rPr>
          <w:rFonts w:ascii="Times New Roman" w:hAnsi="Times New Roman" w:cs="Times New Roman"/>
          <w:sz w:val="28"/>
          <w:szCs w:val="28"/>
        </w:rPr>
        <w:t>гроха</w:t>
      </w:r>
      <w:proofErr w:type="spellEnd"/>
      <w:r w:rsidR="00CF3167">
        <w:rPr>
          <w:rFonts w:ascii="Times New Roman" w:hAnsi="Times New Roman" w:cs="Times New Roman"/>
          <w:sz w:val="28"/>
          <w:szCs w:val="28"/>
        </w:rPr>
        <w:t xml:space="preserve"> было значительным, особенно на участках с высоким фоном удобрений, внесенных под зяблевую вспашку.</w:t>
      </w:r>
    </w:p>
    <w:p w:rsidR="00CF3167" w:rsidRDefault="00CF3167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наибольшей степени уничтожались </w:t>
      </w:r>
      <w:proofErr w:type="gramStart"/>
      <w:r>
        <w:rPr>
          <w:rFonts w:ascii="Times New Roman" w:hAnsi="Times New Roman" w:cs="Times New Roman"/>
          <w:sz w:val="28"/>
          <w:szCs w:val="28"/>
        </w:rPr>
        <w:t>сорняки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 повышался урожай зерна кукурузы при комплексном внесении гербицидов: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симазин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линурон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или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прометрин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почву и 2,4-Д по всходам. При этом даже дозы 4 кг/га почвенных гербицидов, внесенных под предпосевную культивацию в комплексе с 2,4-Д, внесенных по всходам в дозах 1,5-2 кг/га препарата, обеспечивали чистоту посевов на 80-85% и повышение урожая зерна кукурузы до 5 </w:t>
      </w:r>
      <w:proofErr w:type="spellStart"/>
      <w:r>
        <w:rPr>
          <w:rFonts w:ascii="Times New Roman" w:hAnsi="Times New Roman" w:cs="Times New Roman"/>
          <w:sz w:val="28"/>
          <w:szCs w:val="28"/>
        </w:rPr>
        <w:t>ц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/га. С увеличением доз почвенных гербицидов до 8 кг/га эффективность комплексного применения препарата повышалась до 90-95% по уничтожению сорняков, особенно во влажные годы и на участках с повышенным содержанием минеральных удобрений. При этом в отдельных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колхозах на разных почвах от действия гербицидов прибавка урожая зерна  кукурузы составляла 10 и более центнеров с 1 га. Лучшие результаты по сравнению </w:t>
      </w:r>
      <w:r w:rsidR="009A4EAB">
        <w:rPr>
          <w:rFonts w:ascii="Times New Roman" w:hAnsi="Times New Roman" w:cs="Times New Roman"/>
          <w:sz w:val="28"/>
          <w:szCs w:val="28"/>
        </w:rPr>
        <w:t xml:space="preserve">с другими почвенными препаратами колхозы получили при внесении </w:t>
      </w:r>
      <w:proofErr w:type="spellStart"/>
      <w:r w:rsidR="009A4EAB">
        <w:rPr>
          <w:rFonts w:ascii="Times New Roman" w:hAnsi="Times New Roman" w:cs="Times New Roman"/>
          <w:sz w:val="28"/>
          <w:szCs w:val="28"/>
        </w:rPr>
        <w:t>симазина</w:t>
      </w:r>
      <w:proofErr w:type="spellEnd"/>
      <w:r w:rsidR="009A4EAB">
        <w:rPr>
          <w:rFonts w:ascii="Times New Roman" w:hAnsi="Times New Roman" w:cs="Times New Roman"/>
          <w:sz w:val="28"/>
          <w:szCs w:val="28"/>
        </w:rPr>
        <w:t xml:space="preserve"> в комплексе с 2,4-Д.</w:t>
      </w:r>
    </w:p>
    <w:p w:rsidR="009A4EAB" w:rsidRDefault="009A4EAB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второй год на полях, где в предыдущем году под зерновую кукурузу вносили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симазин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дозах 6-8 кг/га сплошным способом в комплексе с 2,4-Д, посевы кукурузы на силос практически были чистыми от сорняков, а урожай силосной массы увеличивался на 50-60 </w:t>
      </w:r>
      <w:proofErr w:type="spellStart"/>
      <w:r>
        <w:rPr>
          <w:rFonts w:ascii="Times New Roman" w:hAnsi="Times New Roman" w:cs="Times New Roman"/>
          <w:sz w:val="28"/>
          <w:szCs w:val="28"/>
        </w:rPr>
        <w:t>ц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/га. В то же время урожай гороха, выращиваемого после внесения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симазина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под зерновую кукурузу в дозах 6-8 кг/га в комплексе с 2,4-Д, уменьшался на 7-8 </w:t>
      </w:r>
      <w:proofErr w:type="spellStart"/>
      <w:r>
        <w:rPr>
          <w:rFonts w:ascii="Times New Roman" w:hAnsi="Times New Roman" w:cs="Times New Roman"/>
          <w:sz w:val="28"/>
          <w:szCs w:val="28"/>
        </w:rPr>
        <w:t>ц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/га при внесении препаратов сплошным способом и на 1-1,5 </w:t>
      </w:r>
      <w:proofErr w:type="spellStart"/>
      <w:r>
        <w:rPr>
          <w:rFonts w:ascii="Times New Roman" w:hAnsi="Times New Roman" w:cs="Times New Roman"/>
          <w:sz w:val="28"/>
          <w:szCs w:val="28"/>
        </w:rPr>
        <w:t>ц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/га при ленточном внесении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симазина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хорошо удобренных участках. </w:t>
      </w:r>
      <w:r w:rsidR="00E37BFA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="00E37BFA">
        <w:rPr>
          <w:rFonts w:ascii="Times New Roman" w:hAnsi="Times New Roman" w:cs="Times New Roman"/>
          <w:sz w:val="28"/>
          <w:szCs w:val="28"/>
        </w:rPr>
        <w:t>малоудобренных</w:t>
      </w:r>
      <w:proofErr w:type="spellEnd"/>
      <w:r w:rsidR="00E37BFA">
        <w:rPr>
          <w:rFonts w:ascii="Times New Roman" w:hAnsi="Times New Roman" w:cs="Times New Roman"/>
          <w:sz w:val="28"/>
          <w:szCs w:val="28"/>
        </w:rPr>
        <w:t xml:space="preserve"> посевах зерновой кукурузы при ленточном внесении </w:t>
      </w:r>
      <w:proofErr w:type="spellStart"/>
      <w:r w:rsidR="00E37BFA">
        <w:rPr>
          <w:rFonts w:ascii="Times New Roman" w:hAnsi="Times New Roman" w:cs="Times New Roman"/>
          <w:sz w:val="28"/>
          <w:szCs w:val="28"/>
        </w:rPr>
        <w:t>симазина</w:t>
      </w:r>
      <w:proofErr w:type="spellEnd"/>
      <w:r w:rsidR="00E37BFA">
        <w:rPr>
          <w:rFonts w:ascii="Times New Roman" w:hAnsi="Times New Roman" w:cs="Times New Roman"/>
          <w:sz w:val="28"/>
          <w:szCs w:val="28"/>
        </w:rPr>
        <w:t xml:space="preserve"> последействия на горох не было.</w:t>
      </w:r>
    </w:p>
    <w:p w:rsidR="00E37BFA" w:rsidRDefault="00E37BFA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 xml:space="preserve">Использование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прометрина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или </w:t>
      </w:r>
      <w:proofErr w:type="spellStart"/>
      <w:r>
        <w:rPr>
          <w:rFonts w:ascii="Times New Roman" w:hAnsi="Times New Roman" w:cs="Times New Roman"/>
          <w:sz w:val="28"/>
          <w:szCs w:val="28"/>
        </w:rPr>
        <w:t>линурона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дозах до 10 кг/га в почву в комплексе с 2,4-Д по всходам кукурузы не снижало урожайности гороха на второй год внесения гербицидов как при сплошном, так и при ленточном способах внесения;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наоборот, урожай его повышался на 4-5 </w:t>
      </w:r>
      <w:proofErr w:type="spellStart"/>
      <w:r>
        <w:rPr>
          <w:rFonts w:ascii="Times New Roman" w:hAnsi="Times New Roman" w:cs="Times New Roman"/>
          <w:sz w:val="28"/>
          <w:szCs w:val="28"/>
        </w:rPr>
        <w:t>ц</w:t>
      </w:r>
      <w:proofErr w:type="spellEnd"/>
      <w:r>
        <w:rPr>
          <w:rFonts w:ascii="Times New Roman" w:hAnsi="Times New Roman" w:cs="Times New Roman"/>
          <w:sz w:val="28"/>
          <w:szCs w:val="28"/>
        </w:rPr>
        <w:t>/га на участках с внесением этих гербицидов под зерновую кукурузу на фоне повышенного содержания питательных веществ в почве.</w:t>
      </w:r>
    </w:p>
    <w:p w:rsidR="00E37BFA" w:rsidRDefault="002735B5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 xml:space="preserve">При комплексном применении гербицидов колхозы получали наиболее высокую дополнительную денежную прибыль – 50-70 руб. с 1 га – за счет повышения урожайности кукурузы и уменьшения затрат ручного труда по уходу за посевами, однако в связи с высокой стоимостью почвенных гербицидов дополнительные затраты, пошедшие на химическую прополку, окупались  при 4 кг/га 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симазина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с  2,4-Д  в  2 раза;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при 8 кг/га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симазина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 2,4-Д – в 2,5 раза при сплошном способе внесения гербицидов. При ленточном способе применения почвенных гербицидов в комплексе с 2,4-Д дополнительные затраты на применение гербицидов уменьшались более чем в 2 раза за счет сокращения их расхода на единицу площади, в связи с чем </w:t>
      </w:r>
      <w:r>
        <w:rPr>
          <w:rFonts w:ascii="Times New Roman" w:hAnsi="Times New Roman" w:cs="Times New Roman"/>
          <w:sz w:val="28"/>
          <w:szCs w:val="28"/>
        </w:rPr>
        <w:lastRenderedPageBreak/>
        <w:t>окупаемость одного рубля, пошедшего на химическую прополку кукурузы при ленточном внесении, возрастала в 4-5 раз.</w:t>
      </w:r>
    </w:p>
    <w:p w:rsidR="002735B5" w:rsidRDefault="002735B5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Если в посевах кукурузы преобладают двудольные сорняки, экономически наиболее выгодным является применение </w:t>
      </w:r>
      <w:r w:rsidR="00D626B7">
        <w:rPr>
          <w:rFonts w:ascii="Times New Roman" w:hAnsi="Times New Roman" w:cs="Times New Roman"/>
          <w:sz w:val="28"/>
          <w:szCs w:val="28"/>
        </w:rPr>
        <w:t xml:space="preserve">только производных 2,4-Д в фазе 3-5 листьев развития кукурузы в дозах для </w:t>
      </w:r>
      <w:proofErr w:type="spellStart"/>
      <w:r w:rsidR="00D626B7">
        <w:rPr>
          <w:rFonts w:ascii="Times New Roman" w:hAnsi="Times New Roman" w:cs="Times New Roman"/>
          <w:sz w:val="28"/>
          <w:szCs w:val="28"/>
        </w:rPr>
        <w:t>аминной</w:t>
      </w:r>
      <w:proofErr w:type="spellEnd"/>
      <w:r w:rsidR="00D626B7">
        <w:rPr>
          <w:rFonts w:ascii="Times New Roman" w:hAnsi="Times New Roman" w:cs="Times New Roman"/>
          <w:sz w:val="28"/>
          <w:szCs w:val="28"/>
        </w:rPr>
        <w:t xml:space="preserve"> соли – 2 кг/га, для бутилового эфира – 1,3 кг/га препарата. Они имеют невысокую стоимость, и при увеличении урожайности кукурузы</w:t>
      </w:r>
      <w:proofErr w:type="gramStart"/>
      <w:r w:rsidR="00D626B7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="00D626B7">
        <w:rPr>
          <w:rFonts w:ascii="Times New Roman" w:hAnsi="Times New Roman" w:cs="Times New Roman"/>
          <w:sz w:val="28"/>
          <w:szCs w:val="28"/>
        </w:rPr>
        <w:t xml:space="preserve"> даже до 2-3 центнеров с 1 га, дополнительные затраты, пошедшие на химическую прополку, окупаются в 20-15 раз. С увеличением доз этих препаратов процент уничтожения двудольных сорняков. С увеличением доз этих препаратов процент уничтожения двудольных сорняков повышается, однако нарушаются процессы роста и развития растений, что отражается на размере урожая и его качестве. В зерне кукурузы уменьшается содержание белковых </w:t>
      </w:r>
      <w:r w:rsidR="0016161E">
        <w:rPr>
          <w:rFonts w:ascii="Times New Roman" w:hAnsi="Times New Roman" w:cs="Times New Roman"/>
          <w:sz w:val="28"/>
          <w:szCs w:val="28"/>
        </w:rPr>
        <w:t>веществ, аминокислот, особенно лизина и триптофана, а также редуцирующих углеводов. Уменьшается диаметр механической ткани в сосудисто-волокнистых пучках и наружной части стебля, обуславливающих его к полеганию. Возникают различного рода аберрации при делении хромосом ядра соматических клеток в первом и втором поколениях кукурузы.</w:t>
      </w:r>
    </w:p>
    <w:p w:rsidR="0016161E" w:rsidRDefault="0016161E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Повышению качества зерна кукурузы при внесении производных 2,4-Д способствовало применение гербицидов по всходам совместно с минеральной некорневой подкормкой макро- или микроэлементами. Особенно повышается содержание органических фосфорных соединений, обеспечивающих энергетические процессы роста и развития растений. При этом в меньшей степени возникают аберрации хромосом соматических клеток кукурузы.</w:t>
      </w:r>
    </w:p>
    <w:p w:rsidR="0016161E" w:rsidRDefault="0016161E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 изучении эффективности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повсходового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внесения гербицидов триазиновой группы 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линурона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посевах кукурузы нами установлено, что они менее чем 2,4-Д, внесенные по всходам, уничтожают двудольные сорняки, и менее</w:t>
      </w:r>
      <w:proofErr w:type="gramStart"/>
      <w:r>
        <w:rPr>
          <w:rFonts w:ascii="Times New Roman" w:hAnsi="Times New Roman" w:cs="Times New Roman"/>
          <w:sz w:val="28"/>
          <w:szCs w:val="28"/>
        </w:rPr>
        <w:t>,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чем при внесении в почву, уничтожают злаковые. </w:t>
      </w:r>
      <w:proofErr w:type="gramStart"/>
      <w:r>
        <w:rPr>
          <w:rFonts w:ascii="Times New Roman" w:hAnsi="Times New Roman" w:cs="Times New Roman"/>
          <w:sz w:val="28"/>
          <w:szCs w:val="28"/>
        </w:rPr>
        <w:t>Из них, как и при внесению в почву, в наибольшей степени</w:t>
      </w:r>
      <w:r w:rsidR="005B5568">
        <w:rPr>
          <w:rFonts w:ascii="Times New Roman" w:hAnsi="Times New Roman" w:cs="Times New Roman"/>
          <w:sz w:val="28"/>
          <w:szCs w:val="28"/>
        </w:rPr>
        <w:t xml:space="preserve"> уничтожал сорняки при </w:t>
      </w:r>
      <w:proofErr w:type="spellStart"/>
      <w:r w:rsidR="005B5568">
        <w:rPr>
          <w:rFonts w:ascii="Times New Roman" w:hAnsi="Times New Roman" w:cs="Times New Roman"/>
          <w:sz w:val="28"/>
          <w:szCs w:val="28"/>
        </w:rPr>
        <w:lastRenderedPageBreak/>
        <w:t>повсодовом</w:t>
      </w:r>
      <w:proofErr w:type="spellEnd"/>
      <w:r w:rsidR="005B5568">
        <w:rPr>
          <w:rFonts w:ascii="Times New Roman" w:hAnsi="Times New Roman" w:cs="Times New Roman"/>
          <w:sz w:val="28"/>
          <w:szCs w:val="28"/>
        </w:rPr>
        <w:t xml:space="preserve"> внесении </w:t>
      </w:r>
      <w:proofErr w:type="spellStart"/>
      <w:r w:rsidR="005B5568">
        <w:rPr>
          <w:rFonts w:ascii="Times New Roman" w:hAnsi="Times New Roman" w:cs="Times New Roman"/>
          <w:sz w:val="28"/>
          <w:szCs w:val="28"/>
        </w:rPr>
        <w:t>симазин</w:t>
      </w:r>
      <w:proofErr w:type="spellEnd"/>
      <w:r w:rsidR="005B5568">
        <w:rPr>
          <w:rFonts w:ascii="Times New Roman" w:hAnsi="Times New Roman" w:cs="Times New Roman"/>
          <w:sz w:val="28"/>
          <w:szCs w:val="28"/>
        </w:rPr>
        <w:t xml:space="preserve"> (при дозе 4 кг/га – на 16-23%; при 6 кг/га – 25-30, при 8 кг/га – 35-40, затем </w:t>
      </w:r>
      <w:proofErr w:type="spellStart"/>
      <w:r w:rsidR="005B5568">
        <w:rPr>
          <w:rFonts w:ascii="Times New Roman" w:hAnsi="Times New Roman" w:cs="Times New Roman"/>
          <w:sz w:val="28"/>
          <w:szCs w:val="28"/>
        </w:rPr>
        <w:t>линурон</w:t>
      </w:r>
      <w:proofErr w:type="spellEnd"/>
      <w:r w:rsidR="005B5568">
        <w:rPr>
          <w:rFonts w:ascii="Times New Roman" w:hAnsi="Times New Roman" w:cs="Times New Roman"/>
          <w:sz w:val="28"/>
          <w:szCs w:val="28"/>
        </w:rPr>
        <w:t xml:space="preserve">, соответственно (14-21, 23-28, 30-35%) и менее всего </w:t>
      </w:r>
      <w:proofErr w:type="spellStart"/>
      <w:r w:rsidR="005B5568">
        <w:rPr>
          <w:rFonts w:ascii="Times New Roman" w:hAnsi="Times New Roman" w:cs="Times New Roman"/>
          <w:sz w:val="28"/>
          <w:szCs w:val="28"/>
        </w:rPr>
        <w:t>прометрин</w:t>
      </w:r>
      <w:proofErr w:type="spellEnd"/>
      <w:r w:rsidR="005B5568">
        <w:rPr>
          <w:rFonts w:ascii="Times New Roman" w:hAnsi="Times New Roman" w:cs="Times New Roman"/>
          <w:sz w:val="28"/>
          <w:szCs w:val="28"/>
        </w:rPr>
        <w:t xml:space="preserve"> (12-15, 21-24, 28-33%), в зависимости от почвенно-климатических условий года.</w:t>
      </w:r>
      <w:proofErr w:type="gramEnd"/>
      <w:r w:rsidR="005B5568">
        <w:rPr>
          <w:rFonts w:ascii="Times New Roman" w:hAnsi="Times New Roman" w:cs="Times New Roman"/>
          <w:sz w:val="28"/>
          <w:szCs w:val="28"/>
        </w:rPr>
        <w:t xml:space="preserve"> В то же время </w:t>
      </w:r>
      <w:proofErr w:type="spellStart"/>
      <w:r w:rsidR="005B5568">
        <w:rPr>
          <w:rFonts w:ascii="Times New Roman" w:hAnsi="Times New Roman" w:cs="Times New Roman"/>
          <w:sz w:val="28"/>
          <w:szCs w:val="28"/>
        </w:rPr>
        <w:t>симазин</w:t>
      </w:r>
      <w:proofErr w:type="spellEnd"/>
      <w:r w:rsidR="005B5568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="005B5568">
        <w:rPr>
          <w:rFonts w:ascii="Times New Roman" w:hAnsi="Times New Roman" w:cs="Times New Roman"/>
          <w:sz w:val="28"/>
          <w:szCs w:val="28"/>
        </w:rPr>
        <w:t>внесенный</w:t>
      </w:r>
      <w:proofErr w:type="gramEnd"/>
      <w:r w:rsidR="005B5568">
        <w:rPr>
          <w:rFonts w:ascii="Times New Roman" w:hAnsi="Times New Roman" w:cs="Times New Roman"/>
          <w:sz w:val="28"/>
          <w:szCs w:val="28"/>
        </w:rPr>
        <w:t xml:space="preserve"> по всходам вызывает значительные изменения в анатомическом строении стеблей кукурузы и качестве зерна.</w:t>
      </w:r>
      <w:r w:rsidR="00F40F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0FB2" w:rsidRPr="00F40FB2">
        <w:rPr>
          <w:rFonts w:ascii="Times New Roman" w:hAnsi="Times New Roman" w:cs="Times New Roman"/>
          <w:sz w:val="28"/>
          <w:szCs w:val="28"/>
        </w:rPr>
        <w:t xml:space="preserve">На 350% и </w:t>
      </w:r>
      <w:r w:rsidR="00F40FB2">
        <w:rPr>
          <w:rFonts w:ascii="Times New Roman" w:hAnsi="Times New Roman" w:cs="Times New Roman"/>
          <w:sz w:val="28"/>
          <w:szCs w:val="28"/>
        </w:rPr>
        <w:t>более</w:t>
      </w:r>
      <w:r w:rsidR="00F40FB2" w:rsidRPr="00F40FB2">
        <w:rPr>
          <w:rFonts w:ascii="Times New Roman" w:hAnsi="Times New Roman" w:cs="Times New Roman"/>
          <w:sz w:val="28"/>
          <w:szCs w:val="28"/>
        </w:rPr>
        <w:t xml:space="preserve"> увеличивается то</w:t>
      </w:r>
      <w:r w:rsidR="00F40FB2">
        <w:rPr>
          <w:rFonts w:ascii="Times New Roman" w:hAnsi="Times New Roman" w:cs="Times New Roman"/>
          <w:sz w:val="28"/>
          <w:szCs w:val="28"/>
        </w:rPr>
        <w:t>л</w:t>
      </w:r>
      <w:r w:rsidR="00F40FB2" w:rsidRPr="00F40FB2">
        <w:rPr>
          <w:rFonts w:ascii="Times New Roman" w:hAnsi="Times New Roman" w:cs="Times New Roman"/>
          <w:sz w:val="28"/>
          <w:szCs w:val="28"/>
        </w:rPr>
        <w:t>щина наружного механического слоя</w:t>
      </w:r>
      <w:r w:rsidR="00F40FB2">
        <w:rPr>
          <w:rFonts w:ascii="Times New Roman" w:hAnsi="Times New Roman" w:cs="Times New Roman"/>
          <w:sz w:val="28"/>
          <w:szCs w:val="28"/>
        </w:rPr>
        <w:t xml:space="preserve"> стебля кукурузы и на 150-200% увеличивается площадь механической ткани пучков, что, как показали наши дальнейшие исследования, уменьшает питательную ценность силосной кукурузы.</w:t>
      </w:r>
    </w:p>
    <w:p w:rsidR="00F40FB2" w:rsidRDefault="00F40FB2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Содержание клетчатки в зеленой массе кукурузы в молочно-восковой спелости при обработке ее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симазином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 всходам при дозах 4, 6 и 8 кг/га составляла к абсолютно сухому веществу соответственно 47,1, 49,3 и 51,2% против 26,4% на контроле. При этом уменьшалось количество редуцирующих </w:t>
      </w:r>
      <w:r w:rsidR="00A16CBF">
        <w:rPr>
          <w:rFonts w:ascii="Times New Roman" w:hAnsi="Times New Roman" w:cs="Times New Roman"/>
          <w:sz w:val="28"/>
          <w:szCs w:val="28"/>
        </w:rPr>
        <w:t xml:space="preserve">сахаров и увеличивалось содержание лигнина. Содержание сырого же протеина составляло в обработанных </w:t>
      </w:r>
      <w:proofErr w:type="spellStart"/>
      <w:r w:rsidR="00A16CBF">
        <w:rPr>
          <w:rFonts w:ascii="Times New Roman" w:hAnsi="Times New Roman" w:cs="Times New Roman"/>
          <w:sz w:val="28"/>
          <w:szCs w:val="28"/>
        </w:rPr>
        <w:t>симазином</w:t>
      </w:r>
      <w:proofErr w:type="spellEnd"/>
      <w:r w:rsidR="00A16CBF">
        <w:rPr>
          <w:rFonts w:ascii="Times New Roman" w:hAnsi="Times New Roman" w:cs="Times New Roman"/>
          <w:sz w:val="28"/>
          <w:szCs w:val="28"/>
        </w:rPr>
        <w:t xml:space="preserve"> растениях 6-7% против 10% на контроле.</w:t>
      </w:r>
    </w:p>
    <w:p w:rsidR="00A16CBF" w:rsidRDefault="00A16CBF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При изыскании способа внесения почвенных гербицидов по всходам, при котором не изменялся бы химический состав зеленой массы кукурузы, идущей на силос, а также не изменялось бы качество зерна, нами обнаружено, что применение этих же гербицидов по всходам растений совместно с минеральными удобрениями и, особенно микроэлементами, значительно улучшает качество зеленой массы и репродуктивных органов кукурузы.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При этом</w:t>
      </w:r>
      <w:proofErr w:type="gramStart"/>
      <w:r>
        <w:rPr>
          <w:rFonts w:ascii="Times New Roman" w:hAnsi="Times New Roman" w:cs="Times New Roman"/>
          <w:sz w:val="28"/>
          <w:szCs w:val="28"/>
        </w:rPr>
        <w:t>,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наряду с повышением гибели сорняков, усиливается рост кукурузы в сторону увеличения листовой поверхности и стеблей в высоту, усиленно развивается корневая система, происходит удлинение междоузлий. Анатомическое строение органов растений изменяется в сторону  увеличения количества сосуд</w:t>
      </w:r>
      <w:r w:rsidR="00172A64">
        <w:rPr>
          <w:rFonts w:ascii="Times New Roman" w:hAnsi="Times New Roman" w:cs="Times New Roman"/>
          <w:sz w:val="28"/>
          <w:szCs w:val="28"/>
        </w:rPr>
        <w:t>ист</w:t>
      </w:r>
      <w:r>
        <w:rPr>
          <w:rFonts w:ascii="Times New Roman" w:hAnsi="Times New Roman" w:cs="Times New Roman"/>
          <w:sz w:val="28"/>
          <w:szCs w:val="28"/>
        </w:rPr>
        <w:t xml:space="preserve">о-волокнистых </w:t>
      </w:r>
      <w:r w:rsidR="00172A64">
        <w:rPr>
          <w:rFonts w:ascii="Times New Roman" w:hAnsi="Times New Roman" w:cs="Times New Roman"/>
          <w:sz w:val="28"/>
          <w:szCs w:val="28"/>
        </w:rPr>
        <w:t>пучков без чрезмерного изменения их структурных элементов и химического состава.</w:t>
      </w:r>
    </w:p>
    <w:p w:rsidR="00172A64" w:rsidRDefault="00172A64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Усиление роста и развития надземной части растений и корневой системы кукурузы способствовало увеличению корневых выделений, что приводило к активации в ризосфере микроорганизмов, особенно грибов, </w:t>
      </w:r>
      <w:proofErr w:type="spellStart"/>
      <w:r>
        <w:rPr>
          <w:rFonts w:ascii="Times New Roman" w:hAnsi="Times New Roman" w:cs="Times New Roman"/>
          <w:sz w:val="28"/>
          <w:szCs w:val="28"/>
        </w:rPr>
        <w:t>аммонификаторов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нитрификаторов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целлюлозоразрушающих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бактерий. Это способствовало </w:t>
      </w:r>
      <w:proofErr w:type="gramStart"/>
      <w:r>
        <w:rPr>
          <w:rFonts w:ascii="Times New Roman" w:hAnsi="Times New Roman" w:cs="Times New Roman"/>
          <w:sz w:val="28"/>
          <w:szCs w:val="28"/>
        </w:rPr>
        <w:t>интенсивной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инактивации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гербицидов, </w:t>
      </w:r>
      <w:r w:rsidR="00217F56">
        <w:rPr>
          <w:rFonts w:ascii="Times New Roman" w:hAnsi="Times New Roman" w:cs="Times New Roman"/>
          <w:sz w:val="28"/>
          <w:szCs w:val="28"/>
        </w:rPr>
        <w:t xml:space="preserve"> поступивших в почву.</w:t>
      </w:r>
    </w:p>
    <w:p w:rsidR="007802E4" w:rsidRDefault="007802E4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</w:t>
      </w:r>
      <w:r>
        <w:rPr>
          <w:rFonts w:ascii="Times New Roman" w:hAnsi="Times New Roman" w:cs="Times New Roman"/>
          <w:sz w:val="28"/>
          <w:szCs w:val="28"/>
        </w:rPr>
        <w:t xml:space="preserve">изучении последействия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повсходового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внесения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симазина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совместно с минеральными удобрениями или микроэлементами  нами установлено, </w:t>
      </w:r>
      <w:r w:rsidR="00305284">
        <w:rPr>
          <w:rFonts w:ascii="Times New Roman" w:hAnsi="Times New Roman" w:cs="Times New Roman"/>
          <w:sz w:val="28"/>
          <w:szCs w:val="28"/>
        </w:rPr>
        <w:t xml:space="preserve">что урожайность гороха, посеянного на второй год после зерновой кукурузы  с внесением 6 кг/га препарата с удобрениями сплошным способом, не уменьшалась, а в некоторых колхозах даже превышала контроль на 1,5-2 </w:t>
      </w:r>
      <w:proofErr w:type="spellStart"/>
      <w:r w:rsidR="00305284">
        <w:rPr>
          <w:rFonts w:ascii="Times New Roman" w:hAnsi="Times New Roman" w:cs="Times New Roman"/>
          <w:sz w:val="28"/>
          <w:szCs w:val="28"/>
        </w:rPr>
        <w:t>ц</w:t>
      </w:r>
      <w:proofErr w:type="spellEnd"/>
      <w:r w:rsidR="00305284">
        <w:rPr>
          <w:rFonts w:ascii="Times New Roman" w:hAnsi="Times New Roman" w:cs="Times New Roman"/>
          <w:sz w:val="28"/>
          <w:szCs w:val="28"/>
        </w:rPr>
        <w:t xml:space="preserve">/га. При ленточном внесении </w:t>
      </w:r>
      <w:proofErr w:type="spellStart"/>
      <w:r w:rsidR="00305284">
        <w:rPr>
          <w:rFonts w:ascii="Times New Roman" w:hAnsi="Times New Roman" w:cs="Times New Roman"/>
          <w:sz w:val="28"/>
          <w:szCs w:val="28"/>
        </w:rPr>
        <w:t>симазина</w:t>
      </w:r>
      <w:proofErr w:type="spellEnd"/>
      <w:r w:rsidR="00305284">
        <w:rPr>
          <w:rFonts w:ascii="Times New Roman" w:hAnsi="Times New Roman" w:cs="Times New Roman"/>
          <w:sz w:val="28"/>
          <w:szCs w:val="28"/>
        </w:rPr>
        <w:t xml:space="preserve"> по всходам совместно с удобрениями последействия препарата даже при дозе 8 кг/га на растения гороха не наблюдалось.</w:t>
      </w:r>
    </w:p>
    <w:p w:rsidR="00305284" w:rsidRDefault="00305284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основании проведенных исследований можно сделать следующие выводы:</w:t>
      </w:r>
    </w:p>
    <w:p w:rsidR="00305284" w:rsidRDefault="00305284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1.Эффективность одних и тех же гербицидов в условиях юго-западной Лесостепи УССР в борьбе с сорняками, повышение урожайности и денежной прибыли зависит от доз, сроков и способов внесения препаратов.</w:t>
      </w:r>
    </w:p>
    <w:p w:rsidR="00305284" w:rsidRDefault="00305284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2.Малоэффективным является внесение гербицидов 2,4-Д в почву перед посевом </w:t>
      </w:r>
      <w:r w:rsidR="009C7667">
        <w:rPr>
          <w:rFonts w:ascii="Times New Roman" w:hAnsi="Times New Roman" w:cs="Times New Roman"/>
          <w:sz w:val="28"/>
          <w:szCs w:val="28"/>
        </w:rPr>
        <w:t xml:space="preserve">и даже перед всходами кукурузы. Эффективность </w:t>
      </w:r>
      <w:proofErr w:type="spellStart"/>
      <w:r w:rsidR="009C7667">
        <w:rPr>
          <w:rFonts w:ascii="Times New Roman" w:hAnsi="Times New Roman" w:cs="Times New Roman"/>
          <w:sz w:val="28"/>
          <w:szCs w:val="28"/>
        </w:rPr>
        <w:t>аминной</w:t>
      </w:r>
      <w:proofErr w:type="spellEnd"/>
      <w:r w:rsidR="009C7667">
        <w:rPr>
          <w:rFonts w:ascii="Times New Roman" w:hAnsi="Times New Roman" w:cs="Times New Roman"/>
          <w:sz w:val="28"/>
          <w:szCs w:val="28"/>
        </w:rPr>
        <w:t xml:space="preserve"> соли 2,4-Д увеличивается</w:t>
      </w:r>
      <w:r w:rsidR="00D676E6">
        <w:rPr>
          <w:rFonts w:ascii="Times New Roman" w:hAnsi="Times New Roman" w:cs="Times New Roman"/>
          <w:sz w:val="28"/>
          <w:szCs w:val="28"/>
        </w:rPr>
        <w:t xml:space="preserve"> при внесении ее в составе смесей с почвенными гербицидами.  Наиболее активными смесями являются: 2,4-Д в дозах 4-6 кг/га + </w:t>
      </w:r>
      <w:proofErr w:type="spellStart"/>
      <w:r w:rsidR="00755114">
        <w:rPr>
          <w:rFonts w:ascii="Times New Roman" w:hAnsi="Times New Roman" w:cs="Times New Roman"/>
          <w:sz w:val="28"/>
          <w:szCs w:val="28"/>
        </w:rPr>
        <w:t>симазин</w:t>
      </w:r>
      <w:proofErr w:type="spellEnd"/>
      <w:r w:rsidR="00755114">
        <w:rPr>
          <w:rFonts w:ascii="Times New Roman" w:hAnsi="Times New Roman" w:cs="Times New Roman"/>
          <w:sz w:val="28"/>
          <w:szCs w:val="28"/>
        </w:rPr>
        <w:t xml:space="preserve"> 6-8 кг/га препаратов, внесенных сплошным способом. Однако в связи с высокой стоимостью </w:t>
      </w:r>
      <w:r w:rsidR="000042C9">
        <w:rPr>
          <w:rFonts w:ascii="Times New Roman" w:hAnsi="Times New Roman" w:cs="Times New Roman"/>
          <w:sz w:val="28"/>
          <w:szCs w:val="28"/>
        </w:rPr>
        <w:t>почвенных гербицидов дополнительные затраты, пошедшие на применение химической прополки, в наибольшей степени окупаются при внесении смесей гербицидов ленточным способом.</w:t>
      </w:r>
    </w:p>
    <w:p w:rsidR="000042C9" w:rsidRDefault="000042C9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3.Высокоэффективным является внесение гербицидов комплексным способом (</w:t>
      </w:r>
      <w:proofErr w:type="spellStart"/>
      <w:r>
        <w:rPr>
          <w:rFonts w:ascii="Times New Roman" w:hAnsi="Times New Roman" w:cs="Times New Roman"/>
          <w:sz w:val="28"/>
          <w:szCs w:val="28"/>
        </w:rPr>
        <w:t>линурон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симазин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прометрин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почву под предпосевную</w:t>
      </w:r>
      <w:r w:rsidR="007B7AEE">
        <w:rPr>
          <w:rFonts w:ascii="Times New Roman" w:hAnsi="Times New Roman" w:cs="Times New Roman"/>
          <w:sz w:val="28"/>
          <w:szCs w:val="28"/>
        </w:rPr>
        <w:t xml:space="preserve"> культивацию + 2,4-Д по всходам в фазе 3-5 листьев </w:t>
      </w:r>
      <w:proofErr w:type="spellStart"/>
      <w:r w:rsidR="007B7AEE">
        <w:rPr>
          <w:rFonts w:ascii="Times New Roman" w:hAnsi="Times New Roman" w:cs="Times New Roman"/>
          <w:sz w:val="28"/>
          <w:szCs w:val="28"/>
        </w:rPr>
        <w:t>развитиякукурузы</w:t>
      </w:r>
      <w:proofErr w:type="spellEnd"/>
      <w:r w:rsidR="007B7AEE">
        <w:rPr>
          <w:rFonts w:ascii="Times New Roman" w:hAnsi="Times New Roman" w:cs="Times New Roman"/>
          <w:sz w:val="28"/>
          <w:szCs w:val="28"/>
        </w:rPr>
        <w:t>).</w:t>
      </w:r>
    </w:p>
    <w:p w:rsidR="007B7AEE" w:rsidRDefault="007B7AEE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4.При наличии в посевах в преобладающем количестве двудольных сорняков</w:t>
      </w:r>
      <w:r w:rsidR="00445F68">
        <w:rPr>
          <w:rFonts w:ascii="Times New Roman" w:hAnsi="Times New Roman" w:cs="Times New Roman"/>
          <w:sz w:val="28"/>
          <w:szCs w:val="28"/>
        </w:rPr>
        <w:t xml:space="preserve"> наиболее выгодным является применение только 2,4-ДА по всходам в фазе 3-5 листьев развития кукурузы в дозе 2 кг/га препарата. Увеличение доз</w:t>
      </w:r>
      <w:proofErr w:type="gramStart"/>
      <w:r w:rsidR="00445F68">
        <w:rPr>
          <w:rFonts w:ascii="Times New Roman" w:hAnsi="Times New Roman" w:cs="Times New Roman"/>
          <w:sz w:val="28"/>
          <w:szCs w:val="28"/>
        </w:rPr>
        <w:t>2</w:t>
      </w:r>
      <w:proofErr w:type="gramEnd"/>
      <w:r w:rsidR="00445F68">
        <w:rPr>
          <w:rFonts w:ascii="Times New Roman" w:hAnsi="Times New Roman" w:cs="Times New Roman"/>
          <w:sz w:val="28"/>
          <w:szCs w:val="28"/>
        </w:rPr>
        <w:t>,4-Д свыше 3 кг/га приводит к уменьшению в зерне кукурузы содержания белковых веществ, незаменимых аминокислот, редуцирующих сахаров. Уменьшается диаметр механической ткани в сосудисто-волокнистых пучках и наружной части стебля, об</w:t>
      </w:r>
      <w:r w:rsidR="003631EE">
        <w:rPr>
          <w:rFonts w:ascii="Times New Roman" w:hAnsi="Times New Roman" w:cs="Times New Roman"/>
          <w:sz w:val="28"/>
          <w:szCs w:val="28"/>
        </w:rPr>
        <w:t>уславливающих прочность стебля  к полеганию. Возникают аберрации при делении хромосом соматических клеток в первом и втором поколениях кукурузы.</w:t>
      </w:r>
    </w:p>
    <w:p w:rsidR="003631EE" w:rsidRDefault="003631EE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5.Внесение 2,4-ДА по всходам совместно с некорневой подкормкой макро- или микроэлементами способствует усилению уничтожения сорняков, повышению урожайности и улучшению качества зерна кукурузы.</w:t>
      </w:r>
    </w:p>
    <w:p w:rsidR="003631EE" w:rsidRDefault="003631EE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6.При внесении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симазина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253AA">
        <w:rPr>
          <w:rFonts w:ascii="Times New Roman" w:hAnsi="Times New Roman" w:cs="Times New Roman"/>
          <w:sz w:val="28"/>
          <w:szCs w:val="28"/>
        </w:rPr>
        <w:t>по всходам кукурузы увеличивается толщина наружного механического слоя стебля кукурузы и площадь механической ткани пучков, что ухудшает питательную ценность растений.</w:t>
      </w:r>
    </w:p>
    <w:p w:rsidR="004253AA" w:rsidRDefault="004253AA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7.Внесение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триазинов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 всходам кукурузы совместно с некорневой подкормкой макро- и микроэлементами повышает эффективность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триазинов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против сорняков и улучшает качество зеленой массы и репродуктивных органов кукурузы. При этом увеличивается рост надземной части кукурузы и корневой системы, количество сосудисто-волокнистых пучков, усиливаются корневые выделения, происходит активизация микроорганизмов  в ризосфере, что способствует интенсивной </w:t>
      </w:r>
      <w:proofErr w:type="spellStart"/>
      <w:r>
        <w:rPr>
          <w:rFonts w:ascii="Times New Roman" w:hAnsi="Times New Roman" w:cs="Times New Roman"/>
          <w:sz w:val="28"/>
          <w:szCs w:val="28"/>
        </w:rPr>
        <w:t>инактивации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гербицида, поступившего в почву.</w:t>
      </w:r>
    </w:p>
    <w:p w:rsidR="004253AA" w:rsidRDefault="004253AA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8.Внесение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симазина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 всходам кукурузы совместно с минеральными удобрениями на второй год снижает последействие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триазина</w:t>
      </w:r>
      <w:proofErr w:type="spellEnd"/>
      <w:r>
        <w:rPr>
          <w:rFonts w:ascii="Times New Roman" w:hAnsi="Times New Roman" w:cs="Times New Roman"/>
          <w:sz w:val="28"/>
          <w:szCs w:val="28"/>
        </w:rPr>
        <w:t>; при ленточном внесении гербицида по всходам последействие отсутствует.</w:t>
      </w:r>
    </w:p>
    <w:p w:rsidR="004253AA" w:rsidRDefault="004253AA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9.Применение </w:t>
      </w:r>
      <w:proofErr w:type="gramStart"/>
      <w:r>
        <w:rPr>
          <w:rFonts w:ascii="Times New Roman" w:hAnsi="Times New Roman" w:cs="Times New Roman"/>
          <w:sz w:val="28"/>
          <w:szCs w:val="28"/>
        </w:rPr>
        <w:t>гербицидов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как в почву, так и по всходам на фоне высокого минерального питания усиливает эффективность действия гербицидов.</w:t>
      </w:r>
    </w:p>
    <w:p w:rsidR="00FE43D7" w:rsidRDefault="00FE43D7" w:rsidP="00FE43D7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Литература</w:t>
      </w:r>
    </w:p>
    <w:p w:rsidR="00FE43D7" w:rsidRDefault="00FE43D7" w:rsidP="00FE43D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Борона В.П., Федорук А.В.,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Головатенко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В.М. Повышение результативности  </w:t>
      </w:r>
      <w:proofErr w:type="spellStart"/>
      <w:r>
        <w:rPr>
          <w:rFonts w:ascii="Times New Roman" w:hAnsi="Times New Roman" w:cs="Times New Roman"/>
          <w:sz w:val="28"/>
          <w:szCs w:val="28"/>
        </w:rPr>
        <w:t>химпрополки</w:t>
      </w:r>
      <w:proofErr w:type="spellEnd"/>
      <w:r>
        <w:rPr>
          <w:rFonts w:ascii="Times New Roman" w:hAnsi="Times New Roman" w:cs="Times New Roman"/>
          <w:sz w:val="28"/>
          <w:szCs w:val="28"/>
        </w:rPr>
        <w:t>. – Защита растений,  1979, №3. С. 27–28.</w:t>
      </w:r>
    </w:p>
    <w:p w:rsidR="00FE43D7" w:rsidRDefault="00FE43D7" w:rsidP="00FE43D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Мартыненко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В.П. Государственная служба защиты растений. – Защита растений, 1982, №12, С. 4–8.</w:t>
      </w:r>
    </w:p>
    <w:p w:rsidR="00FE43D7" w:rsidRDefault="00FE43D7" w:rsidP="00FE43D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Сазонов П.В., Воеводин А.П., Смирнова А.А.,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Кобахидзе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Д.М. Достижения и задачи химического метода. – Защита растений, 1979, №3, С. 18–20.</w:t>
      </w:r>
    </w:p>
    <w:p w:rsidR="00FE43D7" w:rsidRDefault="00166A12" w:rsidP="00FE43D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Самерсов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В.Ф., Прищепа И.А. </w:t>
      </w:r>
      <w:proofErr w:type="spellStart"/>
      <w:r>
        <w:rPr>
          <w:rFonts w:ascii="Times New Roman" w:hAnsi="Times New Roman" w:cs="Times New Roman"/>
          <w:sz w:val="28"/>
          <w:szCs w:val="28"/>
        </w:rPr>
        <w:t>Аминная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соль 2,4-Д и </w:t>
      </w:r>
      <w:proofErr w:type="spellStart"/>
      <w:r>
        <w:rPr>
          <w:rFonts w:ascii="Times New Roman" w:hAnsi="Times New Roman" w:cs="Times New Roman"/>
          <w:sz w:val="28"/>
          <w:szCs w:val="28"/>
        </w:rPr>
        <w:t>фозалон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ячмене. – Защита растений, 1979, №4, С. 21–22.</w:t>
      </w:r>
    </w:p>
    <w:p w:rsidR="00166A12" w:rsidRDefault="00166A12" w:rsidP="00FE43D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Смирнов Б.А., </w:t>
      </w:r>
      <w:proofErr w:type="spellStart"/>
      <w:r>
        <w:rPr>
          <w:rFonts w:ascii="Times New Roman" w:hAnsi="Times New Roman" w:cs="Times New Roman"/>
          <w:sz w:val="28"/>
          <w:szCs w:val="28"/>
        </w:rPr>
        <w:t>Болдырев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Г.И., Зотов Л.И., Аксенов А.А. Систематическое применение удобрений и гербицидов в севообороте при бессменных культурах. – Вестник сельскохозяйственной науки, 1979, №8, С. 41–48.</w:t>
      </w:r>
    </w:p>
    <w:p w:rsidR="00166A12" w:rsidRPr="00166A12" w:rsidRDefault="00166A12" w:rsidP="00FE43D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Соснова О.М.,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Мережинський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Ю.Г. Застосування гербіцидів у суміші з мінеральними добривами під кукурудзу та картоплю. – Вісник сільськогосподарської науки, 1979, №1, С. 15–20.</w:t>
      </w:r>
    </w:p>
    <w:p w:rsidR="00166A12" w:rsidRPr="00FE43D7" w:rsidRDefault="00166A12" w:rsidP="00FE43D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Чесалин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Г.А.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Химпрополка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зерновых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культур.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Защита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растений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1979, №3, С. 22–24.</w:t>
      </w:r>
    </w:p>
    <w:p w:rsidR="00F40FB2" w:rsidRPr="00F40FB2" w:rsidRDefault="00F40FB2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A31EF" w:rsidRPr="00385110" w:rsidRDefault="00FA144F" w:rsidP="00B122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85110"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7A31EF" w:rsidRPr="00385110" w:rsidSect="00910710">
      <w:pgSz w:w="11906" w:h="16838" w:code="9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86764C"/>
    <w:multiLevelType w:val="hybridMultilevel"/>
    <w:tmpl w:val="9D3EEC54"/>
    <w:lvl w:ilvl="0" w:tplc="EC169BB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B1228D"/>
    <w:rsid w:val="000042C9"/>
    <w:rsid w:val="0008131E"/>
    <w:rsid w:val="000F6EE5"/>
    <w:rsid w:val="0016161E"/>
    <w:rsid w:val="00166A12"/>
    <w:rsid w:val="00172A64"/>
    <w:rsid w:val="001D0130"/>
    <w:rsid w:val="00217F56"/>
    <w:rsid w:val="002735B5"/>
    <w:rsid w:val="00305284"/>
    <w:rsid w:val="003631EE"/>
    <w:rsid w:val="00385110"/>
    <w:rsid w:val="00390CFE"/>
    <w:rsid w:val="003B462B"/>
    <w:rsid w:val="004253AA"/>
    <w:rsid w:val="0044182C"/>
    <w:rsid w:val="00445116"/>
    <w:rsid w:val="00445F68"/>
    <w:rsid w:val="00450131"/>
    <w:rsid w:val="005106B4"/>
    <w:rsid w:val="00532FFB"/>
    <w:rsid w:val="005548EE"/>
    <w:rsid w:val="005B5568"/>
    <w:rsid w:val="0061451D"/>
    <w:rsid w:val="00755114"/>
    <w:rsid w:val="007802E4"/>
    <w:rsid w:val="007A31EF"/>
    <w:rsid w:val="007B7AEE"/>
    <w:rsid w:val="008039A8"/>
    <w:rsid w:val="00816804"/>
    <w:rsid w:val="0083754A"/>
    <w:rsid w:val="00847D5F"/>
    <w:rsid w:val="00910710"/>
    <w:rsid w:val="009A4EAB"/>
    <w:rsid w:val="009C7667"/>
    <w:rsid w:val="009E3F08"/>
    <w:rsid w:val="00A16CBF"/>
    <w:rsid w:val="00A77D35"/>
    <w:rsid w:val="00B1228D"/>
    <w:rsid w:val="00B76AD4"/>
    <w:rsid w:val="00B93718"/>
    <w:rsid w:val="00BD6AB7"/>
    <w:rsid w:val="00BF58C9"/>
    <w:rsid w:val="00CF3167"/>
    <w:rsid w:val="00D626B7"/>
    <w:rsid w:val="00D676E6"/>
    <w:rsid w:val="00D71191"/>
    <w:rsid w:val="00E10AA3"/>
    <w:rsid w:val="00E37BFA"/>
    <w:rsid w:val="00EB20ED"/>
    <w:rsid w:val="00F40FB2"/>
    <w:rsid w:val="00F732B0"/>
    <w:rsid w:val="00FA144F"/>
    <w:rsid w:val="00FC181C"/>
    <w:rsid w:val="00FE43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46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43D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398</TotalTime>
  <Pages>1</Pages>
  <Words>2645</Words>
  <Characters>15078</Characters>
  <Application>Microsoft Office Word</Application>
  <DocSecurity>0</DocSecurity>
  <Lines>125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17688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11</cp:revision>
  <dcterms:created xsi:type="dcterms:W3CDTF">2016-05-25T07:21:00Z</dcterms:created>
  <dcterms:modified xsi:type="dcterms:W3CDTF">2016-05-26T08:40:00Z</dcterms:modified>
</cp:coreProperties>
</file>