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329" w:rsidRPr="00DC0F45" w:rsidRDefault="00C07329" w:rsidP="00C07329">
      <w:pPr>
        <w:tabs>
          <w:tab w:val="left" w:pos="567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0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Сучасна екологія та технології захисту довкілля: </w:t>
      </w:r>
      <w:proofErr w:type="spellStart"/>
      <w:r w:rsidRPr="00DC0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біоекологія</w:t>
      </w:r>
      <w:proofErr w:type="spellEnd"/>
      <w:r w:rsidRPr="00DC0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r w:rsidRPr="00DC0F45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uk-UA" w:eastAsia="ru-RU"/>
        </w:rPr>
        <w:t xml:space="preserve">агроекологія, </w:t>
      </w:r>
      <w:proofErr w:type="spellStart"/>
      <w:r w:rsidRPr="00DC0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геоеко</w:t>
      </w:r>
      <w:r w:rsidRPr="00DC0F45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uk-UA" w:eastAsia="ru-RU"/>
        </w:rPr>
        <w:t>логія</w:t>
      </w:r>
      <w:proofErr w:type="spellEnd"/>
      <w:r w:rsidRPr="00DC0F45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uk-UA" w:eastAsia="ru-RU"/>
        </w:rPr>
        <w:t xml:space="preserve">, </w:t>
      </w:r>
      <w:proofErr w:type="spellStart"/>
      <w:r w:rsidRPr="00DC0F45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uk-UA" w:eastAsia="ru-RU"/>
        </w:rPr>
        <w:t>техноекологія</w:t>
      </w:r>
      <w:proofErr w:type="spellEnd"/>
      <w:r w:rsidRPr="00DC0F45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uk-UA" w:eastAsia="ru-RU"/>
        </w:rPr>
        <w:t xml:space="preserve">, </w:t>
      </w:r>
      <w:proofErr w:type="spellStart"/>
      <w:r w:rsidRPr="00DC0F45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uk-UA" w:eastAsia="ru-RU"/>
        </w:rPr>
        <w:t>соціоекологія</w:t>
      </w:r>
      <w:proofErr w:type="spellEnd"/>
      <w:r w:rsidRPr="00DC0F45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uk-UA" w:eastAsia="ru-RU"/>
        </w:rPr>
        <w:t xml:space="preserve"> (</w:t>
      </w:r>
      <w:r w:rsidRPr="00DC0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теоретичні</w:t>
      </w:r>
      <w:r w:rsidRPr="00DC0F45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uk-UA" w:eastAsia="ru-RU"/>
        </w:rPr>
        <w:t xml:space="preserve"> та прикладні а</w:t>
      </w:r>
      <w:r w:rsidRPr="00DC0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спекти).</w:t>
      </w:r>
    </w:p>
    <w:p w:rsidR="00DC0F45" w:rsidRPr="00DC0F45" w:rsidRDefault="00DC0F45" w:rsidP="00C073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07329" w:rsidRPr="00C07329" w:rsidRDefault="00C07329" w:rsidP="00C073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C0F4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ТОЛЕРАНТНІСТЬ РОСЛИН ФУНДУКА (</w:t>
      </w:r>
      <w:r w:rsidR="00DC0F45" w:rsidRPr="00DC0F45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 xml:space="preserve">CORYLUS </w:t>
      </w:r>
      <w:r w:rsidR="00DC53B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MAX</w:t>
      </w:r>
      <w:r w:rsidR="00DC0F45" w:rsidRPr="00DC0F4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IMA</w:t>
      </w:r>
      <w:r w:rsidR="00DC0F45" w:rsidRPr="00DC0F45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 xml:space="preserve"> </w:t>
      </w:r>
      <w:r w:rsidRPr="00DC0F45">
        <w:rPr>
          <w:rFonts w:ascii="Times New Roman" w:eastAsia="Calibri" w:hAnsi="Times New Roman" w:cs="Times New Roman"/>
          <w:b/>
          <w:sz w:val="28"/>
          <w:szCs w:val="28"/>
          <w:lang w:val="uk-UA"/>
        </w:rPr>
        <w:t>L.) ЩОДО НЕСПРИЯТЛИВИХ ФАКТОРІВ ДОВКІЛЛЯ</w:t>
      </w:r>
    </w:p>
    <w:p w:rsidR="00DC0F45" w:rsidRPr="000A3206" w:rsidRDefault="00DC0F45" w:rsidP="000A3206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Балабак</w:t>
      </w:r>
      <w:proofErr w:type="spellEnd"/>
      <w:r w:rsidRP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О. А.,</w:t>
      </w:r>
      <w:r w:rsid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*</w:t>
      </w:r>
      <w:r w:rsidRP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Балабак</w:t>
      </w:r>
      <w:proofErr w:type="spellEnd"/>
      <w:r w:rsidRP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А. В.,</w:t>
      </w:r>
      <w:r w:rsid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**</w:t>
      </w:r>
      <w:r w:rsidRP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Балабак</w:t>
      </w:r>
      <w:proofErr w:type="spellEnd"/>
      <w:r w:rsidRP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О. О.</w:t>
      </w:r>
      <w:r w:rsidR="000A3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***</w:t>
      </w:r>
    </w:p>
    <w:p w:rsidR="00FC7E2D" w:rsidRDefault="00DC0F45" w:rsidP="00DC0F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>У багаторічних дослідах в умовах Лісостепу України</w:t>
      </w:r>
      <w:r w:rsidRPr="00DC0F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проведено комплексний аналіз </w:t>
      </w:r>
      <w:proofErr w:type="spellStart"/>
      <w:r w:rsidRPr="00DC0F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біоекологічних</w:t>
      </w:r>
      <w:proofErr w:type="spellEnd"/>
      <w:r w:rsidRPr="00DC0F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особливостей вирощування колекції </w:t>
      </w:r>
      <w:proofErr w:type="spellStart"/>
      <w:r w:rsidRPr="00DC0F4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Corylus</w:t>
      </w:r>
      <w:proofErr w:type="spellEnd"/>
      <w:r w:rsidR="00DC53BA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 </w:t>
      </w:r>
      <w:proofErr w:type="spellStart"/>
      <w:r w:rsidRPr="00DC0F45">
        <w:rPr>
          <w:rFonts w:ascii="Times New Roman" w:eastAsia="Calibri" w:hAnsi="Times New Roman" w:cs="Times New Roman"/>
          <w:bCs/>
          <w:iCs/>
          <w:sz w:val="28"/>
          <w:szCs w:val="28"/>
        </w:rPr>
        <w:t>spp</w:t>
      </w:r>
      <w:proofErr w:type="spellEnd"/>
      <w:r w:rsidRPr="00DC0F45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.</w:t>
      </w:r>
      <w:r w:rsidRPr="00DC0F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</w:t>
      </w:r>
      <w:r w:rsidR="00DC53B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що включала</w:t>
      </w:r>
      <w:r w:rsidRPr="00DC0F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ряд</w:t>
      </w:r>
      <w:r w:rsidRPr="00DC0F45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DC0F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вітчизняних, інтродукованих та новостворених сортів фундука (</w:t>
      </w:r>
      <w:proofErr w:type="spellStart"/>
      <w:r w:rsidRPr="00DC0F4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Corylus</w:t>
      </w:r>
      <w:proofErr w:type="spellEnd"/>
      <w:r w:rsidRPr="00DC0F45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 xml:space="preserve"> </w:t>
      </w:r>
      <w:r w:rsidR="00DC53BA">
        <w:rPr>
          <w:rFonts w:ascii="Times New Roman" w:eastAsia="Calibri" w:hAnsi="Times New Roman" w:cs="Times New Roman"/>
          <w:i/>
          <w:iCs/>
          <w:sz w:val="28"/>
          <w:szCs w:val="28"/>
        </w:rPr>
        <w:t>max</w:t>
      </w:r>
      <w:r w:rsidRPr="00DC0F45">
        <w:rPr>
          <w:rFonts w:ascii="Times New Roman" w:eastAsia="Calibri" w:hAnsi="Times New Roman" w:cs="Times New Roman"/>
          <w:i/>
          <w:iCs/>
          <w:sz w:val="28"/>
          <w:szCs w:val="28"/>
        </w:rPr>
        <w:t>ima</w:t>
      </w:r>
      <w:r w:rsidRPr="00DC0F4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r w:rsidR="00092C33">
        <w:rPr>
          <w:rFonts w:ascii="Times New Roman" w:eastAsia="Calibri" w:hAnsi="Times New Roman" w:cs="Times New Roman"/>
          <w:sz w:val="28"/>
          <w:szCs w:val="28"/>
        </w:rPr>
        <w:t>L</w:t>
      </w:r>
      <w:r w:rsidR="00092C3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DC0F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DC0F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Переважна більшість сортів фундука української селекції 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>виявились толерантними щодо впливу температури повітря, а саме її коливань впродовж періоду вегетації</w:t>
      </w:r>
      <w:r w:rsidR="009966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відхилень від усереднених багаторічних значень. Виділено сорти фундука, які були морозостійкими не лише на початку зимівлі, а й впродовж всього холодного періоду року. Комплексне оцінювання зимо- і морозостійкості підтвердило їх достатню адаптивність до умов досліджуваної садівничої зони. Кращими за потенціалом зимостійкості виявилися сорти фундука </w:t>
      </w:r>
      <w:r w:rsidR="00092C33">
        <w:rPr>
          <w:rFonts w:ascii="Times New Roman" w:eastAsia="Calibri" w:hAnsi="Times New Roman" w:cs="Times New Roman"/>
          <w:sz w:val="28"/>
          <w:szCs w:val="28"/>
          <w:lang w:val="uk-UA"/>
        </w:rPr>
        <w:t>Софіївський 1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 w:rsidR="00092C33">
        <w:rPr>
          <w:rFonts w:ascii="Times New Roman" w:eastAsia="Calibri" w:hAnsi="Times New Roman" w:cs="Times New Roman"/>
          <w:sz w:val="28"/>
          <w:szCs w:val="28"/>
          <w:lang w:val="uk-UA"/>
        </w:rPr>
        <w:t>Софіївський 15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FC7E2D" w:rsidRPr="00C07329" w:rsidRDefault="00FC7E2D" w:rsidP="00FC7E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 доборі форм і сортів для селекції та промислових насаджень представляють інтерес виділені генотипи за попередньою оцінкою </w:t>
      </w:r>
      <w:proofErr w:type="spellStart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водоутримної</w:t>
      </w:r>
      <w:proofErr w:type="spellEnd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здатності. </w:t>
      </w:r>
      <w:proofErr w:type="spellStart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Водоуримна</w:t>
      </w:r>
      <w:proofErr w:type="spellEnd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здатність являє собою спроможність рослини зберігати зв’язану вологу, що залишається після зневоднення і втрати вільної води з клітин.</w:t>
      </w:r>
    </w:p>
    <w:p w:rsidR="00FC7E2D" w:rsidRPr="00C07329" w:rsidRDefault="00FC7E2D" w:rsidP="00FC7E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Водоутримна</w:t>
      </w:r>
      <w:proofErr w:type="spellEnd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здатність різних органів рослин відображує їхню пристосованість до несприятливих умов навколишнього середовища. Що більше необхідно часу для зневоднення листків до рівнів 30–35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 вологи від початкової маси цих листків, тім більше в них міститься глибоко зв’язаної води. Це свідчить про потенційну здатність переносити глибоке в’янення, а здатність відновлювати тургор листків після такого в’янення 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можливість без істотних змін поновлювати фізіологічні процеси в тканинах листків.</w:t>
      </w:r>
    </w:p>
    <w:p w:rsidR="00FC7E2D" w:rsidRPr="00C07329" w:rsidRDefault="00FC7E2D" w:rsidP="00FC7E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Визначення </w:t>
      </w:r>
      <w:proofErr w:type="spellStart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водоутримувальної</w:t>
      </w:r>
      <w:proofErr w:type="spellEnd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здатності під час в’янення свідчить про коливання цього показника</w:t>
      </w:r>
      <w:r w:rsidRPr="00FC7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Процес в’янення в лабораторних умовах найдовше тривав у найстійкішого до посухи сорту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Україна-50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(вісім годин), у решти сортів тривалість зневоднення листків до рівнів 30–35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 вологи від їхньої початкової маси була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5–7 годин.</w:t>
      </w:r>
    </w:p>
    <w:p w:rsidR="00FC7E2D" w:rsidRPr="00C07329" w:rsidRDefault="00FC7E2D" w:rsidP="00FC7E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Через дві години зневоднення втрата води листками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Україна-50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становило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лише 11,1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%, в той час як у сорту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Софіївський 15 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цей показник досягав 20,7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%. Отже, найшвидше втрачали воду листки сорту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Софіївський 15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, втрата 38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 вологи відбувалась вже через п’ять годин в’янення. Дещо повільніше втрачали вологу листки сортів </w:t>
      </w:r>
      <w:r w:rsidR="00F16CF5">
        <w:rPr>
          <w:rFonts w:ascii="Times New Roman" w:eastAsia="Calibri" w:hAnsi="Times New Roman" w:cs="Times New Roman"/>
          <w:sz w:val="28"/>
          <w:szCs w:val="28"/>
          <w:lang w:val="uk-UA"/>
        </w:rPr>
        <w:t>Черке</w:t>
      </w:r>
      <w:r w:rsidR="00996699">
        <w:rPr>
          <w:rFonts w:ascii="Times New Roman" w:eastAsia="Calibri" w:hAnsi="Times New Roman" w:cs="Times New Roman"/>
          <w:sz w:val="28"/>
          <w:szCs w:val="28"/>
          <w:lang w:val="uk-UA"/>
        </w:rPr>
        <w:t>ський</w:t>
      </w:r>
      <w:r w:rsidR="00F16CF5">
        <w:rPr>
          <w:rFonts w:ascii="Times New Roman" w:eastAsia="Calibri" w:hAnsi="Times New Roman" w:cs="Times New Roman"/>
          <w:sz w:val="28"/>
          <w:szCs w:val="28"/>
          <w:lang w:val="uk-UA"/>
        </w:rPr>
        <w:t>-2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(39,6</w:t>
      </w:r>
      <w:r w:rsidRPr="00C07329">
        <w:rPr>
          <w:rFonts w:ascii="Times New Roman" w:eastAsia="Calibri" w:hAnsi="Times New Roman" w:cs="Times New Roman"/>
          <w:sz w:val="28"/>
          <w:szCs w:val="28"/>
        </w:rPr>
        <w:t>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 через шість годин) і </w:t>
      </w:r>
      <w:r w:rsidR="00F16CF5">
        <w:rPr>
          <w:rFonts w:ascii="Times New Roman" w:eastAsia="Calibri" w:hAnsi="Times New Roman" w:cs="Times New Roman"/>
          <w:sz w:val="28"/>
          <w:szCs w:val="28"/>
          <w:lang w:val="uk-UA"/>
        </w:rPr>
        <w:t>Трапезунд (38,4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 через сім годин). Максимальною спроможністю утримувати вологу характеризувалися рослини </w:t>
      </w:r>
      <w:r w:rsidR="00F16CF5">
        <w:rPr>
          <w:rFonts w:ascii="Times New Roman" w:eastAsia="Calibri" w:hAnsi="Times New Roman" w:cs="Times New Roman"/>
          <w:sz w:val="28"/>
          <w:szCs w:val="28"/>
          <w:lang w:val="uk-UA"/>
        </w:rPr>
        <w:t>Україна-50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втрату 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38,3 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% води в листках цього сорту спостерігали через вісім годин в’янення, що свідчить про більші потенції для виживання цього сорту в умовах дефіциту вологи.</w:t>
      </w:r>
    </w:p>
    <w:p w:rsidR="00FC7E2D" w:rsidRPr="00C07329" w:rsidRDefault="00FC7E2D" w:rsidP="00FC7E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процесі проведених досліджень з визначення тургор-відновлювальної здатності листків модельних сортів фундука з’ясовано, що повне відновлення тургору у листках всіх сортів спостерігали лише після втрати 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10 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 води, а у сорту </w:t>
      </w:r>
      <w:r w:rsidR="00F16CF5">
        <w:rPr>
          <w:rFonts w:ascii="Times New Roman" w:eastAsia="Calibri" w:hAnsi="Times New Roman" w:cs="Times New Roman"/>
          <w:sz w:val="28"/>
          <w:szCs w:val="28"/>
          <w:lang w:val="uk-UA"/>
        </w:rPr>
        <w:t>Трапезунд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після втрати 10 й 15 % води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C7E2D" w:rsidRPr="00C07329" w:rsidRDefault="00FC7E2D" w:rsidP="00FC7E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Показники відновлення тургору листками всіх сортів у варіантах зневоднення 15–20 % були також досить високими і становили 95,6–100,0 %, що свідчить про майже повне відновлення тургору тканинами листків досліджуваних сортів після насичення їх водою.</w:t>
      </w:r>
    </w:p>
    <w:p w:rsidR="00FC7E2D" w:rsidRPr="00C07329" w:rsidRDefault="00FC7E2D" w:rsidP="00FC7E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Після втрати 25 % води відновлення т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ургору спостерігали у 85,2–90,0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% з прогресуючим зменшенням показників відновлення у варіантах більшого зневоднення.</w:t>
      </w:r>
    </w:p>
    <w:p w:rsidR="00FC7E2D" w:rsidRDefault="00FC7E2D" w:rsidP="00FC7E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Найбільш стійкими до зневоднення виявились листки сорту </w:t>
      </w:r>
      <w:r w:rsidR="00996699">
        <w:rPr>
          <w:rFonts w:ascii="Times New Roman" w:eastAsia="Calibri" w:hAnsi="Times New Roman" w:cs="Times New Roman"/>
          <w:sz w:val="28"/>
          <w:szCs w:val="28"/>
          <w:lang w:val="uk-UA"/>
        </w:rPr>
        <w:t>Черкеський</w:t>
      </w:r>
      <w:r w:rsidR="00F16CF5">
        <w:rPr>
          <w:rFonts w:ascii="Times New Roman" w:eastAsia="Calibri" w:hAnsi="Times New Roman" w:cs="Times New Roman"/>
          <w:sz w:val="28"/>
          <w:szCs w:val="28"/>
          <w:lang w:val="uk-UA"/>
        </w:rPr>
        <w:t>-2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, які після втрати 40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% вологи відновили тургор на</w:t>
      </w:r>
      <w:r w:rsidR="009966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56,6 % площі листків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, тоді як у решти сортів цей показник не перевищував 25,8–48,1 %.</w:t>
      </w:r>
    </w:p>
    <w:p w:rsidR="00FC7E2D" w:rsidRDefault="00DC0F45" w:rsidP="00DC0F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Тобто, аналіз водного режиму листків досліджуваних сортів фундука за показниками загального вмісту води, водного дефіциту і відносної </w:t>
      </w:r>
      <w:proofErr w:type="spellStart"/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тургоресцентності</w:t>
      </w:r>
      <w:proofErr w:type="spellEnd"/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також інтенсивності втрати та відсотку відновлення вологи засвідчив високий рівень адаптації сортів фундука </w:t>
      </w:r>
      <w:r w:rsidR="00092C33">
        <w:rPr>
          <w:rFonts w:ascii="Times New Roman" w:eastAsia="Calibri" w:hAnsi="Times New Roman" w:cs="Times New Roman"/>
          <w:sz w:val="28"/>
          <w:szCs w:val="28"/>
          <w:lang w:val="uk-UA"/>
        </w:rPr>
        <w:t>Україна</w:t>
      </w:r>
      <w:r w:rsidR="00F16CF5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092C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50 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</w:t>
      </w:r>
      <w:r w:rsidR="00092C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Трапезунд 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посухи. </w:t>
      </w:r>
    </w:p>
    <w:p w:rsidR="00DC0F45" w:rsidRPr="00DC0F45" w:rsidRDefault="00DC0F45" w:rsidP="00DC0F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З’ясовано, що погіршення умов світлового режиму негативно впливало на процеси росту всіх вивчених сортів фундука. Рослини фундука в умовах недостатнього освітлення не гинули, однак значно відставали у розмірах та за кількістю бічних пагонів і листків, порівняно з рослинами, що росли на добре освітленій ділянці. </w:t>
      </w:r>
    </w:p>
    <w:p w:rsidR="00BD6492" w:rsidRPr="00C07329" w:rsidRDefault="00BD6492" w:rsidP="00BD649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Оцінювання схожості насіння та показників росту і розвитку рослин залежно від рівня освітленості проведено на модельному об’єкті, за який було обрано сорт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Дар Павленк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. При сівбі в близьких до оптимальних умовах освітленості — 50,3 Лк·10</w:t>
      </w:r>
      <w:r w:rsidRPr="00C07329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3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, реалізація повної схожості наставала до початку другої декади травня, натомість в умовах зменшеного до 5,1 Лк·10</w:t>
      </w:r>
      <w:r w:rsidRPr="00C07329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 xml:space="preserve">3 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рівня освітлення реалізація повної схожості затягувалася до кінця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першої декади червня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. Тобто, ріст та розвиток сіянців фундука знаходиться в прямій залежності від освітлення ділянки, на якій вони ростуть. Крім того, рослини в умовах недостатнього освітлення значно відставали у розмірах, а також за кількістю бічних пагонів та листків, порівняно з рослинами, що росли на добре освітленій ділянці.</w:t>
      </w:r>
    </w:p>
    <w:p w:rsidR="00BD6492" w:rsidRPr="00C07329" w:rsidRDefault="00BD6492" w:rsidP="00BD649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При цьому в умовах дефіциту світла (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освітленість 5,1 Лк·10</w:t>
      </w:r>
      <w:r w:rsidRPr="00C07329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3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) однорічні сіянці фундука зовсім не формували бічних пагонів.</w:t>
      </w:r>
    </w:p>
    <w:p w:rsidR="00BD6492" w:rsidRPr="00C07329" w:rsidRDefault="00BD6492" w:rsidP="00BD649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Комплексна оцінка зимо і морозостійкості рослин фундука підтвердила достатню адаптивність досліджуваних сортів до умов зимівлі у вивченій садівничій зоні. Кращими за морозостійкістю та загальним потенціалом зимостійкості вия</w:t>
      </w:r>
      <w:r w:rsidR="00FC7E2D">
        <w:rPr>
          <w:rFonts w:ascii="Times New Roman" w:eastAsia="Calibri" w:hAnsi="Times New Roman" w:cs="Times New Roman"/>
          <w:sz w:val="28"/>
          <w:szCs w:val="28"/>
          <w:lang w:val="uk-UA"/>
        </w:rPr>
        <w:t>вилися сорти Софіївський 1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FC7E2D">
        <w:rPr>
          <w:rFonts w:ascii="Times New Roman" w:eastAsia="Calibri" w:hAnsi="Times New Roman" w:cs="Times New Roman"/>
          <w:sz w:val="28"/>
          <w:szCs w:val="28"/>
          <w:lang w:val="uk-UA"/>
        </w:rPr>
        <w:t>Софіївський 1</w:t>
      </w:r>
      <w:r w:rsidR="00FC7E2D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, які витримували несприятливі умови зимівлі на близькому рівні до показників найбільш зимостійког</w:t>
      </w:r>
      <w:r w:rsidR="00DC53BA">
        <w:rPr>
          <w:rFonts w:ascii="Times New Roman" w:eastAsia="Calibri" w:hAnsi="Times New Roman" w:cs="Times New Roman"/>
          <w:sz w:val="28"/>
          <w:szCs w:val="28"/>
          <w:lang w:val="uk-UA"/>
        </w:rPr>
        <w:t>о в Україні сорту Дар Павленко</w:t>
      </w:r>
      <w:bookmarkStart w:id="0" w:name="_GoBack"/>
      <w:bookmarkEnd w:id="0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D6492" w:rsidRPr="00C07329" w:rsidRDefault="00BD6492" w:rsidP="00BD649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Аналіз водного режиму листків досліджуваних сортів фундука за показниками загального вмісту води, водного дефіциту і відносної </w:t>
      </w:r>
      <w:proofErr w:type="spellStart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тургоресцентності</w:t>
      </w:r>
      <w:proofErr w:type="spellEnd"/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також інтенсивності втрати та відсотку відновлення вологи </w:t>
      </w: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дає підстави зробити висновок про загальний високий рівень адаптації рослин усіх вивчених сортів до посушливих періодів в умовах Лісостепу України.</w:t>
      </w:r>
    </w:p>
    <w:p w:rsidR="00BD6492" w:rsidRPr="00C07329" w:rsidRDefault="00BD6492" w:rsidP="00BD649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7329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Встановлено, що рослини досліджуваних сортів фундука в умовах недостатнього освітлення значно відстають у розмірах та за кількістю бічних пагонів та листків, порівняно з рослинами, що ростуть на добре освітленій ділянці.</w:t>
      </w:r>
    </w:p>
    <w:p w:rsidR="00BD6492" w:rsidRDefault="00BD6492" w:rsidP="00C0732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6CF5" w:rsidRDefault="00F16CF5" w:rsidP="00C0732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6CF5" w:rsidRDefault="00F16CF5" w:rsidP="00C0732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901CA" w:rsidRPr="00DC0F45" w:rsidRDefault="00C901CA" w:rsidP="00C07329">
      <w:pPr>
        <w:widowControl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0F45">
        <w:rPr>
          <w:rFonts w:ascii="Calibri" w:eastAsia="Calibri" w:hAnsi="Calibri" w:cs="Times New Roman"/>
          <w:b/>
          <w:i/>
          <w:sz w:val="28"/>
          <w:szCs w:val="28"/>
          <w:lang w:val="uk-UA"/>
        </w:rPr>
        <w:t>*</w:t>
      </w:r>
      <w:proofErr w:type="spellStart"/>
      <w:r w:rsidRPr="00DC0F4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Балабак</w:t>
      </w:r>
      <w:proofErr w:type="spellEnd"/>
      <w:r w:rsidRPr="00DC0F4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Олександр Анатолійович – 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>доктор с.-г. н, с н. с, НДП «Софіївка» НАНУ;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cr/>
      </w:r>
      <w:r w:rsidRPr="00DC0F45">
        <w:rPr>
          <w:rFonts w:ascii="Calibri" w:eastAsia="Calibri" w:hAnsi="Calibri" w:cs="Times New Roman"/>
          <w:b/>
          <w:i/>
          <w:sz w:val="28"/>
          <w:szCs w:val="28"/>
          <w:lang w:val="uk-UA"/>
        </w:rPr>
        <w:t>**</w:t>
      </w:r>
      <w:proofErr w:type="spellStart"/>
      <w:r w:rsidRPr="00DC0F4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Балабак</w:t>
      </w:r>
      <w:proofErr w:type="spellEnd"/>
      <w:r w:rsidRPr="00DC0F4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Алла Василівна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кандидат с. –г. наук, доцент кафедри екології та безпеки життєдіяльності Уманського національного університету садівництва.</w:t>
      </w:r>
    </w:p>
    <w:p w:rsidR="00C901CA" w:rsidRPr="00DC0F45" w:rsidRDefault="00C901CA" w:rsidP="00C07329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0F45">
        <w:rPr>
          <w:rFonts w:ascii="Calibri" w:eastAsia="Calibri" w:hAnsi="Calibri" w:cs="Times New Roman"/>
          <w:b/>
          <w:i/>
          <w:sz w:val="28"/>
          <w:szCs w:val="28"/>
          <w:lang w:val="uk-UA"/>
        </w:rPr>
        <w:t>***</w:t>
      </w:r>
      <w:proofErr w:type="spellStart"/>
      <w:r w:rsidRPr="00DC0F4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Балабак</w:t>
      </w:r>
      <w:proofErr w:type="spellEnd"/>
      <w:r w:rsidRPr="00DC0F4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Олександр Олександрович </w:t>
      </w:r>
      <w:r w:rsidRPr="00DC0F4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noBreakHyphen/>
        <w:t xml:space="preserve"> 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t>студент 31</w:t>
      </w:r>
      <w:r w:rsidRPr="00DC0F45">
        <w:rPr>
          <w:rFonts w:ascii="Times New Roman" w:eastAsia="Calibri" w:hAnsi="Times New Roman" w:cs="Times New Roman"/>
          <w:sz w:val="28"/>
          <w:szCs w:val="28"/>
          <w:lang w:val="uk-UA"/>
        </w:rPr>
        <w:noBreakHyphen/>
        <w:t>сп групи Уманського національного університету садівництва.</w:t>
      </w:r>
    </w:p>
    <w:p w:rsidR="00286C8C" w:rsidRPr="00DC0F45" w:rsidRDefault="00286C8C" w:rsidP="00C07329">
      <w:pPr>
        <w:spacing w:line="360" w:lineRule="auto"/>
        <w:rPr>
          <w:sz w:val="28"/>
          <w:szCs w:val="28"/>
          <w:lang w:val="uk-UA"/>
        </w:rPr>
      </w:pPr>
    </w:p>
    <w:sectPr w:rsidR="00286C8C" w:rsidRPr="00DC0F45" w:rsidSect="00213998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17CDE"/>
    <w:multiLevelType w:val="hybridMultilevel"/>
    <w:tmpl w:val="BC88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29"/>
    <w:rsid w:val="00092C33"/>
    <w:rsid w:val="000A3206"/>
    <w:rsid w:val="00286C8C"/>
    <w:rsid w:val="008A3429"/>
    <w:rsid w:val="00996699"/>
    <w:rsid w:val="00BD6492"/>
    <w:rsid w:val="00C07329"/>
    <w:rsid w:val="00C901CA"/>
    <w:rsid w:val="00DC0F45"/>
    <w:rsid w:val="00DC53BA"/>
    <w:rsid w:val="00F16CF5"/>
    <w:rsid w:val="00FC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1E77"/>
  <w15:chartTrackingRefBased/>
  <w15:docId w15:val="{1FC64079-272F-4A18-B5DE-D6CDB2FB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1C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07329"/>
  </w:style>
  <w:style w:type="character" w:customStyle="1" w:styleId="10">
    <w:name w:val="Гиперссылка1"/>
    <w:basedOn w:val="a0"/>
    <w:uiPriority w:val="99"/>
    <w:unhideWhenUsed/>
    <w:rsid w:val="00C073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7329"/>
    <w:pPr>
      <w:spacing w:after="0" w:line="240" w:lineRule="auto"/>
      <w:jc w:val="center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C07329"/>
    <w:rPr>
      <w:rFonts w:ascii="Tahoma" w:hAnsi="Tahoma" w:cs="Tahoma"/>
      <w:sz w:val="16"/>
      <w:szCs w:val="16"/>
      <w:lang w:val="uk-UA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C07329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C07329"/>
    <w:pPr>
      <w:spacing w:after="0" w:line="240" w:lineRule="auto"/>
      <w:jc w:val="center"/>
    </w:pPr>
    <w:rPr>
      <w:rFonts w:ascii="Consolas" w:hAnsi="Consolas" w:cs="Times New Roman"/>
      <w:sz w:val="20"/>
      <w:szCs w:val="20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C07329"/>
    <w:rPr>
      <w:rFonts w:ascii="Consolas" w:hAnsi="Consolas" w:cs="Times New Roman"/>
      <w:sz w:val="20"/>
      <w:szCs w:val="20"/>
      <w:lang w:val="uk-UA"/>
    </w:rPr>
  </w:style>
  <w:style w:type="character" w:styleId="a6">
    <w:name w:val="Hyperlink"/>
    <w:basedOn w:val="a0"/>
    <w:uiPriority w:val="99"/>
    <w:semiHidden/>
    <w:unhideWhenUsed/>
    <w:rsid w:val="00C0732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0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7</cp:revision>
  <dcterms:created xsi:type="dcterms:W3CDTF">2021-10-17T15:51:00Z</dcterms:created>
  <dcterms:modified xsi:type="dcterms:W3CDTF">2021-10-17T17:44:00Z</dcterms:modified>
</cp:coreProperties>
</file>