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6396" w:rsidRPr="00603D70" w:rsidRDefault="008C6396" w:rsidP="008C6396">
      <w:pPr>
        <w:jc w:val="center"/>
        <w:rPr>
          <w:b/>
          <w:sz w:val="28"/>
          <w:szCs w:val="28"/>
        </w:rPr>
      </w:pPr>
      <w:r w:rsidRPr="00603D70">
        <w:rPr>
          <w:b/>
          <w:sz w:val="28"/>
          <w:szCs w:val="28"/>
        </w:rPr>
        <w:t>ДОСЛІДЖЕННЯ В.</w:t>
      </w:r>
      <w:r>
        <w:rPr>
          <w:b/>
          <w:sz w:val="28"/>
          <w:szCs w:val="28"/>
          <w:lang w:val="ru-RU"/>
        </w:rPr>
        <w:t> </w:t>
      </w:r>
      <w:r w:rsidRPr="00603D70">
        <w:rPr>
          <w:b/>
          <w:sz w:val="28"/>
          <w:szCs w:val="28"/>
        </w:rPr>
        <w:t>Ф.</w:t>
      </w:r>
      <w:r>
        <w:rPr>
          <w:b/>
          <w:sz w:val="28"/>
          <w:szCs w:val="28"/>
          <w:lang w:val="ru-RU"/>
        </w:rPr>
        <w:t> </w:t>
      </w:r>
      <w:r w:rsidRPr="00603D70">
        <w:rPr>
          <w:b/>
          <w:sz w:val="28"/>
          <w:szCs w:val="28"/>
        </w:rPr>
        <w:t>ПЕРЕСИПКІНА У ГАЛУЗІ ЗАХИСТУ РОСЛИН</w:t>
      </w:r>
    </w:p>
    <w:p w:rsidR="008C6396" w:rsidRPr="00603D70" w:rsidRDefault="008C6396" w:rsidP="008C6396">
      <w:pPr>
        <w:jc w:val="right"/>
        <w:rPr>
          <w:b/>
          <w:i/>
          <w:sz w:val="28"/>
          <w:szCs w:val="28"/>
        </w:rPr>
      </w:pPr>
      <w:r w:rsidRPr="00603D70">
        <w:rPr>
          <w:b/>
          <w:i/>
          <w:sz w:val="28"/>
          <w:szCs w:val="28"/>
        </w:rPr>
        <w:t>С.</w:t>
      </w:r>
      <w:r>
        <w:rPr>
          <w:b/>
          <w:i/>
          <w:sz w:val="28"/>
          <w:szCs w:val="28"/>
        </w:rPr>
        <w:t> </w:t>
      </w:r>
      <w:r w:rsidRPr="00603D70">
        <w:rPr>
          <w:b/>
          <w:i/>
          <w:sz w:val="28"/>
          <w:szCs w:val="28"/>
        </w:rPr>
        <w:t>В.</w:t>
      </w:r>
      <w:r>
        <w:rPr>
          <w:b/>
          <w:i/>
          <w:sz w:val="28"/>
          <w:szCs w:val="28"/>
        </w:rPr>
        <w:t> </w:t>
      </w:r>
      <w:r w:rsidRPr="00603D70">
        <w:rPr>
          <w:b/>
          <w:i/>
          <w:sz w:val="28"/>
          <w:szCs w:val="28"/>
        </w:rPr>
        <w:t xml:space="preserve">Нижник </w:t>
      </w:r>
    </w:p>
    <w:p w:rsidR="008C6396" w:rsidRDefault="008C6396" w:rsidP="008C6396">
      <w:pPr>
        <w:jc w:val="right"/>
        <w:rPr>
          <w:i/>
          <w:sz w:val="28"/>
          <w:szCs w:val="28"/>
        </w:rPr>
      </w:pPr>
      <w:r w:rsidRPr="00603D70">
        <w:rPr>
          <w:i/>
          <w:sz w:val="28"/>
          <w:szCs w:val="28"/>
        </w:rPr>
        <w:t>Уманський націон</w:t>
      </w:r>
      <w:r>
        <w:rPr>
          <w:i/>
          <w:sz w:val="28"/>
          <w:szCs w:val="28"/>
        </w:rPr>
        <w:t>альний університет садівництва,</w:t>
      </w:r>
    </w:p>
    <w:p w:rsidR="008C6396" w:rsidRPr="00603D70" w:rsidRDefault="008C6396" w:rsidP="008C6396">
      <w:pPr>
        <w:jc w:val="right"/>
        <w:rPr>
          <w:i/>
          <w:sz w:val="28"/>
          <w:szCs w:val="28"/>
        </w:rPr>
      </w:pPr>
      <w:r>
        <w:rPr>
          <w:i/>
          <w:sz w:val="28"/>
          <w:szCs w:val="28"/>
        </w:rPr>
        <w:t>м. Умань</w:t>
      </w:r>
    </w:p>
    <w:p w:rsidR="008C6396" w:rsidRPr="00603D70" w:rsidRDefault="008C6396" w:rsidP="008C6396">
      <w:pPr>
        <w:ind w:firstLine="709"/>
        <w:jc w:val="both"/>
        <w:rPr>
          <w:sz w:val="28"/>
          <w:szCs w:val="28"/>
        </w:rPr>
      </w:pPr>
    </w:p>
    <w:p w:rsidR="008C6396" w:rsidRPr="00603D70" w:rsidRDefault="008C6396" w:rsidP="008C6396">
      <w:pPr>
        <w:ind w:firstLine="709"/>
        <w:jc w:val="both"/>
        <w:rPr>
          <w:sz w:val="28"/>
          <w:szCs w:val="28"/>
        </w:rPr>
      </w:pPr>
      <w:r w:rsidRPr="00603D70">
        <w:rPr>
          <w:sz w:val="28"/>
          <w:szCs w:val="28"/>
        </w:rPr>
        <w:t>Об’єктивне висвітлення розвитку галузі захисту рослин в Україні у ХХ</w:t>
      </w:r>
      <w:r w:rsidRPr="00603D70">
        <w:rPr>
          <w:sz w:val="28"/>
          <w:szCs w:val="28"/>
          <w:lang w:val="en-US"/>
        </w:rPr>
        <w:t> </w:t>
      </w:r>
      <w:r w:rsidRPr="00603D70">
        <w:rPr>
          <w:sz w:val="28"/>
          <w:szCs w:val="28"/>
        </w:rPr>
        <w:t xml:space="preserve">ст. було б неповним без визначення наукового вкладу академіка Володимира Федоровича </w:t>
      </w:r>
      <w:proofErr w:type="spellStart"/>
      <w:r w:rsidRPr="00603D70">
        <w:rPr>
          <w:sz w:val="28"/>
          <w:szCs w:val="28"/>
        </w:rPr>
        <w:t>Пересипкіна</w:t>
      </w:r>
      <w:proofErr w:type="spellEnd"/>
      <w:r w:rsidRPr="00603D70">
        <w:rPr>
          <w:sz w:val="28"/>
          <w:szCs w:val="28"/>
        </w:rPr>
        <w:t>. Оскільки внесок науковця в розвитку фітопатології є досить вагомим, важливо акцентувати увагу на аналізі основних його наукових досягнень у галузі захисту рослин.</w:t>
      </w:r>
    </w:p>
    <w:p w:rsidR="008C6396" w:rsidRPr="00603D70" w:rsidRDefault="008C6396" w:rsidP="008C6396">
      <w:pPr>
        <w:shd w:val="clear" w:color="auto" w:fill="FFFFFF"/>
        <w:ind w:firstLine="709"/>
        <w:jc w:val="both"/>
        <w:rPr>
          <w:sz w:val="28"/>
          <w:szCs w:val="28"/>
        </w:rPr>
      </w:pPr>
      <w:r w:rsidRPr="00603D70">
        <w:rPr>
          <w:sz w:val="28"/>
          <w:szCs w:val="28"/>
        </w:rPr>
        <w:t xml:space="preserve">Перші кроки наукової діяльності В.Ф. </w:t>
      </w:r>
      <w:proofErr w:type="spellStart"/>
      <w:r w:rsidRPr="00603D70">
        <w:rPr>
          <w:sz w:val="28"/>
          <w:szCs w:val="28"/>
        </w:rPr>
        <w:t>Пересипкін</w:t>
      </w:r>
      <w:proofErr w:type="spellEnd"/>
      <w:r w:rsidRPr="00603D70">
        <w:rPr>
          <w:sz w:val="28"/>
          <w:szCs w:val="28"/>
        </w:rPr>
        <w:t xml:space="preserve"> розпочав після завершення навчання (1932–1936) на факультеті захисту рослин </w:t>
      </w:r>
      <w:r w:rsidRPr="00603D70">
        <w:rPr>
          <w:color w:val="280511"/>
          <w:spacing w:val="2"/>
          <w:sz w:val="28"/>
          <w:szCs w:val="28"/>
        </w:rPr>
        <w:t xml:space="preserve">Харківського </w:t>
      </w:r>
      <w:r w:rsidRPr="00603D70">
        <w:rPr>
          <w:color w:val="280511"/>
          <w:spacing w:val="1"/>
          <w:sz w:val="28"/>
          <w:szCs w:val="28"/>
        </w:rPr>
        <w:t xml:space="preserve">сільськогосподарського інституту. </w:t>
      </w:r>
      <w:r w:rsidRPr="00603D70">
        <w:rPr>
          <w:sz w:val="28"/>
          <w:szCs w:val="28"/>
        </w:rPr>
        <w:t xml:space="preserve">Під керівництвом кращих педагогів свого часу Володимир </w:t>
      </w:r>
      <w:proofErr w:type="spellStart"/>
      <w:r w:rsidRPr="00603D70">
        <w:rPr>
          <w:sz w:val="28"/>
          <w:szCs w:val="28"/>
        </w:rPr>
        <w:t>Пересипкін</w:t>
      </w:r>
      <w:proofErr w:type="spellEnd"/>
      <w:r w:rsidRPr="00603D70">
        <w:rPr>
          <w:sz w:val="28"/>
          <w:szCs w:val="28"/>
        </w:rPr>
        <w:t xml:space="preserve"> отримав різнобічні й ґрунтовні знання, навчився творчо і наполегливо працювати самостійно, що дало йому імпульс на подальше наукове життя, допомогло стати не лише справжнім експериментатором і організатором галузевої дослідної справи, а й визнаним ученим у галузі захисту рослин. </w:t>
      </w:r>
    </w:p>
    <w:p w:rsidR="008C6396" w:rsidRPr="00603D70" w:rsidRDefault="008C6396" w:rsidP="008C6396">
      <w:pPr>
        <w:ind w:firstLine="709"/>
        <w:jc w:val="both"/>
        <w:rPr>
          <w:sz w:val="28"/>
          <w:szCs w:val="28"/>
        </w:rPr>
      </w:pPr>
      <w:r w:rsidRPr="00603D70">
        <w:rPr>
          <w:sz w:val="28"/>
          <w:szCs w:val="28"/>
        </w:rPr>
        <w:t xml:space="preserve">Сфера наукових інтересів В.Ф. </w:t>
      </w:r>
      <w:proofErr w:type="spellStart"/>
      <w:r w:rsidRPr="00603D70">
        <w:rPr>
          <w:sz w:val="28"/>
          <w:szCs w:val="28"/>
        </w:rPr>
        <w:t>Пересипкін</w:t>
      </w:r>
      <w:proofErr w:type="spellEnd"/>
      <w:r w:rsidRPr="00603D70">
        <w:rPr>
          <w:sz w:val="28"/>
          <w:szCs w:val="28"/>
        </w:rPr>
        <w:t xml:space="preserve"> торкалася розробки імунологічних основ створення нових сортів сільськогосподарських культур із груповою стійкістю проти хвороб і шкідників; удосконаленню заходів захисту рослин від хвороб; виявлення особливостей патогенезу низки хвороб основних зернових культур та ріпаку.</w:t>
      </w:r>
    </w:p>
    <w:p w:rsidR="008C6396" w:rsidRPr="00603D70" w:rsidRDefault="008C6396" w:rsidP="008C6396">
      <w:pPr>
        <w:pStyle w:val="Default"/>
        <w:ind w:firstLine="709"/>
        <w:jc w:val="both"/>
        <w:rPr>
          <w:color w:val="280511"/>
          <w:spacing w:val="3"/>
          <w:sz w:val="28"/>
          <w:szCs w:val="28"/>
          <w:lang w:val="uk-UA"/>
        </w:rPr>
      </w:pPr>
      <w:r w:rsidRPr="00603D70">
        <w:rPr>
          <w:bCs/>
          <w:sz w:val="28"/>
          <w:szCs w:val="28"/>
          <w:lang w:val="uk-UA"/>
        </w:rPr>
        <w:t>Вченим вперше було доведено можливість знаходження фітопатогенних</w:t>
      </w:r>
      <w:r w:rsidRPr="00603D70">
        <w:rPr>
          <w:b/>
          <w:bCs/>
          <w:sz w:val="28"/>
          <w:szCs w:val="28"/>
          <w:lang w:val="uk-UA"/>
        </w:rPr>
        <w:t xml:space="preserve"> </w:t>
      </w:r>
      <w:r w:rsidRPr="00603D70">
        <w:rPr>
          <w:sz w:val="28"/>
          <w:szCs w:val="28"/>
          <w:lang w:val="uk-UA"/>
        </w:rPr>
        <w:t>бактерій у фільтруючій формі та встановлено шляхи їх відновлення у візуальній та патогенній формі. Це відкриття мало не лише теоретичне, а й практичне значення при організації заходів боротьби з бактеріальними хворобами рослин. Роботи дослідника отримали визнання багатьох науковців країни та світу.</w:t>
      </w:r>
      <w:r>
        <w:rPr>
          <w:sz w:val="28"/>
          <w:szCs w:val="28"/>
          <w:lang w:val="uk-UA"/>
        </w:rPr>
        <w:t xml:space="preserve"> </w:t>
      </w:r>
      <w:r w:rsidRPr="00603D70">
        <w:rPr>
          <w:color w:val="280511"/>
          <w:spacing w:val="3"/>
          <w:sz w:val="28"/>
          <w:szCs w:val="28"/>
          <w:lang w:val="uk-UA"/>
        </w:rPr>
        <w:t xml:space="preserve">Експериментальні дослідження вченого дозволили встановити реакцію рослин на проникнення паразитів, що проявилося в утворенні та </w:t>
      </w:r>
      <w:proofErr w:type="spellStart"/>
      <w:r w:rsidRPr="00603D70">
        <w:rPr>
          <w:color w:val="280511"/>
          <w:spacing w:val="3"/>
          <w:sz w:val="28"/>
          <w:szCs w:val="28"/>
          <w:lang w:val="uk-UA"/>
        </w:rPr>
        <w:t>переутворення</w:t>
      </w:r>
      <w:proofErr w:type="spellEnd"/>
      <w:r w:rsidRPr="00603D70">
        <w:rPr>
          <w:color w:val="280511"/>
          <w:spacing w:val="3"/>
          <w:sz w:val="28"/>
          <w:szCs w:val="28"/>
          <w:lang w:val="uk-UA"/>
        </w:rPr>
        <w:t xml:space="preserve"> </w:t>
      </w:r>
      <w:proofErr w:type="spellStart"/>
      <w:r w:rsidRPr="00603D70">
        <w:rPr>
          <w:color w:val="280511"/>
          <w:spacing w:val="3"/>
          <w:sz w:val="28"/>
          <w:szCs w:val="28"/>
          <w:lang w:val="uk-UA"/>
        </w:rPr>
        <w:t>пиктиновидних</w:t>
      </w:r>
      <w:proofErr w:type="spellEnd"/>
      <w:r w:rsidRPr="00603D70">
        <w:rPr>
          <w:color w:val="280511"/>
          <w:spacing w:val="3"/>
          <w:sz w:val="28"/>
          <w:szCs w:val="28"/>
          <w:lang w:val="uk-UA"/>
        </w:rPr>
        <w:t xml:space="preserve"> речовин в коркову масу, яка, в свою чергу, сприяла швидкій локалізації середовища пошкодження. Встановлення цієї реакції має особливе значення для селекції нових високопродуктивних сортів різних сільськогосподарських рослин.</w:t>
      </w:r>
    </w:p>
    <w:p w:rsidR="008C6396" w:rsidRPr="00603D70" w:rsidRDefault="008C6396" w:rsidP="008C6396">
      <w:pPr>
        <w:pStyle w:val="Default"/>
        <w:ind w:firstLine="709"/>
        <w:jc w:val="both"/>
        <w:rPr>
          <w:sz w:val="28"/>
          <w:szCs w:val="28"/>
          <w:lang w:val="uk-UA"/>
        </w:rPr>
      </w:pPr>
      <w:r w:rsidRPr="00603D70">
        <w:rPr>
          <w:sz w:val="28"/>
          <w:szCs w:val="28"/>
          <w:lang w:val="uk-UA"/>
        </w:rPr>
        <w:t xml:space="preserve">В.Ф. </w:t>
      </w:r>
      <w:proofErr w:type="spellStart"/>
      <w:r w:rsidRPr="00603D70">
        <w:rPr>
          <w:sz w:val="28"/>
          <w:szCs w:val="28"/>
          <w:lang w:val="uk-UA"/>
        </w:rPr>
        <w:t>Пересипкін</w:t>
      </w:r>
      <w:proofErr w:type="spellEnd"/>
      <w:r w:rsidRPr="00603D70">
        <w:rPr>
          <w:sz w:val="28"/>
          <w:szCs w:val="28"/>
          <w:lang w:val="uk-UA"/>
        </w:rPr>
        <w:t xml:space="preserve"> залишив помітний слід у галузі імунітету рослин. Зокрема, ним було виведено спеціальні сорти рослин з підвищеною стійкістю до хвороб. За участь в циклі робіт «Розробка методів експериментального одержання та практичного використання індукованих мутацій у рослин» В.Ф. </w:t>
      </w:r>
      <w:proofErr w:type="spellStart"/>
      <w:r w:rsidRPr="00603D70">
        <w:rPr>
          <w:sz w:val="28"/>
          <w:szCs w:val="28"/>
          <w:lang w:val="uk-UA"/>
        </w:rPr>
        <w:t>Пересипкін</w:t>
      </w:r>
      <w:proofErr w:type="spellEnd"/>
      <w:r w:rsidRPr="00603D70">
        <w:rPr>
          <w:sz w:val="28"/>
          <w:szCs w:val="28"/>
          <w:lang w:val="uk-UA"/>
        </w:rPr>
        <w:t xml:space="preserve"> став лауреатом Державної премії України в галузі науки і техніки (1982), а за організацію освоєння культури ріпаку, розробку та впровадження у виробництво інтенсивної технології його вирощування на насіння – премію </w:t>
      </w:r>
      <w:r w:rsidRPr="00603D70">
        <w:rPr>
          <w:sz w:val="28"/>
          <w:szCs w:val="28"/>
          <w:lang w:val="uk-UA"/>
        </w:rPr>
        <w:lastRenderedPageBreak/>
        <w:t xml:space="preserve">Ради Міністрів СРСР (1989), і звання та гранту </w:t>
      </w:r>
      <w:proofErr w:type="spellStart"/>
      <w:r w:rsidRPr="00603D70">
        <w:rPr>
          <w:sz w:val="28"/>
          <w:szCs w:val="28"/>
          <w:lang w:val="uk-UA"/>
        </w:rPr>
        <w:t>Соросівського</w:t>
      </w:r>
      <w:proofErr w:type="spellEnd"/>
      <w:r w:rsidRPr="00603D70">
        <w:rPr>
          <w:sz w:val="28"/>
          <w:szCs w:val="28"/>
          <w:lang w:val="uk-UA"/>
        </w:rPr>
        <w:t xml:space="preserve"> професора (1994 р.). </w:t>
      </w:r>
    </w:p>
    <w:p w:rsidR="008C6396" w:rsidRPr="00603D70" w:rsidRDefault="008C6396" w:rsidP="008C6396">
      <w:pPr>
        <w:shd w:val="clear" w:color="auto" w:fill="FFFFFF"/>
        <w:ind w:firstLine="709"/>
        <w:jc w:val="both"/>
        <w:rPr>
          <w:sz w:val="28"/>
          <w:szCs w:val="28"/>
        </w:rPr>
      </w:pPr>
      <w:r w:rsidRPr="00603D70">
        <w:rPr>
          <w:sz w:val="28"/>
          <w:szCs w:val="28"/>
        </w:rPr>
        <w:t xml:space="preserve">Під керівництвом Володимира Федоровича </w:t>
      </w:r>
      <w:proofErr w:type="spellStart"/>
      <w:r w:rsidRPr="00603D70">
        <w:rPr>
          <w:sz w:val="28"/>
          <w:szCs w:val="28"/>
        </w:rPr>
        <w:t>Пересипкіна</w:t>
      </w:r>
      <w:proofErr w:type="spellEnd"/>
      <w:r w:rsidRPr="00603D70">
        <w:rPr>
          <w:sz w:val="28"/>
          <w:szCs w:val="28"/>
        </w:rPr>
        <w:t xml:space="preserve"> були розроблені та отримали подальшого впровадження комплексні системи захисту основних сільськогосподарських культур від шкідливих організмів. У своїх працях вчений аналізував вузлові питання розвитку галузі, які потребували пильної уваги та поглибленого опрацювання. Насамперед, дослідження були спрямовані на створення на полях біоценозів в умовах концентрації та спеціалізації сільськогосподарського виробництва, а також на розробку методів зниження популяцій шкідливих організмів. Багато сил і уваги дослідник приділив розробці відповідної методики, яка дозволяла створювати сприятливі умови для росту і розвитку здорових рослин, водночас запобігаючи розвитку збудників хвороб, шкідників і бур'янів.</w:t>
      </w:r>
    </w:p>
    <w:p w:rsidR="008C6396" w:rsidRPr="00603D70" w:rsidRDefault="008C6396" w:rsidP="008C6396">
      <w:pPr>
        <w:ind w:firstLine="709"/>
        <w:jc w:val="both"/>
        <w:rPr>
          <w:sz w:val="28"/>
          <w:szCs w:val="28"/>
        </w:rPr>
      </w:pPr>
      <w:r w:rsidRPr="00603D70">
        <w:rPr>
          <w:sz w:val="28"/>
          <w:szCs w:val="28"/>
        </w:rPr>
        <w:t xml:space="preserve">Основним принципом побудови систем заходів вченого залишалося раціональне використання всіх напрямків захисту рослин для отримання максимального врожаю при найменшій собівартості, найвищої продуктивності праці при мінімумі небажаних впливі на навколишнє середовище. Це свідчить, що домінуюче місце в роботі </w:t>
      </w:r>
      <w:proofErr w:type="spellStart"/>
      <w:r w:rsidRPr="00603D70">
        <w:rPr>
          <w:sz w:val="28"/>
          <w:szCs w:val="28"/>
        </w:rPr>
        <w:t>Пересипкіна</w:t>
      </w:r>
      <w:proofErr w:type="spellEnd"/>
      <w:r w:rsidRPr="00603D70">
        <w:rPr>
          <w:sz w:val="28"/>
          <w:szCs w:val="28"/>
        </w:rPr>
        <w:t xml:space="preserve"> займали профілактичні заходи. В цьому напрямку дослідник вважав за необхідне створити та впровадити в сільськогосподарське виробництво стійки до хвороб сорти, при використанні новітніх розробок з вдосконалення насінництва та агротехніки. Ці ідеї стали не лише науковою доктриною вченого, а й отримали практичне впровадження в Україні, особливо в 1955 – 1975 рр. </w:t>
      </w:r>
    </w:p>
    <w:p w:rsidR="008C6396" w:rsidRPr="00603D70" w:rsidRDefault="008C6396" w:rsidP="008C6396">
      <w:pPr>
        <w:ind w:firstLine="709"/>
        <w:jc w:val="both"/>
        <w:rPr>
          <w:sz w:val="28"/>
          <w:szCs w:val="28"/>
        </w:rPr>
      </w:pPr>
      <w:r w:rsidRPr="00603D70">
        <w:rPr>
          <w:sz w:val="28"/>
          <w:szCs w:val="28"/>
        </w:rPr>
        <w:t xml:space="preserve">Завдяки плідної і багаторічної праці, Володимир Федорович дійшов висновку, що потрібно боротися не з окремими об'єктами, які заважали росту тієї чи іншої рослини, а підходити до вирішення проблеми комплексно, знаходячи загальні компоненти та принципи боротьби зі шкідливими організмами групи культур, що мали спільні біологічні особливості та приблизно однаковий набір шкідливих організмів. Величезна територія країни, різноманітність природних умов, великий набір культур сприяли виробленню зональної комплексної системи заходів, які відповідали вимогам наявної системи землекористування, технології обробітку культур з урахуванням закономірностей розвитку шкідливих організмів у певній екологічній зоні. В.Ф. </w:t>
      </w:r>
      <w:proofErr w:type="spellStart"/>
      <w:r w:rsidRPr="00603D70">
        <w:rPr>
          <w:sz w:val="28"/>
          <w:szCs w:val="28"/>
        </w:rPr>
        <w:t>Пересипкін</w:t>
      </w:r>
      <w:proofErr w:type="spellEnd"/>
      <w:r w:rsidRPr="00603D70">
        <w:rPr>
          <w:sz w:val="28"/>
          <w:szCs w:val="28"/>
        </w:rPr>
        <w:t xml:space="preserve"> удосконалив методику виявлення та відбору стійких до хвороб форм рослин, які пізніше використовувалися селекційними установами УРСР. </w:t>
      </w:r>
    </w:p>
    <w:p w:rsidR="0030059B" w:rsidRPr="005F0A6A" w:rsidRDefault="008C6396" w:rsidP="005F0A6A">
      <w:pPr>
        <w:ind w:firstLine="709"/>
        <w:jc w:val="both"/>
        <w:rPr>
          <w:sz w:val="28"/>
          <w:szCs w:val="28"/>
        </w:rPr>
      </w:pPr>
      <w:r w:rsidRPr="00603D70">
        <w:rPr>
          <w:sz w:val="28"/>
          <w:szCs w:val="28"/>
        </w:rPr>
        <w:t xml:space="preserve">Одноосібно та в співавторстві </w:t>
      </w:r>
      <w:r w:rsidRPr="00603D70">
        <w:rPr>
          <w:spacing w:val="3"/>
          <w:sz w:val="28"/>
          <w:szCs w:val="28"/>
        </w:rPr>
        <w:t xml:space="preserve">В.Ф. </w:t>
      </w:r>
      <w:proofErr w:type="spellStart"/>
      <w:r w:rsidRPr="00603D70">
        <w:rPr>
          <w:spacing w:val="3"/>
          <w:sz w:val="28"/>
          <w:szCs w:val="28"/>
        </w:rPr>
        <w:t>Пересипкіним</w:t>
      </w:r>
      <w:proofErr w:type="spellEnd"/>
      <w:r w:rsidRPr="00603D70">
        <w:rPr>
          <w:sz w:val="28"/>
          <w:szCs w:val="28"/>
        </w:rPr>
        <w:t xml:space="preserve"> було </w:t>
      </w:r>
      <w:r w:rsidRPr="00603D70">
        <w:rPr>
          <w:spacing w:val="1"/>
          <w:sz w:val="28"/>
          <w:szCs w:val="28"/>
        </w:rPr>
        <w:t xml:space="preserve">опубліковано понад 500 наукових праць. </w:t>
      </w:r>
      <w:r w:rsidRPr="00603D70">
        <w:rPr>
          <w:spacing w:val="2"/>
          <w:sz w:val="28"/>
          <w:szCs w:val="28"/>
        </w:rPr>
        <w:t xml:space="preserve">Серед них 28 книг, монографій, підручників, довідників із захисту рослин. </w:t>
      </w:r>
      <w:r w:rsidRPr="00603D70">
        <w:rPr>
          <w:sz w:val="28"/>
          <w:szCs w:val="28"/>
        </w:rPr>
        <w:t xml:space="preserve">Численні авторські свідоцтва, монографії, сотні наукових праць, стали своєрідним звітом знаного вченого з науково-дослідницької роботи в галузі захисту рослин, а нагороди та відзнаки </w:t>
      </w:r>
      <w:r w:rsidRPr="00603D70">
        <w:rPr>
          <w:spacing w:val="8"/>
          <w:sz w:val="28"/>
          <w:szCs w:val="28"/>
        </w:rPr>
        <w:t>–</w:t>
      </w:r>
      <w:r w:rsidRPr="00603D70">
        <w:rPr>
          <w:sz w:val="28"/>
          <w:szCs w:val="28"/>
        </w:rPr>
        <w:t xml:space="preserve"> яскравим свідченням визнання широкою науковою </w:t>
      </w:r>
      <w:proofErr w:type="spellStart"/>
      <w:r w:rsidRPr="00603D70">
        <w:rPr>
          <w:sz w:val="28"/>
          <w:szCs w:val="28"/>
        </w:rPr>
        <w:t>громадскістю</w:t>
      </w:r>
      <w:proofErr w:type="spellEnd"/>
      <w:r w:rsidRPr="00603D70">
        <w:rPr>
          <w:sz w:val="28"/>
          <w:szCs w:val="28"/>
        </w:rPr>
        <w:t xml:space="preserve"> та державою доробку В. Ф. </w:t>
      </w:r>
      <w:proofErr w:type="spellStart"/>
      <w:r w:rsidRPr="00603D70">
        <w:rPr>
          <w:sz w:val="28"/>
          <w:szCs w:val="28"/>
        </w:rPr>
        <w:t>Пересипкіна</w:t>
      </w:r>
      <w:proofErr w:type="spellEnd"/>
      <w:r w:rsidRPr="00603D70">
        <w:rPr>
          <w:sz w:val="28"/>
          <w:szCs w:val="28"/>
        </w:rPr>
        <w:t xml:space="preserve"> в галузі сільськогосподарської науки.</w:t>
      </w:r>
    </w:p>
    <w:sectPr w:rsidR="0030059B" w:rsidRPr="005F0A6A" w:rsidSect="0030059B">
      <w:pgSz w:w="12240" w:h="15840"/>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hyphenationZone w:val="425"/>
  <w:characterSpacingControl w:val="doNotCompress"/>
  <w:compat/>
  <w:rsids>
    <w:rsidRoot w:val="008C6396"/>
    <w:rsid w:val="0030059B"/>
    <w:rsid w:val="005F0A6A"/>
    <w:rsid w:val="008C6396"/>
    <w:rsid w:val="00CB58A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6396"/>
    <w:pPr>
      <w:spacing w:after="0" w:line="240" w:lineRule="auto"/>
    </w:pPr>
    <w:rPr>
      <w:rFonts w:ascii="Times New Roman" w:eastAsia="Calibri"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8C6396"/>
    <w:pPr>
      <w:autoSpaceDE w:val="0"/>
      <w:autoSpaceDN w:val="0"/>
      <w:adjustRightInd w:val="0"/>
      <w:spacing w:after="0" w:line="240" w:lineRule="auto"/>
    </w:pPr>
    <w:rPr>
      <w:rFonts w:ascii="Times New Roman" w:eastAsia="Calibri" w:hAnsi="Times New Roman" w:cs="Times New Roman"/>
      <w:color w:val="000000"/>
      <w:sz w:val="24"/>
      <w:szCs w:val="24"/>
      <w:lang w:val="ru-RU"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3443</Words>
  <Characters>1964</Characters>
  <Application>Microsoft Office Word</Application>
  <DocSecurity>0</DocSecurity>
  <Lines>16</Lines>
  <Paragraphs>10</Paragraphs>
  <ScaleCrop>false</ScaleCrop>
  <Company>Reanimator Extreme Edition</Company>
  <LinksUpToDate>false</LinksUpToDate>
  <CharactersWithSpaces>5397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zawbibl</dc:creator>
  <cp:keywords/>
  <dc:description/>
  <cp:lastModifiedBy>ASPR01</cp:lastModifiedBy>
  <cp:revision>3</cp:revision>
  <dcterms:created xsi:type="dcterms:W3CDTF">2016-01-12T09:55:00Z</dcterms:created>
  <dcterms:modified xsi:type="dcterms:W3CDTF">2016-01-12T10:59:00Z</dcterms:modified>
</cp:coreProperties>
</file>