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523F" w:rsidRPr="005D02D8" w:rsidRDefault="005D02D8" w:rsidP="005D02D8">
      <w:pPr>
        <w:spacing w:after="0" w:line="360" w:lineRule="auto"/>
        <w:ind w:firstLine="709"/>
        <w:jc w:val="center"/>
        <w:rPr>
          <w:rFonts w:ascii="Times New Roman" w:hAnsi="Times New Roman" w:cs="Times New Roman"/>
          <w:b/>
          <w:sz w:val="28"/>
          <w:lang w:val="uk-UA"/>
        </w:rPr>
      </w:pPr>
      <w:bookmarkStart w:id="0" w:name="_GoBack"/>
      <w:bookmarkEnd w:id="0"/>
      <w:r w:rsidRPr="005D02D8">
        <w:rPr>
          <w:rFonts w:ascii="Times New Roman" w:hAnsi="Times New Roman" w:cs="Times New Roman"/>
          <w:b/>
          <w:sz w:val="28"/>
          <w:lang w:val="uk-UA"/>
        </w:rPr>
        <w:t>ВАРІАЦІЯ ВИСОТИ РОСЛИН СОРТОЗРАЗКІВ ПШЕНИЦІ ТВЕРДОЇ ЗАЛЕЖНО ВІД ГЕНОТИПУ ТА РОКУ ДОСЛІДЖЕНЬ</w:t>
      </w:r>
    </w:p>
    <w:p w:rsidR="0029523F" w:rsidRPr="005D02D8" w:rsidRDefault="005D02D8" w:rsidP="005D02D8">
      <w:pPr>
        <w:spacing w:after="0" w:line="240" w:lineRule="auto"/>
        <w:ind w:firstLine="709"/>
        <w:jc w:val="both"/>
        <w:rPr>
          <w:rFonts w:ascii="Times New Roman" w:hAnsi="Times New Roman" w:cs="Times New Roman"/>
          <w:b/>
          <w:sz w:val="28"/>
          <w:szCs w:val="28"/>
          <w:lang w:val="uk-UA"/>
        </w:rPr>
      </w:pPr>
      <w:r w:rsidRPr="005D02D8">
        <w:rPr>
          <w:rFonts w:ascii="Times New Roman" w:hAnsi="Times New Roman" w:cs="Times New Roman"/>
          <w:b/>
          <w:sz w:val="28"/>
          <w:szCs w:val="28"/>
          <w:lang w:val="uk-UA"/>
        </w:rPr>
        <w:t xml:space="preserve">Жанна Новак, </w:t>
      </w:r>
      <w:r w:rsidRPr="005D02D8">
        <w:rPr>
          <w:rFonts w:ascii="Times New Roman" w:hAnsi="Times New Roman" w:cs="Times New Roman"/>
          <w:i/>
          <w:sz w:val="28"/>
          <w:szCs w:val="28"/>
          <w:lang w:val="uk-UA"/>
        </w:rPr>
        <w:t>кандидат с.-г. наук, доцент</w:t>
      </w:r>
    </w:p>
    <w:p w:rsidR="005D02D8" w:rsidRPr="005D02D8" w:rsidRDefault="005D02D8" w:rsidP="005D02D8">
      <w:pPr>
        <w:spacing w:after="0" w:line="240" w:lineRule="auto"/>
        <w:ind w:firstLine="709"/>
        <w:jc w:val="both"/>
        <w:rPr>
          <w:rFonts w:ascii="Times New Roman" w:hAnsi="Times New Roman" w:cs="Times New Roman"/>
          <w:b/>
          <w:sz w:val="28"/>
          <w:szCs w:val="28"/>
          <w:lang w:val="uk-UA"/>
        </w:rPr>
      </w:pPr>
      <w:r w:rsidRPr="005D02D8">
        <w:rPr>
          <w:rFonts w:ascii="Times New Roman" w:hAnsi="Times New Roman" w:cs="Times New Roman"/>
          <w:b/>
          <w:sz w:val="28"/>
          <w:szCs w:val="28"/>
          <w:lang w:val="uk-UA"/>
        </w:rPr>
        <w:t xml:space="preserve">Олександра Ненька, </w:t>
      </w:r>
      <w:r w:rsidRPr="005D02D8">
        <w:rPr>
          <w:rFonts w:ascii="Times New Roman" w:hAnsi="Times New Roman" w:cs="Times New Roman"/>
          <w:b/>
          <w:i/>
          <w:sz w:val="28"/>
          <w:szCs w:val="28"/>
          <w:lang w:val="uk-UA"/>
        </w:rPr>
        <w:t>кандидат с.-г. наук</w:t>
      </w:r>
    </w:p>
    <w:p w:rsidR="005D02D8" w:rsidRPr="005D02D8" w:rsidRDefault="005D02D8" w:rsidP="005D02D8">
      <w:pPr>
        <w:spacing w:after="0" w:line="240" w:lineRule="auto"/>
        <w:ind w:firstLine="709"/>
        <w:jc w:val="both"/>
        <w:rPr>
          <w:rFonts w:ascii="Times New Roman" w:hAnsi="Times New Roman" w:cs="Times New Roman"/>
          <w:b/>
          <w:sz w:val="28"/>
          <w:szCs w:val="28"/>
          <w:lang w:val="uk-UA"/>
        </w:rPr>
      </w:pPr>
      <w:r w:rsidRPr="005D02D8">
        <w:rPr>
          <w:rFonts w:ascii="Times New Roman" w:hAnsi="Times New Roman" w:cs="Times New Roman"/>
          <w:b/>
          <w:sz w:val="28"/>
          <w:szCs w:val="28"/>
          <w:lang w:val="uk-UA"/>
        </w:rPr>
        <w:t>Уманський національний університет садівництва</w:t>
      </w:r>
    </w:p>
    <w:p w:rsidR="0029523F" w:rsidRPr="005D02D8" w:rsidRDefault="0029523F" w:rsidP="005D02D8">
      <w:pPr>
        <w:spacing w:after="0" w:line="240" w:lineRule="auto"/>
        <w:ind w:firstLine="709"/>
        <w:jc w:val="both"/>
        <w:rPr>
          <w:rFonts w:ascii="Times New Roman" w:hAnsi="Times New Roman" w:cs="Times New Roman"/>
          <w:b/>
          <w:sz w:val="28"/>
          <w:szCs w:val="28"/>
          <w:lang w:val="uk-UA"/>
        </w:rPr>
      </w:pPr>
    </w:p>
    <w:p w:rsidR="0029523F" w:rsidRDefault="0029523F" w:rsidP="0029523F">
      <w:pPr>
        <w:spacing w:after="0" w:line="240" w:lineRule="auto"/>
        <w:ind w:firstLine="567"/>
        <w:jc w:val="both"/>
        <w:rPr>
          <w:rFonts w:ascii="Times New Roman" w:hAnsi="Times New Roman" w:cs="Times New Roman"/>
          <w:sz w:val="28"/>
          <w:szCs w:val="28"/>
          <w:lang w:val="uk-UA"/>
        </w:rPr>
      </w:pPr>
      <w:r w:rsidRPr="00F8239F">
        <w:rPr>
          <w:rFonts w:ascii="Times New Roman" w:hAnsi="Times New Roman" w:cs="Times New Roman"/>
          <w:sz w:val="28"/>
          <w:szCs w:val="28"/>
          <w:lang w:val="uk-UA"/>
        </w:rPr>
        <w:t xml:space="preserve">Пшениця тверда має </w:t>
      </w:r>
      <w:r>
        <w:rPr>
          <w:rFonts w:ascii="Times New Roman" w:hAnsi="Times New Roman" w:cs="Times New Roman"/>
          <w:sz w:val="28"/>
          <w:szCs w:val="28"/>
          <w:lang w:val="uk-UA"/>
        </w:rPr>
        <w:t>самостійну цінність,оскільки характеризується високим вмістом білка, клейковини та гарними хлібопекарськими якостями</w:t>
      </w:r>
      <w:r w:rsidR="005D02D8">
        <w:rPr>
          <w:rFonts w:ascii="Times New Roman" w:hAnsi="Times New Roman" w:cs="Times New Roman"/>
          <w:sz w:val="28"/>
          <w:szCs w:val="28"/>
          <w:lang w:val="uk-UA"/>
        </w:rPr>
        <w:t xml:space="preserve"> [1]</w:t>
      </w:r>
      <w:r>
        <w:rPr>
          <w:rFonts w:ascii="Times New Roman" w:hAnsi="Times New Roman" w:cs="Times New Roman"/>
          <w:sz w:val="28"/>
          <w:szCs w:val="28"/>
          <w:lang w:val="uk-UA"/>
        </w:rPr>
        <w:t>. Попри невелику кількість обсягів – всього близько 200</w:t>
      </w:r>
      <w:r w:rsidR="00F50F99">
        <w:rPr>
          <w:rFonts w:ascii="Times New Roman" w:hAnsi="Times New Roman" w:cs="Times New Roman"/>
          <w:sz w:val="28"/>
          <w:szCs w:val="28"/>
          <w:lang w:val="uk-UA"/>
        </w:rPr>
        <w:t xml:space="preserve"> тис.</w:t>
      </w:r>
      <w:r>
        <w:rPr>
          <w:rFonts w:ascii="Times New Roman" w:hAnsi="Times New Roman" w:cs="Times New Roman"/>
          <w:sz w:val="28"/>
          <w:szCs w:val="28"/>
          <w:lang w:val="uk-UA"/>
        </w:rPr>
        <w:t xml:space="preserve"> га, на якій її вирощують, створенням сортів та вихідного матеріалу займаються кілька наукових та промислових установ як України, так і міжнародних</w:t>
      </w:r>
      <w:r w:rsidR="00F50F99">
        <w:rPr>
          <w:rFonts w:ascii="Times New Roman" w:hAnsi="Times New Roman" w:cs="Times New Roman"/>
          <w:sz w:val="28"/>
          <w:szCs w:val="28"/>
          <w:lang w:val="uk-UA"/>
        </w:rPr>
        <w:t xml:space="preserve"> [2, 3]</w:t>
      </w:r>
      <w:r>
        <w:rPr>
          <w:rFonts w:ascii="Times New Roman" w:hAnsi="Times New Roman" w:cs="Times New Roman"/>
          <w:sz w:val="28"/>
          <w:szCs w:val="28"/>
          <w:lang w:val="uk-UA"/>
        </w:rPr>
        <w:t>.</w:t>
      </w:r>
    </w:p>
    <w:p w:rsidR="0029523F" w:rsidRDefault="00F50F99" w:rsidP="0029523F">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9523F">
        <w:rPr>
          <w:rFonts w:ascii="Times New Roman" w:hAnsi="Times New Roman" w:cs="Times New Roman"/>
          <w:sz w:val="28"/>
          <w:szCs w:val="28"/>
          <w:lang w:val="uk-UA"/>
        </w:rPr>
        <w:t>начна</w:t>
      </w:r>
      <w:r>
        <w:rPr>
          <w:rFonts w:ascii="Times New Roman" w:hAnsi="Times New Roman" w:cs="Times New Roman"/>
          <w:sz w:val="28"/>
          <w:szCs w:val="28"/>
          <w:lang w:val="uk-UA"/>
        </w:rPr>
        <w:t xml:space="preserve"> </w:t>
      </w:r>
      <w:r w:rsidR="0029523F">
        <w:rPr>
          <w:rFonts w:ascii="Times New Roman" w:hAnsi="Times New Roman" w:cs="Times New Roman"/>
          <w:sz w:val="28"/>
          <w:szCs w:val="28"/>
          <w:lang w:val="uk-UA"/>
        </w:rPr>
        <w:t xml:space="preserve">увага приділяється як урожайності і якості продукції, так і стабільності даних показників. </w:t>
      </w:r>
    </w:p>
    <w:p w:rsidR="0029523F" w:rsidRDefault="0029523F" w:rsidP="0029523F">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Уманському національному університеті садівництва підтримується колекція сортозразків пшениці твердої ярої різного походження, які залучаються до системи складних схрещувань з метою створення якісного вихідного матеріалу. Попри аналіз генофонду за комплексом господарсько-важливих показників, необхідно встановити їх ступінь варіації.</w:t>
      </w:r>
    </w:p>
    <w:p w:rsidR="00003BD0" w:rsidRDefault="0029523F" w:rsidP="00F50F99">
      <w:pPr>
        <w:spacing w:after="0" w:line="240" w:lineRule="auto"/>
        <w:ind w:firstLine="567"/>
        <w:jc w:val="both"/>
        <w:rPr>
          <w:rFonts w:ascii="Times New Roman" w:hAnsi="Times New Roman" w:cs="Times New Roman"/>
          <w:sz w:val="28"/>
          <w:lang w:val="uk-UA"/>
        </w:rPr>
      </w:pPr>
      <w:r>
        <w:rPr>
          <w:rFonts w:ascii="Times New Roman" w:hAnsi="Times New Roman" w:cs="Times New Roman"/>
          <w:sz w:val="28"/>
          <w:szCs w:val="28"/>
          <w:lang w:val="uk-UA"/>
        </w:rPr>
        <w:t xml:space="preserve">Для визначення ступеню варіювання ознак, ми проводили спостереження за 14 селекційними номерами пшениці твердої ярої, а також сорту  </w:t>
      </w:r>
      <w:proofErr w:type="spellStart"/>
      <w:r w:rsidRPr="00B93181">
        <w:rPr>
          <w:rFonts w:ascii="Times New Roman" w:eastAsiaTheme="minorEastAsia" w:hAnsi="Times New Roman" w:cs="Times New Roman"/>
          <w:sz w:val="28"/>
          <w:szCs w:val="28"/>
          <w:lang w:val="uk-UA"/>
        </w:rPr>
        <w:t>Жізель</w:t>
      </w:r>
      <w:proofErr w:type="spellEnd"/>
      <w:r w:rsidR="00F50F99">
        <w:rPr>
          <w:rFonts w:ascii="Times New Roman" w:eastAsiaTheme="minorEastAsia" w:hAnsi="Times New Roman" w:cs="Times New Roman"/>
          <w:sz w:val="28"/>
          <w:szCs w:val="28"/>
          <w:lang w:val="uk-UA"/>
        </w:rPr>
        <w:t xml:space="preserve"> (стандарт)</w:t>
      </w:r>
      <w:r>
        <w:rPr>
          <w:rFonts w:ascii="Times New Roman" w:hAnsi="Times New Roman" w:cs="Times New Roman"/>
          <w:sz w:val="28"/>
          <w:szCs w:val="28"/>
          <w:lang w:val="uk-UA"/>
        </w:rPr>
        <w:t xml:space="preserve">. Після вимірів та спостережень, які проводились щороку, ми за допомогою комп’ютерних програм, визначали коефіцієнт варіації окремо для кожного генотипу та кожного року. Це дає можливість визначити генотипові та </w:t>
      </w:r>
      <w:r w:rsidRPr="0029523F">
        <w:rPr>
          <w:rFonts w:ascii="Times New Roman" w:hAnsi="Times New Roman" w:cs="Times New Roman"/>
          <w:sz w:val="28"/>
          <w:szCs w:val="28"/>
          <w:lang w:val="uk-UA"/>
        </w:rPr>
        <w:t>екологічну складову у загальній фенотиповій варіації ознак.</w:t>
      </w:r>
      <w:r w:rsidR="00003BD0">
        <w:rPr>
          <w:rFonts w:ascii="Times New Roman" w:hAnsi="Times New Roman" w:cs="Times New Roman"/>
          <w:sz w:val="28"/>
          <w:szCs w:val="28"/>
          <w:lang w:val="uk-UA"/>
        </w:rPr>
        <w:t xml:space="preserve"> </w:t>
      </w:r>
      <w:r w:rsidRPr="0029523F">
        <w:rPr>
          <w:rFonts w:ascii="Times New Roman" w:hAnsi="Times New Roman" w:cs="Times New Roman"/>
          <w:sz w:val="28"/>
          <w:lang w:val="uk-UA"/>
        </w:rPr>
        <w:t>Висота рослин досліджуваного селекційного матеріалу вивчал</w:t>
      </w:r>
      <w:r w:rsidR="00003BD0">
        <w:rPr>
          <w:rFonts w:ascii="Times New Roman" w:hAnsi="Times New Roman" w:cs="Times New Roman"/>
          <w:sz w:val="28"/>
          <w:lang w:val="uk-UA"/>
        </w:rPr>
        <w:t>а</w:t>
      </w:r>
      <w:r w:rsidRPr="0029523F">
        <w:rPr>
          <w:rFonts w:ascii="Times New Roman" w:hAnsi="Times New Roman" w:cs="Times New Roman"/>
          <w:sz w:val="28"/>
          <w:lang w:val="uk-UA"/>
        </w:rPr>
        <w:t xml:space="preserve">сь нами за п’ять років.  </w:t>
      </w:r>
    </w:p>
    <w:p w:rsidR="0029523F" w:rsidRPr="0029523F" w:rsidRDefault="0029523F" w:rsidP="00F50F99">
      <w:pPr>
        <w:spacing w:after="0" w:line="240" w:lineRule="auto"/>
        <w:ind w:firstLine="567"/>
        <w:jc w:val="both"/>
        <w:rPr>
          <w:rFonts w:ascii="Times New Roman" w:hAnsi="Times New Roman" w:cs="Times New Roman"/>
          <w:sz w:val="28"/>
          <w:lang w:val="uk-UA"/>
        </w:rPr>
      </w:pPr>
      <w:r w:rsidRPr="0029523F">
        <w:rPr>
          <w:rFonts w:ascii="Times New Roman" w:hAnsi="Times New Roman" w:cs="Times New Roman"/>
          <w:sz w:val="28"/>
          <w:lang w:val="uk-UA"/>
        </w:rPr>
        <w:t xml:space="preserve">У середньому у сорту </w:t>
      </w:r>
      <w:proofErr w:type="spellStart"/>
      <w:r w:rsidRPr="0029523F">
        <w:rPr>
          <w:rFonts w:ascii="Times New Roman" w:hAnsi="Times New Roman" w:cs="Times New Roman"/>
          <w:sz w:val="28"/>
          <w:lang w:val="uk-UA"/>
        </w:rPr>
        <w:t>Жізель</w:t>
      </w:r>
      <w:proofErr w:type="spellEnd"/>
      <w:r w:rsidRPr="0029523F">
        <w:rPr>
          <w:rFonts w:ascii="Times New Roman" w:hAnsi="Times New Roman" w:cs="Times New Roman"/>
          <w:sz w:val="28"/>
          <w:lang w:val="uk-UA"/>
        </w:rPr>
        <w:t xml:space="preserve"> в</w:t>
      </w:r>
      <w:r w:rsidR="00003BD0">
        <w:rPr>
          <w:rFonts w:ascii="Times New Roman" w:hAnsi="Times New Roman" w:cs="Times New Roman"/>
          <w:sz w:val="28"/>
          <w:lang w:val="uk-UA"/>
        </w:rPr>
        <w:t>исот</w:t>
      </w:r>
      <w:r w:rsidRPr="0029523F">
        <w:rPr>
          <w:rFonts w:ascii="Times New Roman" w:hAnsi="Times New Roman" w:cs="Times New Roman"/>
          <w:sz w:val="28"/>
          <w:lang w:val="uk-UA"/>
        </w:rPr>
        <w:t>а</w:t>
      </w:r>
      <w:r w:rsidR="00003BD0">
        <w:rPr>
          <w:rFonts w:ascii="Times New Roman" w:hAnsi="Times New Roman" w:cs="Times New Roman"/>
          <w:sz w:val="28"/>
          <w:lang w:val="uk-UA"/>
        </w:rPr>
        <w:t xml:space="preserve"> рослин</w:t>
      </w:r>
      <w:r w:rsidRPr="0029523F">
        <w:rPr>
          <w:rFonts w:ascii="Times New Roman" w:hAnsi="Times New Roman" w:cs="Times New Roman"/>
          <w:sz w:val="28"/>
          <w:lang w:val="uk-UA"/>
        </w:rPr>
        <w:t xml:space="preserve"> становила 104 см, тоді як у досліджуваних селекційних номерів вона коливалася від 91 см у біотипу 220 до 121 см у біотипу 221.</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 xml:space="preserve">Розглянемо  окремо даний показник за роками. У 2019 році показник сорту </w:t>
      </w:r>
      <w:proofErr w:type="spellStart"/>
      <w:r w:rsidRPr="0029523F">
        <w:rPr>
          <w:sz w:val="28"/>
          <w:lang w:val="uk-UA"/>
        </w:rPr>
        <w:t>Жізель</w:t>
      </w:r>
      <w:proofErr w:type="spellEnd"/>
      <w:r w:rsidRPr="0029523F">
        <w:rPr>
          <w:sz w:val="28"/>
          <w:lang w:val="uk-UA"/>
        </w:rPr>
        <w:t xml:space="preserve"> становив 93 см</w:t>
      </w:r>
      <w:r w:rsidR="00003BD0">
        <w:rPr>
          <w:sz w:val="28"/>
          <w:lang w:val="uk-UA"/>
        </w:rPr>
        <w:t>.</w:t>
      </w:r>
      <w:r w:rsidRPr="0029523F">
        <w:rPr>
          <w:sz w:val="28"/>
          <w:lang w:val="uk-UA"/>
        </w:rPr>
        <w:t xml:space="preserve"> </w:t>
      </w:r>
      <w:r w:rsidR="00003BD0">
        <w:rPr>
          <w:sz w:val="28"/>
          <w:lang w:val="uk-UA"/>
        </w:rPr>
        <w:t>Б</w:t>
      </w:r>
      <w:r w:rsidRPr="0029523F">
        <w:rPr>
          <w:sz w:val="28"/>
          <w:lang w:val="uk-UA"/>
        </w:rPr>
        <w:t xml:space="preserve">лизькими були дані біотипу 210, 214, 217. У таких сортозразків як 211 і 219 висота рослин становила відповідно 80 та 98 см. </w:t>
      </w:r>
    </w:p>
    <w:p w:rsidR="0029523F" w:rsidRPr="0029523F" w:rsidRDefault="00003BD0" w:rsidP="0029523F">
      <w:pPr>
        <w:pStyle w:val="a3"/>
        <w:spacing w:before="0" w:beforeAutospacing="0" w:after="0" w:afterAutospacing="0"/>
        <w:ind w:firstLine="567"/>
        <w:jc w:val="both"/>
        <w:textAlignment w:val="baseline"/>
        <w:rPr>
          <w:lang w:val="uk-UA"/>
        </w:rPr>
      </w:pPr>
      <w:r w:rsidRPr="0029523F">
        <w:rPr>
          <w:sz w:val="28"/>
          <w:lang w:val="uk-UA"/>
        </w:rPr>
        <w:t>В</w:t>
      </w:r>
      <w:r w:rsidR="0029523F" w:rsidRPr="0029523F">
        <w:rPr>
          <w:sz w:val="28"/>
          <w:lang w:val="uk-UA"/>
        </w:rPr>
        <w:t>исота</w:t>
      </w:r>
      <w:r>
        <w:rPr>
          <w:sz w:val="28"/>
          <w:lang w:val="uk-UA"/>
        </w:rPr>
        <w:t xml:space="preserve"> </w:t>
      </w:r>
      <w:r w:rsidR="0029523F" w:rsidRPr="0029523F">
        <w:rPr>
          <w:sz w:val="28"/>
          <w:lang w:val="uk-UA"/>
        </w:rPr>
        <w:t xml:space="preserve"> рослин до 60 см вважається карликовою, від 60 до 85 </w:t>
      </w:r>
      <w:r>
        <w:rPr>
          <w:sz w:val="28"/>
          <w:lang w:val="uk-UA"/>
        </w:rPr>
        <w:t>—</w:t>
      </w:r>
      <w:r w:rsidR="0029523F" w:rsidRPr="0029523F">
        <w:rPr>
          <w:sz w:val="28"/>
          <w:lang w:val="uk-UA"/>
        </w:rPr>
        <w:t xml:space="preserve"> </w:t>
      </w:r>
      <w:proofErr w:type="spellStart"/>
      <w:r w:rsidR="0029523F" w:rsidRPr="0029523F">
        <w:rPr>
          <w:sz w:val="28"/>
          <w:lang w:val="uk-UA"/>
        </w:rPr>
        <w:t>напівкарликовою</w:t>
      </w:r>
      <w:proofErr w:type="spellEnd"/>
      <w:r w:rsidR="0029523F" w:rsidRPr="0029523F">
        <w:rPr>
          <w:sz w:val="28"/>
          <w:lang w:val="uk-UA"/>
        </w:rPr>
        <w:t xml:space="preserve">, від 85 до 105 </w:t>
      </w:r>
      <w:r>
        <w:rPr>
          <w:sz w:val="28"/>
          <w:lang w:val="uk-UA"/>
        </w:rPr>
        <w:t xml:space="preserve">— </w:t>
      </w:r>
      <w:r w:rsidR="0029523F" w:rsidRPr="0029523F">
        <w:rPr>
          <w:sz w:val="28"/>
          <w:lang w:val="uk-UA"/>
        </w:rPr>
        <w:t xml:space="preserve">низькорослою, від 105 до 120 </w:t>
      </w:r>
      <w:proofErr w:type="spellStart"/>
      <w:r>
        <w:rPr>
          <w:sz w:val="28"/>
          <w:lang w:val="uk-UA"/>
        </w:rPr>
        <w:t>—</w:t>
      </w:r>
      <w:r w:rsidR="0029523F" w:rsidRPr="0029523F">
        <w:rPr>
          <w:sz w:val="28"/>
          <w:lang w:val="uk-UA"/>
        </w:rPr>
        <w:t>середньорослою</w:t>
      </w:r>
      <w:proofErr w:type="spellEnd"/>
      <w:r w:rsidR="0029523F" w:rsidRPr="0029523F">
        <w:rPr>
          <w:sz w:val="28"/>
          <w:lang w:val="uk-UA"/>
        </w:rPr>
        <w:t>, і ті зразки пшениці, які вищі ніж 120 см, вважаються високорослими.</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Найменш</w:t>
      </w:r>
      <w:r w:rsidR="00003BD0">
        <w:rPr>
          <w:sz w:val="28"/>
          <w:lang w:val="uk-UA"/>
        </w:rPr>
        <w:t>ою</w:t>
      </w:r>
      <w:r w:rsidRPr="0029523F">
        <w:rPr>
          <w:sz w:val="28"/>
          <w:lang w:val="uk-UA"/>
        </w:rPr>
        <w:t xml:space="preserve"> у досліді протягом усіх років була висота рослин селекційних зразків 219 та 220. Так, середні показники становили відповідно 73 та 91 см. У  сортозразка 219 висота коливалася від 71 до 78 см, а висота зразка 220 - від 62 см у 2019 році до 100 см у 2022 році. Показниками до 105 -112 см у 2019 році характеризувались біотипи </w:t>
      </w:r>
      <w:proofErr w:type="spellStart"/>
      <w:r w:rsidRPr="0029523F">
        <w:rPr>
          <w:sz w:val="28"/>
          <w:lang w:val="uk-UA"/>
        </w:rPr>
        <w:t>Жізель</w:t>
      </w:r>
      <w:proofErr w:type="spellEnd"/>
      <w:r w:rsidR="00003BD0">
        <w:rPr>
          <w:sz w:val="28"/>
          <w:lang w:val="uk-UA"/>
        </w:rPr>
        <w:t>,</w:t>
      </w:r>
      <w:r w:rsidRPr="0029523F">
        <w:rPr>
          <w:sz w:val="28"/>
          <w:lang w:val="uk-UA"/>
        </w:rPr>
        <w:t xml:space="preserve"> 213, 216, 218, 221, 222, 223 та 224.  Середній показник 2019 року становив 97 см</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 xml:space="preserve">У 2020 році середня висота рослин </w:t>
      </w:r>
      <w:r w:rsidR="00003BD0">
        <w:rPr>
          <w:sz w:val="28"/>
          <w:lang w:val="uk-UA"/>
        </w:rPr>
        <w:t>у</w:t>
      </w:r>
      <w:r w:rsidRPr="0029523F">
        <w:rPr>
          <w:sz w:val="28"/>
          <w:lang w:val="uk-UA"/>
        </w:rPr>
        <w:t>сіх генотип</w:t>
      </w:r>
      <w:r w:rsidR="00003BD0">
        <w:rPr>
          <w:sz w:val="28"/>
          <w:lang w:val="uk-UA"/>
        </w:rPr>
        <w:t>ів</w:t>
      </w:r>
      <w:r w:rsidRPr="0029523F">
        <w:rPr>
          <w:sz w:val="28"/>
          <w:lang w:val="uk-UA"/>
        </w:rPr>
        <w:t xml:space="preserve"> була вищою та складала 117 см. У сорту </w:t>
      </w:r>
      <w:proofErr w:type="spellStart"/>
      <w:r w:rsidRPr="0029523F">
        <w:rPr>
          <w:sz w:val="28"/>
          <w:lang w:val="uk-UA"/>
        </w:rPr>
        <w:t>Жізель</w:t>
      </w:r>
      <w:proofErr w:type="spellEnd"/>
      <w:r w:rsidRPr="0029523F">
        <w:rPr>
          <w:sz w:val="28"/>
          <w:lang w:val="uk-UA"/>
        </w:rPr>
        <w:t xml:space="preserve"> </w:t>
      </w:r>
      <w:r w:rsidR="00003BD0">
        <w:rPr>
          <w:sz w:val="28"/>
          <w:lang w:val="uk-UA"/>
        </w:rPr>
        <w:t xml:space="preserve">— </w:t>
      </w:r>
      <w:r w:rsidRPr="0029523F">
        <w:rPr>
          <w:sz w:val="28"/>
          <w:lang w:val="uk-UA"/>
        </w:rPr>
        <w:t xml:space="preserve">122 см, а у аналізованих селекційних номерів </w:t>
      </w:r>
      <w:r w:rsidR="00003BD0">
        <w:rPr>
          <w:sz w:val="28"/>
          <w:lang w:val="uk-UA"/>
        </w:rPr>
        <w:t xml:space="preserve">— </w:t>
      </w:r>
      <w:r w:rsidRPr="0029523F">
        <w:rPr>
          <w:sz w:val="28"/>
          <w:lang w:val="uk-UA"/>
        </w:rPr>
        <w:t xml:space="preserve">від </w:t>
      </w:r>
      <w:r w:rsidRPr="0029523F">
        <w:rPr>
          <w:sz w:val="28"/>
          <w:lang w:val="uk-UA"/>
        </w:rPr>
        <w:lastRenderedPageBreak/>
        <w:t xml:space="preserve">74 до 128 см. Зазначимо, що найвищі показники відмічено у сортозразків 210, 212, 213, 215 та 221 </w:t>
      </w:r>
      <w:r w:rsidR="00003BD0">
        <w:rPr>
          <w:sz w:val="28"/>
          <w:lang w:val="uk-UA"/>
        </w:rPr>
        <w:t>—</w:t>
      </w:r>
      <w:r w:rsidRPr="0029523F">
        <w:rPr>
          <w:sz w:val="28"/>
          <w:lang w:val="uk-UA"/>
        </w:rPr>
        <w:t xml:space="preserve"> 126 - 128 см.</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 xml:space="preserve">У 2021 році, за показника сорту </w:t>
      </w:r>
      <w:proofErr w:type="spellStart"/>
      <w:r w:rsidRPr="0029523F">
        <w:rPr>
          <w:sz w:val="28"/>
          <w:lang w:val="uk-UA"/>
        </w:rPr>
        <w:t>Жізель</w:t>
      </w:r>
      <w:proofErr w:type="spellEnd"/>
      <w:r w:rsidRPr="0029523F">
        <w:rPr>
          <w:sz w:val="28"/>
          <w:lang w:val="uk-UA"/>
        </w:rPr>
        <w:t xml:space="preserve"> 105 см, середня висота по досліду становила 108 см. Традиційно найменший показник відмічено у біотипу 219. Не досягали 100 см сортозразки 214 та 220. Проте найвищі показники (понад 120 см) відмічено у біотипів 215 та 221. </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 xml:space="preserve">У 2022 році </w:t>
      </w:r>
      <w:r w:rsidR="00316E48">
        <w:rPr>
          <w:sz w:val="28"/>
          <w:lang w:val="uk-UA"/>
        </w:rPr>
        <w:t>дані</w:t>
      </w:r>
      <w:r w:rsidRPr="0029523F">
        <w:rPr>
          <w:sz w:val="28"/>
          <w:lang w:val="uk-UA"/>
        </w:rPr>
        <w:t xml:space="preserve"> були близькими. Так, середня висота рослин становила 105 см. Менше, ніж 100 см, була висота біотипів 210, 217 та 219; рівно 100 см  - у біотипу 220. Від 100 до 120 см була висота всіх інших біотипів.</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У 2023 році показники мало відрізнялись від попереднього року. Таким  чином, середня висота становила 105 см, а у всіх аналізованих сортозразків - від 78 см у біотипу 219 до 124 см у селекційного номера 221.</w:t>
      </w:r>
    </w:p>
    <w:p w:rsidR="0029523F" w:rsidRPr="0029523F" w:rsidRDefault="0029523F" w:rsidP="0029523F">
      <w:pPr>
        <w:pStyle w:val="a3"/>
        <w:spacing w:before="0" w:beforeAutospacing="0" w:after="0" w:afterAutospacing="0"/>
        <w:ind w:firstLine="567"/>
        <w:jc w:val="both"/>
        <w:textAlignment w:val="baseline"/>
        <w:rPr>
          <w:sz w:val="28"/>
          <w:lang w:val="uk-UA"/>
        </w:rPr>
      </w:pPr>
      <w:r w:rsidRPr="0029523F">
        <w:rPr>
          <w:sz w:val="28"/>
          <w:lang w:val="uk-UA"/>
        </w:rPr>
        <w:t xml:space="preserve">У середньому за п'ять років висота сорту </w:t>
      </w:r>
      <w:proofErr w:type="spellStart"/>
      <w:r w:rsidRPr="0029523F">
        <w:rPr>
          <w:sz w:val="28"/>
          <w:lang w:val="uk-UA"/>
        </w:rPr>
        <w:t>Жізель</w:t>
      </w:r>
      <w:proofErr w:type="spellEnd"/>
      <w:r w:rsidRPr="0029523F">
        <w:rPr>
          <w:sz w:val="28"/>
          <w:lang w:val="uk-UA"/>
        </w:rPr>
        <w:t xml:space="preserve"> становила 104 см, що свідчить про те, що це низькорослий зразок. Висота біотипу 219 становила 73</w:t>
      </w:r>
      <w:r w:rsidR="00316E48">
        <w:rPr>
          <w:sz w:val="28"/>
          <w:lang w:val="uk-UA"/>
        </w:rPr>
        <w:t> </w:t>
      </w:r>
      <w:r w:rsidRPr="0029523F">
        <w:rPr>
          <w:sz w:val="28"/>
          <w:lang w:val="uk-UA"/>
        </w:rPr>
        <w:t xml:space="preserve">см, тобто це </w:t>
      </w:r>
      <w:proofErr w:type="spellStart"/>
      <w:r w:rsidRPr="0029523F">
        <w:rPr>
          <w:sz w:val="28"/>
          <w:lang w:val="uk-UA"/>
        </w:rPr>
        <w:t>напівкарликовий</w:t>
      </w:r>
      <w:proofErr w:type="spellEnd"/>
      <w:r w:rsidRPr="0029523F">
        <w:rPr>
          <w:sz w:val="28"/>
          <w:lang w:val="uk-UA"/>
        </w:rPr>
        <w:t xml:space="preserve"> </w:t>
      </w:r>
      <w:proofErr w:type="spellStart"/>
      <w:r w:rsidRPr="0029523F">
        <w:rPr>
          <w:sz w:val="28"/>
          <w:lang w:val="uk-UA"/>
        </w:rPr>
        <w:t>сортотип</w:t>
      </w:r>
      <w:proofErr w:type="spellEnd"/>
      <w:r w:rsidRPr="0029523F">
        <w:rPr>
          <w:sz w:val="28"/>
          <w:lang w:val="uk-UA"/>
        </w:rPr>
        <w:t>. Низькорослими були біотип 220, 211 і 214; середньорослими, тобто від 150 до 120 см, були сортозразки 205, 208, 213, 215, 216, 217, 218,  222, 223 та 224. Один сортозразок (221) був високорослим, оскільки його середня висота перевищувала 120 см. Середня  висота по досліду становила 106 см.</w:t>
      </w:r>
    </w:p>
    <w:p w:rsidR="0029523F" w:rsidRPr="0029523F" w:rsidRDefault="0029523F" w:rsidP="00316E48">
      <w:pPr>
        <w:spacing w:after="0" w:line="240" w:lineRule="auto"/>
        <w:ind w:firstLine="567"/>
        <w:jc w:val="both"/>
        <w:rPr>
          <w:rFonts w:ascii="Times New Roman" w:hAnsi="Times New Roman" w:cs="Times New Roman"/>
          <w:sz w:val="28"/>
          <w:lang w:val="uk-UA"/>
        </w:rPr>
      </w:pPr>
      <w:r w:rsidRPr="0029523F">
        <w:rPr>
          <w:rFonts w:ascii="Times New Roman" w:hAnsi="Times New Roman" w:cs="Times New Roman"/>
          <w:sz w:val="28"/>
          <w:lang w:val="uk-UA"/>
        </w:rPr>
        <w:t>Варіація висоти рослин залежно від року досліджень у різних генотипів становила 2,9 – 17,8%.</w:t>
      </w:r>
    </w:p>
    <w:p w:rsidR="0029523F" w:rsidRPr="0029523F" w:rsidRDefault="0029523F" w:rsidP="00316E48">
      <w:pPr>
        <w:pStyle w:val="a3"/>
        <w:spacing w:before="0" w:beforeAutospacing="0" w:after="0" w:afterAutospacing="0"/>
        <w:ind w:firstLine="567"/>
        <w:jc w:val="both"/>
        <w:textAlignment w:val="baseline"/>
        <w:rPr>
          <w:sz w:val="28"/>
          <w:lang w:val="uk-UA"/>
        </w:rPr>
      </w:pPr>
      <w:r w:rsidRPr="0029523F">
        <w:rPr>
          <w:sz w:val="28"/>
          <w:lang w:val="uk-UA"/>
        </w:rPr>
        <w:t xml:space="preserve">Незначна варіація (до 10%) відмічена у більшості сортозразків. Середня варіація характерна біотипам 210, 211 і 220 (відповідно 11,8; 12,3 та 17,8%). Найбільш стійкими до умов років виявились генотипи 218, 219, 221, 223 і 224 – у них коефіцієнт варіації не перевищував 5%. </w:t>
      </w:r>
    </w:p>
    <w:p w:rsidR="0029523F" w:rsidRPr="0029523F" w:rsidRDefault="0029523F" w:rsidP="00316E48">
      <w:pPr>
        <w:spacing w:after="0" w:line="240" w:lineRule="auto"/>
        <w:ind w:firstLine="567"/>
        <w:jc w:val="both"/>
        <w:rPr>
          <w:rFonts w:ascii="Times New Roman" w:hAnsi="Times New Roman" w:cs="Times New Roman"/>
          <w:sz w:val="28"/>
          <w:lang w:val="uk-UA"/>
        </w:rPr>
      </w:pPr>
      <w:r w:rsidRPr="0029523F">
        <w:rPr>
          <w:rFonts w:ascii="Times New Roman" w:hAnsi="Times New Roman" w:cs="Times New Roman"/>
          <w:sz w:val="28"/>
          <w:lang w:val="uk-UA"/>
        </w:rPr>
        <w:t>Висота рослин також змінювалась у різних генотипів. Незначно вона варіювала лише у 2022 р.</w:t>
      </w:r>
    </w:p>
    <w:p w:rsidR="0029523F" w:rsidRPr="0029523F" w:rsidRDefault="0029523F" w:rsidP="00316E48">
      <w:pPr>
        <w:pStyle w:val="a3"/>
        <w:spacing w:before="0" w:beforeAutospacing="0" w:after="0" w:afterAutospacing="0"/>
        <w:ind w:firstLine="567"/>
        <w:jc w:val="both"/>
        <w:textAlignment w:val="baseline"/>
        <w:rPr>
          <w:sz w:val="28"/>
          <w:lang w:val="uk-UA"/>
        </w:rPr>
      </w:pPr>
      <w:r w:rsidRPr="0029523F">
        <w:rPr>
          <w:sz w:val="28"/>
          <w:lang w:val="uk-UA"/>
        </w:rPr>
        <w:t>У 2019, 2020,2021 та 2023 роках коефіцієнт варіації становив відповідно 14,4; 10,8 та 11%, що  засвідчує середнє варіацію.</w:t>
      </w:r>
    </w:p>
    <w:p w:rsidR="0029523F" w:rsidRPr="0029523F" w:rsidRDefault="0029523F" w:rsidP="00316E48">
      <w:pPr>
        <w:pStyle w:val="a3"/>
        <w:spacing w:before="0" w:beforeAutospacing="0" w:after="0" w:afterAutospacing="0"/>
        <w:ind w:firstLine="567"/>
        <w:jc w:val="both"/>
        <w:textAlignment w:val="baseline"/>
        <w:rPr>
          <w:sz w:val="28"/>
          <w:lang w:val="uk-UA"/>
        </w:rPr>
      </w:pPr>
      <w:r w:rsidRPr="0029523F">
        <w:rPr>
          <w:sz w:val="28"/>
          <w:lang w:val="uk-UA"/>
        </w:rPr>
        <w:t xml:space="preserve">Отже, біотип 219 </w:t>
      </w:r>
      <w:proofErr w:type="spellStart"/>
      <w:r w:rsidRPr="0029523F">
        <w:rPr>
          <w:sz w:val="28"/>
          <w:lang w:val="uk-UA"/>
        </w:rPr>
        <w:t>напівкарликовий</w:t>
      </w:r>
      <w:proofErr w:type="spellEnd"/>
      <w:r w:rsidRPr="0029523F">
        <w:rPr>
          <w:sz w:val="28"/>
          <w:lang w:val="uk-UA"/>
        </w:rPr>
        <w:t>, 220, 211 і 214 –</w:t>
      </w:r>
      <w:r w:rsidR="00316E48">
        <w:rPr>
          <w:sz w:val="28"/>
          <w:lang w:val="uk-UA"/>
        </w:rPr>
        <w:t xml:space="preserve"> </w:t>
      </w:r>
      <w:r w:rsidRPr="0029523F">
        <w:rPr>
          <w:sz w:val="28"/>
          <w:lang w:val="uk-UA"/>
        </w:rPr>
        <w:t>середньорослі; 205, 208, 213, 215, 216, 217, 218,  222, 223 та 224 – низькорослі, а сортозразок 221 високорослий. Залежно від умов вирощування (року) висота варіювала  незначно у більшості сортозразків, середньо – у зразків  210, 211 і 220. Залежно від генотипу відмічена незначна та середня варіація.</w:t>
      </w:r>
    </w:p>
    <w:p w:rsidR="0029523F" w:rsidRPr="005D02D8" w:rsidRDefault="0029523F" w:rsidP="00316E48">
      <w:pPr>
        <w:spacing w:after="0" w:line="240" w:lineRule="auto"/>
        <w:ind w:firstLine="567"/>
        <w:jc w:val="center"/>
        <w:rPr>
          <w:rFonts w:ascii="Times New Roman" w:hAnsi="Times New Roman" w:cs="Times New Roman"/>
          <w:b/>
          <w:sz w:val="28"/>
          <w:lang w:val="uk-UA"/>
        </w:rPr>
      </w:pPr>
    </w:p>
    <w:p w:rsidR="005D02D8" w:rsidRPr="005D02D8" w:rsidRDefault="005D02D8" w:rsidP="00316E48">
      <w:pPr>
        <w:spacing w:after="0" w:line="240" w:lineRule="auto"/>
        <w:ind w:firstLine="567"/>
        <w:jc w:val="center"/>
        <w:rPr>
          <w:rFonts w:ascii="Times New Roman" w:hAnsi="Times New Roman" w:cs="Times New Roman"/>
          <w:b/>
          <w:sz w:val="28"/>
          <w:lang w:val="uk-UA"/>
        </w:rPr>
      </w:pPr>
      <w:r w:rsidRPr="005D02D8">
        <w:rPr>
          <w:rFonts w:ascii="Times New Roman" w:hAnsi="Times New Roman" w:cs="Times New Roman"/>
          <w:b/>
          <w:sz w:val="28"/>
          <w:lang w:val="uk-UA"/>
        </w:rPr>
        <w:t>Список використаних джерел</w:t>
      </w:r>
    </w:p>
    <w:p w:rsidR="005D02D8" w:rsidRDefault="005D02D8" w:rsidP="00316E48">
      <w:pPr>
        <w:pStyle w:val="a4"/>
        <w:numPr>
          <w:ilvl w:val="0"/>
          <w:numId w:val="1"/>
        </w:numPr>
        <w:spacing w:after="0" w:line="240" w:lineRule="auto"/>
        <w:ind w:left="284" w:hanging="284"/>
        <w:rPr>
          <w:rFonts w:ascii="Times New Roman" w:hAnsi="Times New Roman" w:cs="Times New Roman"/>
          <w:color w:val="000000"/>
          <w:sz w:val="28"/>
          <w:szCs w:val="20"/>
          <w:shd w:val="clear" w:color="auto" w:fill="FFFFFF"/>
          <w:lang w:val="uk-UA"/>
        </w:rPr>
      </w:pPr>
      <w:proofErr w:type="spellStart"/>
      <w:r w:rsidRPr="005D02D8">
        <w:rPr>
          <w:rFonts w:ascii="Times New Roman" w:hAnsi="Times New Roman" w:cs="Times New Roman"/>
          <w:color w:val="000000"/>
          <w:sz w:val="28"/>
          <w:szCs w:val="20"/>
          <w:shd w:val="clear" w:color="auto" w:fill="FFFFFF"/>
        </w:rPr>
        <w:t>Веприняк</w:t>
      </w:r>
      <w:proofErr w:type="spellEnd"/>
      <w:r w:rsidRPr="005D02D8">
        <w:rPr>
          <w:rFonts w:ascii="Times New Roman" w:hAnsi="Times New Roman" w:cs="Times New Roman"/>
          <w:color w:val="000000"/>
          <w:sz w:val="28"/>
          <w:szCs w:val="20"/>
          <w:shd w:val="clear" w:color="auto" w:fill="FFFFFF"/>
        </w:rPr>
        <w:t xml:space="preserve"> Я. </w:t>
      </w:r>
      <w:proofErr w:type="gramStart"/>
      <w:r w:rsidRPr="005D02D8">
        <w:rPr>
          <w:rFonts w:ascii="Times New Roman" w:hAnsi="Times New Roman" w:cs="Times New Roman"/>
          <w:color w:val="000000"/>
          <w:sz w:val="28"/>
          <w:szCs w:val="20"/>
          <w:shd w:val="clear" w:color="auto" w:fill="FFFFFF"/>
        </w:rPr>
        <w:t>Тверда</w:t>
      </w:r>
      <w:proofErr w:type="gramEnd"/>
      <w:r w:rsidRPr="005D02D8">
        <w:rPr>
          <w:rFonts w:ascii="Times New Roman" w:hAnsi="Times New Roman" w:cs="Times New Roman"/>
          <w:color w:val="000000"/>
          <w:sz w:val="28"/>
          <w:szCs w:val="20"/>
          <w:shd w:val="clear" w:color="auto" w:fill="FFFFFF"/>
        </w:rPr>
        <w:t xml:space="preserve"> яра </w:t>
      </w:r>
      <w:proofErr w:type="spellStart"/>
      <w:r w:rsidRPr="005D02D8">
        <w:rPr>
          <w:rFonts w:ascii="Times New Roman" w:hAnsi="Times New Roman" w:cs="Times New Roman"/>
          <w:color w:val="000000"/>
          <w:sz w:val="28"/>
          <w:szCs w:val="20"/>
          <w:shd w:val="clear" w:color="auto" w:fill="FFFFFF"/>
        </w:rPr>
        <w:t>пшениця</w:t>
      </w:r>
      <w:proofErr w:type="spellEnd"/>
      <w:r w:rsidRPr="005D02D8">
        <w:rPr>
          <w:rFonts w:ascii="Times New Roman" w:hAnsi="Times New Roman" w:cs="Times New Roman"/>
          <w:color w:val="000000"/>
          <w:sz w:val="28"/>
          <w:szCs w:val="20"/>
          <w:shd w:val="clear" w:color="auto" w:fill="FFFFFF"/>
        </w:rPr>
        <w:t xml:space="preserve">. </w:t>
      </w:r>
      <w:proofErr w:type="spellStart"/>
      <w:r w:rsidRPr="005D02D8">
        <w:rPr>
          <w:rFonts w:ascii="Times New Roman" w:hAnsi="Times New Roman" w:cs="Times New Roman"/>
          <w:color w:val="000000"/>
          <w:sz w:val="28"/>
          <w:szCs w:val="20"/>
          <w:shd w:val="clear" w:color="auto" w:fill="FFFFFF"/>
        </w:rPr>
        <w:t>Повернення</w:t>
      </w:r>
      <w:proofErr w:type="spellEnd"/>
      <w:r w:rsidRPr="005D02D8">
        <w:rPr>
          <w:rFonts w:ascii="Times New Roman" w:hAnsi="Times New Roman" w:cs="Times New Roman"/>
          <w:color w:val="000000"/>
          <w:sz w:val="28"/>
          <w:szCs w:val="20"/>
          <w:shd w:val="clear" w:color="auto" w:fill="FFFFFF"/>
        </w:rPr>
        <w:t xml:space="preserve"> на </w:t>
      </w:r>
      <w:proofErr w:type="spellStart"/>
      <w:r w:rsidRPr="005D02D8">
        <w:rPr>
          <w:rFonts w:ascii="Times New Roman" w:hAnsi="Times New Roman" w:cs="Times New Roman"/>
          <w:color w:val="000000"/>
          <w:sz w:val="28"/>
          <w:szCs w:val="20"/>
          <w:shd w:val="clear" w:color="auto" w:fill="FFFFFF"/>
        </w:rPr>
        <w:t>українські</w:t>
      </w:r>
      <w:proofErr w:type="spellEnd"/>
      <w:r w:rsidRPr="005D02D8">
        <w:rPr>
          <w:rFonts w:ascii="Times New Roman" w:hAnsi="Times New Roman" w:cs="Times New Roman"/>
          <w:color w:val="000000"/>
          <w:sz w:val="28"/>
          <w:szCs w:val="20"/>
          <w:shd w:val="clear" w:color="auto" w:fill="FFFFFF"/>
        </w:rPr>
        <w:t xml:space="preserve"> лани</w:t>
      </w:r>
      <w:r w:rsidRPr="005D02D8">
        <w:rPr>
          <w:rFonts w:ascii="Times New Roman" w:hAnsi="Times New Roman" w:cs="Times New Roman"/>
          <w:color w:val="000000"/>
          <w:sz w:val="28"/>
          <w:szCs w:val="20"/>
          <w:shd w:val="clear" w:color="auto" w:fill="FFFFFF"/>
          <w:lang w:val="uk-UA"/>
        </w:rPr>
        <w:t>.</w:t>
      </w:r>
      <w:r w:rsidRPr="005D02D8">
        <w:rPr>
          <w:rFonts w:ascii="Times New Roman" w:hAnsi="Times New Roman" w:cs="Times New Roman"/>
          <w:color w:val="000000"/>
          <w:sz w:val="28"/>
          <w:szCs w:val="20"/>
          <w:shd w:val="clear" w:color="auto" w:fill="FFFFFF"/>
        </w:rPr>
        <w:t xml:space="preserve"> </w:t>
      </w:r>
      <w:r w:rsidRPr="005D02D8">
        <w:rPr>
          <w:rFonts w:ascii="Times New Roman" w:hAnsi="Times New Roman" w:cs="Times New Roman"/>
          <w:i/>
          <w:color w:val="000000"/>
          <w:sz w:val="28"/>
          <w:szCs w:val="20"/>
          <w:shd w:val="clear" w:color="auto" w:fill="FFFFFF"/>
        </w:rPr>
        <w:t xml:space="preserve">Зерно і </w:t>
      </w:r>
      <w:proofErr w:type="spellStart"/>
      <w:r w:rsidRPr="005D02D8">
        <w:rPr>
          <w:rFonts w:ascii="Times New Roman" w:hAnsi="Times New Roman" w:cs="Times New Roman"/>
          <w:i/>
          <w:color w:val="000000"/>
          <w:sz w:val="28"/>
          <w:szCs w:val="20"/>
          <w:shd w:val="clear" w:color="auto" w:fill="FFFFFF"/>
        </w:rPr>
        <w:t>хліб</w:t>
      </w:r>
      <w:proofErr w:type="spellEnd"/>
      <w:r w:rsidRPr="005D02D8">
        <w:rPr>
          <w:rFonts w:ascii="Times New Roman" w:hAnsi="Times New Roman" w:cs="Times New Roman"/>
          <w:color w:val="000000"/>
          <w:sz w:val="28"/>
          <w:szCs w:val="20"/>
          <w:shd w:val="clear" w:color="auto" w:fill="FFFFFF"/>
        </w:rPr>
        <w:t>. 2006. № 4. С. 44.</w:t>
      </w:r>
    </w:p>
    <w:p w:rsidR="00F50F99" w:rsidRDefault="00F50F99" w:rsidP="00316E48">
      <w:pPr>
        <w:pStyle w:val="a4"/>
        <w:numPr>
          <w:ilvl w:val="0"/>
          <w:numId w:val="1"/>
        </w:numPr>
        <w:spacing w:after="0" w:line="240" w:lineRule="auto"/>
        <w:ind w:left="284" w:hanging="284"/>
        <w:jc w:val="both"/>
        <w:rPr>
          <w:rFonts w:ascii="Times New Roman" w:hAnsi="Times New Roman" w:cs="Times New Roman"/>
          <w:sz w:val="28"/>
          <w:lang w:val="uk-UA"/>
        </w:rPr>
      </w:pPr>
      <w:proofErr w:type="spellStart"/>
      <w:r>
        <w:rPr>
          <w:rFonts w:ascii="Times New Roman" w:hAnsi="Times New Roman" w:cs="Times New Roman"/>
          <w:sz w:val="28"/>
          <w:lang w:val="uk-UA"/>
        </w:rPr>
        <w:t>Purugganan</w:t>
      </w:r>
      <w:proofErr w:type="spellEnd"/>
      <w:r>
        <w:rPr>
          <w:rFonts w:ascii="Times New Roman" w:hAnsi="Times New Roman" w:cs="Times New Roman"/>
          <w:sz w:val="28"/>
          <w:lang w:val="uk-UA"/>
        </w:rPr>
        <w:t xml:space="preserve"> M.D., </w:t>
      </w:r>
      <w:proofErr w:type="spellStart"/>
      <w:r>
        <w:rPr>
          <w:rFonts w:ascii="Times New Roman" w:hAnsi="Times New Roman" w:cs="Times New Roman"/>
          <w:sz w:val="28"/>
          <w:lang w:val="uk-UA"/>
        </w:rPr>
        <w:t>Fuller</w:t>
      </w:r>
      <w:proofErr w:type="spellEnd"/>
      <w:r>
        <w:rPr>
          <w:rFonts w:ascii="Times New Roman" w:hAnsi="Times New Roman" w:cs="Times New Roman"/>
          <w:sz w:val="28"/>
          <w:lang w:val="uk-UA"/>
        </w:rPr>
        <w:t xml:space="preserve"> D.Q. </w:t>
      </w:r>
      <w:proofErr w:type="spellStart"/>
      <w:r>
        <w:rPr>
          <w:rFonts w:ascii="Times New Roman" w:hAnsi="Times New Roman" w:cs="Times New Roman"/>
          <w:sz w:val="28"/>
          <w:lang w:val="uk-UA"/>
        </w:rPr>
        <w:t>The</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nature</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of</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selection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during</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plant</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domestication</w:t>
      </w:r>
      <w:proofErr w:type="spellEnd"/>
      <w:r>
        <w:rPr>
          <w:rFonts w:ascii="Times New Roman" w:hAnsi="Times New Roman" w:cs="Times New Roman"/>
          <w:sz w:val="28"/>
          <w:lang w:val="uk-UA"/>
        </w:rPr>
        <w:t xml:space="preserve">. </w:t>
      </w:r>
      <w:proofErr w:type="spellStart"/>
      <w:r>
        <w:rPr>
          <w:rFonts w:ascii="Times New Roman" w:hAnsi="Times New Roman" w:cs="Times New Roman"/>
          <w:sz w:val="28"/>
          <w:lang w:val="uk-UA"/>
        </w:rPr>
        <w:t>Nature</w:t>
      </w:r>
      <w:proofErr w:type="spellEnd"/>
      <w:r>
        <w:rPr>
          <w:rFonts w:ascii="Times New Roman" w:hAnsi="Times New Roman" w:cs="Times New Roman"/>
          <w:sz w:val="28"/>
          <w:lang w:val="uk-UA"/>
        </w:rPr>
        <w:t xml:space="preserve">. 2009; 457 р. </w:t>
      </w:r>
      <w:r>
        <w:rPr>
          <w:rFonts w:ascii="Times New Roman" w:hAnsi="Times New Roman" w:cs="Times New Roman"/>
          <w:sz w:val="28"/>
          <w:lang w:val="en-US"/>
        </w:rPr>
        <w:t>Available from</w:t>
      </w:r>
      <w:r>
        <w:rPr>
          <w:rFonts w:ascii="Times New Roman" w:hAnsi="Times New Roman" w:cs="Times New Roman"/>
          <w:sz w:val="28"/>
          <w:lang w:val="uk-UA"/>
        </w:rPr>
        <w:t xml:space="preserve">: </w:t>
      </w:r>
      <w:hyperlink r:id="rId6" w:history="1">
        <w:r w:rsidRPr="00D1344E">
          <w:rPr>
            <w:rStyle w:val="a5"/>
            <w:rFonts w:ascii="Times New Roman" w:hAnsi="Times New Roman" w:cs="Times New Roman"/>
            <w:sz w:val="28"/>
            <w:lang w:val="uk-UA"/>
          </w:rPr>
          <w:t>https://doi.org/10.1038/nature07895PMID:19212403</w:t>
        </w:r>
      </w:hyperlink>
      <w:r>
        <w:rPr>
          <w:rFonts w:ascii="Times New Roman" w:hAnsi="Times New Roman" w:cs="Times New Roman"/>
          <w:sz w:val="28"/>
          <w:lang w:val="uk-UA"/>
        </w:rPr>
        <w:t>.</w:t>
      </w:r>
    </w:p>
    <w:p w:rsidR="005D02D8" w:rsidRPr="00316E48" w:rsidRDefault="00F50F99" w:rsidP="00316E48">
      <w:pPr>
        <w:pStyle w:val="a4"/>
        <w:numPr>
          <w:ilvl w:val="0"/>
          <w:numId w:val="1"/>
        </w:numPr>
        <w:spacing w:line="240" w:lineRule="auto"/>
        <w:ind w:left="284" w:hanging="284"/>
        <w:jc w:val="both"/>
        <w:rPr>
          <w:rFonts w:ascii="Times New Roman" w:hAnsi="Times New Roman" w:cs="Times New Roman"/>
          <w:sz w:val="28"/>
          <w:szCs w:val="28"/>
          <w:lang w:val="uk-UA"/>
        </w:rPr>
      </w:pPr>
      <w:r w:rsidRPr="00316E48">
        <w:rPr>
          <w:rFonts w:ascii="Times New Roman" w:hAnsi="Times New Roman" w:cs="Times New Roman"/>
          <w:sz w:val="28"/>
          <w:szCs w:val="28"/>
          <w:lang w:val="uk-UA"/>
        </w:rPr>
        <w:t xml:space="preserve">Л. О. </w:t>
      </w:r>
      <w:proofErr w:type="spellStart"/>
      <w:r w:rsidRPr="00316E48">
        <w:rPr>
          <w:rFonts w:ascii="Times New Roman" w:hAnsi="Times New Roman" w:cs="Times New Roman"/>
          <w:sz w:val="28"/>
          <w:szCs w:val="28"/>
          <w:lang w:val="uk-UA"/>
        </w:rPr>
        <w:t>Франченко</w:t>
      </w:r>
      <w:proofErr w:type="spellEnd"/>
      <w:r w:rsidRPr="00316E48">
        <w:rPr>
          <w:rFonts w:ascii="Times New Roman" w:hAnsi="Times New Roman" w:cs="Times New Roman"/>
          <w:sz w:val="28"/>
          <w:szCs w:val="28"/>
          <w:lang w:val="uk-UA"/>
        </w:rPr>
        <w:t xml:space="preserve">. Вирощування твердої пшениці в Україні - крок до поліпшення її конкурентоспроможності на світовому ринку. </w:t>
      </w:r>
      <w:r w:rsidRPr="00316E48">
        <w:rPr>
          <w:rFonts w:ascii="Times New Roman" w:hAnsi="Times New Roman" w:cs="Times New Roman"/>
          <w:i/>
          <w:sz w:val="28"/>
          <w:szCs w:val="28"/>
          <w:lang w:val="uk-UA"/>
        </w:rPr>
        <w:t>Ефективна економіка</w:t>
      </w:r>
      <w:r w:rsidRPr="00316E48">
        <w:rPr>
          <w:rFonts w:ascii="Times New Roman" w:hAnsi="Times New Roman" w:cs="Times New Roman"/>
          <w:sz w:val="28"/>
          <w:szCs w:val="28"/>
          <w:lang w:val="uk-UA"/>
        </w:rPr>
        <w:t>. № 7, 2013. Доступно з: http://www.economy.nayka.com.ua/?op=1&amp;z=2172</w:t>
      </w:r>
    </w:p>
    <w:sectPr w:rsidR="005D02D8" w:rsidRPr="00316E48" w:rsidSect="0029523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230E5F"/>
    <w:multiLevelType w:val="hybridMultilevel"/>
    <w:tmpl w:val="EB0270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7C99495C"/>
    <w:multiLevelType w:val="hybridMultilevel"/>
    <w:tmpl w:val="E612C464"/>
    <w:lvl w:ilvl="0" w:tplc="CDE2CB04">
      <w:start w:val="1"/>
      <w:numFmt w:val="decimal"/>
      <w:lvlText w:val="%1."/>
      <w:lvlJc w:val="left"/>
      <w:pPr>
        <w:ind w:left="720" w:hanging="360"/>
      </w:pPr>
      <w:rPr>
        <w:rFonts w:ascii="Times New Roman" w:hAnsi="Times New Roman" w:cs="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3A6D"/>
    <w:rsid w:val="00003BD0"/>
    <w:rsid w:val="00007E9A"/>
    <w:rsid w:val="001D3A6D"/>
    <w:rsid w:val="001D7D01"/>
    <w:rsid w:val="0029523F"/>
    <w:rsid w:val="002A3BBA"/>
    <w:rsid w:val="00316E48"/>
    <w:rsid w:val="00360C80"/>
    <w:rsid w:val="003A1F72"/>
    <w:rsid w:val="003F2E20"/>
    <w:rsid w:val="005D02D8"/>
    <w:rsid w:val="0063106F"/>
    <w:rsid w:val="00C67BCD"/>
    <w:rsid w:val="00F50F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2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952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99"/>
    <w:qFormat/>
    <w:rsid w:val="005D02D8"/>
    <w:pPr>
      <w:ind w:left="720"/>
      <w:contextualSpacing/>
    </w:pPr>
  </w:style>
  <w:style w:type="character" w:styleId="a5">
    <w:name w:val="Hyperlink"/>
    <w:basedOn w:val="a0"/>
    <w:uiPriority w:val="99"/>
    <w:unhideWhenUsed/>
    <w:rsid w:val="00F50F9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523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29523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99"/>
    <w:qFormat/>
    <w:rsid w:val="005D02D8"/>
    <w:pPr>
      <w:ind w:left="720"/>
      <w:contextualSpacing/>
    </w:pPr>
  </w:style>
  <w:style w:type="character" w:styleId="a5">
    <w:name w:val="Hyperlink"/>
    <w:basedOn w:val="a0"/>
    <w:uiPriority w:val="99"/>
    <w:unhideWhenUsed/>
    <w:rsid w:val="00F50F9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1974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038/nature07895PMID:19212403"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815</Words>
  <Characters>4648</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2</cp:revision>
  <dcterms:created xsi:type="dcterms:W3CDTF">2024-11-06T13:01:00Z</dcterms:created>
  <dcterms:modified xsi:type="dcterms:W3CDTF">2024-11-06T13:01:00Z</dcterms:modified>
</cp:coreProperties>
</file>