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907" w:rsidRDefault="00D6682B" w:rsidP="00D6682B">
      <w:pPr>
        <w:spacing w:after="0"/>
        <w:contextualSpacing/>
        <w:jc w:val="center"/>
        <w:rPr>
          <w:rFonts w:ascii="Times New Roman" w:hAnsi="Times New Roman" w:cs="Times New Roman"/>
          <w:b/>
          <w:sz w:val="28"/>
          <w:szCs w:val="28"/>
          <w:lang w:val="uk-UA"/>
        </w:rPr>
      </w:pPr>
      <w:bookmarkStart w:id="0" w:name="_GoBack"/>
      <w:bookmarkEnd w:id="0"/>
      <w:r>
        <w:rPr>
          <w:rFonts w:ascii="Times New Roman" w:hAnsi="Times New Roman" w:cs="Times New Roman"/>
          <w:b/>
          <w:sz w:val="28"/>
          <w:szCs w:val="28"/>
          <w:lang w:val="uk-UA"/>
        </w:rPr>
        <w:t xml:space="preserve">Особливості </w:t>
      </w:r>
      <w:r w:rsidR="003349F3" w:rsidRPr="003349F3">
        <w:rPr>
          <w:rFonts w:ascii="Times New Roman" w:hAnsi="Times New Roman" w:cs="Times New Roman"/>
          <w:b/>
          <w:sz w:val="28"/>
          <w:szCs w:val="28"/>
          <w:lang w:val="uk-UA"/>
        </w:rPr>
        <w:t xml:space="preserve">викладання </w:t>
      </w:r>
      <w:r>
        <w:rPr>
          <w:rFonts w:ascii="Times New Roman" w:hAnsi="Times New Roman" w:cs="Times New Roman"/>
          <w:b/>
          <w:sz w:val="28"/>
          <w:szCs w:val="28"/>
          <w:lang w:val="uk-UA"/>
        </w:rPr>
        <w:t>ділової іноземної мови у закладах вищої освіти в контекст</w:t>
      </w:r>
      <w:r w:rsidR="009826FD">
        <w:rPr>
          <w:rFonts w:ascii="Times New Roman" w:hAnsi="Times New Roman" w:cs="Times New Roman"/>
          <w:b/>
          <w:sz w:val="28"/>
          <w:szCs w:val="28"/>
          <w:lang w:val="uk-UA"/>
        </w:rPr>
        <w:t>і аналізу стилю ділових паперів</w:t>
      </w:r>
    </w:p>
    <w:p w:rsidR="00D6682B" w:rsidRDefault="00D6682B" w:rsidP="00D6682B">
      <w:pPr>
        <w:spacing w:after="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Пономаренко О.В. </w:t>
      </w:r>
    </w:p>
    <w:p w:rsidR="00D6682B" w:rsidRDefault="00D6682B" w:rsidP="00D6682B">
      <w:pPr>
        <w:spacing w:after="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викладач</w:t>
      </w:r>
    </w:p>
    <w:p w:rsidR="00D6682B" w:rsidRDefault="00D6682B" w:rsidP="00D6682B">
      <w:pPr>
        <w:spacing w:after="0"/>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Уманський національний університет садівництва</w:t>
      </w:r>
    </w:p>
    <w:p w:rsidR="00D6682B" w:rsidRPr="00D53997" w:rsidRDefault="00D6682B" w:rsidP="00D6682B">
      <w:pPr>
        <w:spacing w:after="0"/>
        <w:contextualSpacing/>
        <w:jc w:val="center"/>
        <w:rPr>
          <w:rFonts w:ascii="Times New Roman" w:hAnsi="Times New Roman" w:cs="Times New Roman"/>
          <w:b/>
          <w:sz w:val="28"/>
          <w:szCs w:val="28"/>
          <w:lang w:val="uk-UA"/>
        </w:rPr>
      </w:pPr>
    </w:p>
    <w:p w:rsidR="00D7640C" w:rsidRDefault="00D53997" w:rsidP="00D6682B">
      <w:pPr>
        <w:suppressAutoHyphens/>
        <w:spacing w:after="0" w:line="240" w:lineRule="auto"/>
        <w:ind w:firstLine="709"/>
        <w:contextualSpacing/>
        <w:jc w:val="both"/>
        <w:rPr>
          <w:rFonts w:ascii="Times New Roman" w:eastAsia="SimSun" w:hAnsi="Times New Roman" w:cs="Times New Roman"/>
          <w:sz w:val="28"/>
          <w:szCs w:val="28"/>
          <w:lang w:val="uk-UA" w:eastAsia="ar-SA"/>
        </w:rPr>
      </w:pPr>
      <w:r>
        <w:rPr>
          <w:rFonts w:ascii="Times New Roman" w:eastAsia="SimSun" w:hAnsi="Times New Roman" w:cs="Times New Roman"/>
          <w:sz w:val="28"/>
          <w:szCs w:val="28"/>
          <w:lang w:val="uk-UA" w:eastAsia="ar-SA"/>
        </w:rPr>
        <w:t xml:space="preserve">В сучасних умовах глобалізаційних процесів </w:t>
      </w:r>
      <w:r w:rsidR="00D7640C" w:rsidRPr="00D7640C">
        <w:rPr>
          <w:rFonts w:ascii="Times New Roman" w:eastAsia="SimSun" w:hAnsi="Times New Roman" w:cs="Times New Roman"/>
          <w:sz w:val="28"/>
          <w:szCs w:val="28"/>
          <w:lang w:val="uk-UA" w:eastAsia="ar-SA"/>
        </w:rPr>
        <w:t>протікає модернізація сфери вищої освіти, яка висуває вивчення іноземної мови на важливе місце, причому не тільки як засіб спілкування,</w:t>
      </w:r>
      <w:r w:rsidR="009826FD">
        <w:rPr>
          <w:rFonts w:ascii="Times New Roman" w:eastAsia="SimSun" w:hAnsi="Times New Roman" w:cs="Times New Roman"/>
          <w:sz w:val="28"/>
          <w:szCs w:val="28"/>
          <w:lang w:val="uk-UA" w:eastAsia="ar-SA"/>
        </w:rPr>
        <w:t xml:space="preserve"> а швидше як засіб</w:t>
      </w:r>
      <w:r w:rsidR="00D7640C" w:rsidRPr="00D7640C">
        <w:rPr>
          <w:rFonts w:ascii="Times New Roman" w:eastAsia="SimSun" w:hAnsi="Times New Roman" w:cs="Times New Roman"/>
          <w:sz w:val="28"/>
          <w:szCs w:val="28"/>
          <w:lang w:val="uk-UA" w:eastAsia="ar-SA"/>
        </w:rPr>
        <w:t xml:space="preserve"> формування у студентів розуміння нового образу світу, залучаючи до культурної спадщини інших країн. Що стосується основної мети навчання іноземної мови, то сучасна методична наука представляє її як формування у студентів умінь використовувати іноземну мову в спілкуванні з іншими народами.</w:t>
      </w:r>
      <w:r w:rsidR="00D7640C" w:rsidRPr="00D7640C">
        <w:rPr>
          <w:rFonts w:ascii="Calibri" w:eastAsia="SimSun" w:hAnsi="Calibri" w:cs="Times New Roman"/>
          <w:lang w:val="uk-UA" w:eastAsia="ar-SA"/>
        </w:rPr>
        <w:t xml:space="preserve"> </w:t>
      </w:r>
      <w:r w:rsidR="003D4E24">
        <w:rPr>
          <w:rFonts w:ascii="Times New Roman" w:eastAsia="SimSun" w:hAnsi="Times New Roman" w:cs="Times New Roman"/>
          <w:sz w:val="28"/>
          <w:szCs w:val="28"/>
          <w:lang w:val="uk-UA" w:eastAsia="ar-SA"/>
        </w:rPr>
        <w:t>В</w:t>
      </w:r>
      <w:r w:rsidR="00D7640C" w:rsidRPr="00D7640C">
        <w:rPr>
          <w:rFonts w:ascii="Times New Roman" w:eastAsia="SimSun" w:hAnsi="Times New Roman" w:cs="Times New Roman"/>
          <w:sz w:val="28"/>
          <w:szCs w:val="28"/>
          <w:lang w:val="uk-UA" w:eastAsia="ar-SA"/>
        </w:rPr>
        <w:t xml:space="preserve"> наші дні важко переоцінити значення англійської мови для студентів фінансових спеціальностей, отже вони можуть вважатися фахівцями світового рівня тільки в тому випадку, якщо знайомі з передовими дослідженнями в своїй області, що неможливо зробити, не знаючи іноземної мови. Сьогодні англійська мова є одним з основних засобів професійного спілкування, котра </w:t>
      </w:r>
      <w:r w:rsidR="00D6682B">
        <w:rPr>
          <w:rFonts w:ascii="Times New Roman" w:eastAsia="SimSun" w:hAnsi="Times New Roman" w:cs="Times New Roman"/>
          <w:sz w:val="28"/>
          <w:szCs w:val="28"/>
          <w:lang w:val="uk-UA" w:eastAsia="ar-SA"/>
        </w:rPr>
        <w:t>дозволяє фахівцям, які розмовляють різними  мовами</w:t>
      </w:r>
      <w:r w:rsidR="00D7640C" w:rsidRPr="00D7640C">
        <w:rPr>
          <w:rFonts w:ascii="Times New Roman" w:eastAsia="SimSun" w:hAnsi="Times New Roman" w:cs="Times New Roman"/>
          <w:sz w:val="28"/>
          <w:szCs w:val="28"/>
          <w:lang w:val="uk-UA" w:eastAsia="ar-SA"/>
        </w:rPr>
        <w:t>, обмінюватися досвідом. Саме тому велика увага приділяється навчанню англійської представників фінансових факультетів.</w:t>
      </w:r>
      <w:r w:rsidR="009826FD">
        <w:rPr>
          <w:rStyle w:val="a9"/>
          <w:rFonts w:ascii="Times New Roman" w:eastAsia="SimSun" w:hAnsi="Times New Roman" w:cs="Times New Roman"/>
          <w:sz w:val="28"/>
          <w:szCs w:val="28"/>
          <w:lang w:val="uk-UA" w:eastAsia="ar-SA"/>
        </w:rPr>
        <w:footnoteReference w:id="1"/>
      </w:r>
      <w:r w:rsidR="00D7640C" w:rsidRPr="00D7640C">
        <w:rPr>
          <w:rFonts w:ascii="Times New Roman" w:eastAsia="SimSun" w:hAnsi="Times New Roman" w:cs="Times New Roman"/>
          <w:sz w:val="28"/>
          <w:szCs w:val="28"/>
          <w:lang w:val="uk-UA" w:eastAsia="ar-SA"/>
        </w:rPr>
        <w:t xml:space="preserve"> Метою навчання іноземної мови студентів немовних напрямів є оволодіння іноземною мовою як засобом спілкування в рамках обраної ними спеціальності, і, виходячи з цієї мети, одне із завдань полягає у розвитку вміння читати оригінальну літературу за фахом та вести бесіду на професійні теми</w:t>
      </w:r>
      <w:r w:rsidR="00D6682B">
        <w:rPr>
          <w:rStyle w:val="a9"/>
          <w:rFonts w:ascii="Times New Roman" w:eastAsia="SimSun" w:hAnsi="Times New Roman" w:cs="Times New Roman"/>
          <w:sz w:val="28"/>
          <w:szCs w:val="28"/>
          <w:lang w:val="uk-UA" w:eastAsia="ar-SA"/>
        </w:rPr>
        <w:footnoteReference w:id="2"/>
      </w:r>
      <w:r w:rsidR="00D7640C" w:rsidRPr="00D7640C">
        <w:rPr>
          <w:rFonts w:ascii="Times New Roman" w:eastAsia="SimSun" w:hAnsi="Times New Roman" w:cs="Times New Roman"/>
          <w:sz w:val="28"/>
          <w:szCs w:val="28"/>
          <w:lang w:val="uk-UA" w:eastAsia="ar-SA"/>
        </w:rPr>
        <w:t>.</w:t>
      </w:r>
    </w:p>
    <w:p w:rsidR="00D7640C" w:rsidRPr="00D7640C" w:rsidRDefault="00D7640C" w:rsidP="00D6682B">
      <w:pPr>
        <w:suppressAutoHyphens/>
        <w:spacing w:after="0" w:line="240" w:lineRule="auto"/>
        <w:ind w:firstLine="851"/>
        <w:contextualSpacing/>
        <w:jc w:val="both"/>
        <w:rPr>
          <w:rFonts w:ascii="Times New Roman" w:eastAsia="SimSun" w:hAnsi="Times New Roman" w:cs="Times New Roman"/>
          <w:sz w:val="28"/>
          <w:szCs w:val="28"/>
          <w:lang w:val="uk-UA" w:eastAsia="ar-SA"/>
        </w:rPr>
      </w:pPr>
      <w:r w:rsidRPr="00D7640C">
        <w:rPr>
          <w:rFonts w:ascii="Times New Roman" w:eastAsia="SimSun" w:hAnsi="Times New Roman" w:cs="Times New Roman"/>
          <w:sz w:val="28"/>
          <w:szCs w:val="28"/>
          <w:lang w:val="uk-UA" w:eastAsia="ar-SA"/>
        </w:rPr>
        <w:t>У сучасному світі розвиток міжкультурної комунікації, зміна соціально-політичної ситуації в країні, розвиток міжнародних ділових контактів, створення численних спільних підприємств, розширення міжнародного співробітництва в різних сферах діяльності ставлять завдання володіння іноземною мовою як засобом міжкультурного спілкування фахівців будь-якого профілю на основі характерних особливостей професії або спеціальності. Навчання англійській мові за професійним спрямуванням базується, перш за все, на врахуванні потреб студентів у вивченні іноземної мови, що диктуються характерними особливостями професії або спеціальності .</w:t>
      </w:r>
    </w:p>
    <w:p w:rsidR="00D7640C" w:rsidRDefault="00D7640C" w:rsidP="00D6682B">
      <w:pPr>
        <w:suppressAutoHyphens/>
        <w:spacing w:after="0" w:line="240" w:lineRule="auto"/>
        <w:ind w:firstLine="708"/>
        <w:contextualSpacing/>
        <w:jc w:val="both"/>
        <w:rPr>
          <w:rFonts w:ascii="Times New Roman" w:eastAsia="SimSun" w:hAnsi="Times New Roman" w:cs="Times New Roman"/>
          <w:sz w:val="28"/>
          <w:szCs w:val="28"/>
          <w:lang w:val="uk-UA" w:eastAsia="ar-SA"/>
        </w:rPr>
      </w:pPr>
      <w:r w:rsidRPr="00D7640C">
        <w:rPr>
          <w:rFonts w:ascii="Times New Roman" w:eastAsia="SimSun" w:hAnsi="Times New Roman" w:cs="Times New Roman"/>
          <w:sz w:val="28"/>
          <w:szCs w:val="28"/>
          <w:lang w:val="uk-UA" w:eastAsia="ar-SA"/>
        </w:rPr>
        <w:t>Новий рівень міжкультурної комунікації серед фахівців привів до необхідності трансформації в системі професійної підготовки студентів немовних ВНЗ, до введення багатоаспектного соціокультурного викладання іноземної мови за професійним спрямуванням.</w:t>
      </w:r>
    </w:p>
    <w:p w:rsidR="007C1485" w:rsidRPr="007C1485" w:rsidRDefault="007C1485" w:rsidP="00D6682B">
      <w:pPr>
        <w:suppressAutoHyphens/>
        <w:spacing w:after="0" w:line="240" w:lineRule="auto"/>
        <w:ind w:firstLine="708"/>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 xml:space="preserve"> Викладання англійської мови як іноземної давно визначило зміни в педагогічни</w:t>
      </w:r>
      <w:r w:rsidR="003D4E24">
        <w:rPr>
          <w:rFonts w:ascii="Times New Roman" w:eastAsia="SimSun" w:hAnsi="Times New Roman" w:cs="Times New Roman"/>
          <w:sz w:val="28"/>
          <w:szCs w:val="28"/>
          <w:lang w:val="uk-UA" w:eastAsia="ar-SA"/>
        </w:rPr>
        <w:t>х методах й донині</w:t>
      </w:r>
      <w:r w:rsidRPr="007C1485">
        <w:rPr>
          <w:rFonts w:ascii="Times New Roman" w:eastAsia="SimSun" w:hAnsi="Times New Roman" w:cs="Times New Roman"/>
          <w:sz w:val="28"/>
          <w:szCs w:val="28"/>
          <w:lang w:val="uk-UA" w:eastAsia="ar-SA"/>
        </w:rPr>
        <w:t xml:space="preserve"> продовжує це робити. При виборі сфер і ситуацій професійного спілкування необхідно виходити з реальних потреб </w:t>
      </w:r>
      <w:r w:rsidRPr="007C1485">
        <w:rPr>
          <w:rFonts w:ascii="Times New Roman" w:eastAsia="SimSun" w:hAnsi="Times New Roman" w:cs="Times New Roman"/>
          <w:sz w:val="28"/>
          <w:szCs w:val="28"/>
          <w:lang w:val="uk-UA" w:eastAsia="ar-SA"/>
        </w:rPr>
        <w:lastRenderedPageBreak/>
        <w:t xml:space="preserve">фахівця. Фінансист користується іноземною мовою, перш за все, в процесі пошуку та обробки нової професійно значимої інформації, при роботі з автентичними текстами з професійної літератури, періодичними виданнями, монографіями, статтями, довідковою літературою. Тому переважна більшість інформаційних ресурсів Інтернет та інших пошуково-бібліотечних баз даних є англомовні. Крім того, іноземна мова необхідна в ході усної мовної діяльності для забезпечення обміну інформацією в ситуаціях обговорення проблем професійного характеру на конференціях, семінарах, зустрічах, в процесі наукового співробітництва. Також робочою мовою більшості міжнародних конгресів залишається англійська мова. </w:t>
      </w:r>
    </w:p>
    <w:p w:rsidR="007C1485" w:rsidRPr="007C1485" w:rsidRDefault="007C1485" w:rsidP="00D6682B">
      <w:pPr>
        <w:suppressAutoHyphens/>
        <w:spacing w:after="0" w:line="240" w:lineRule="auto"/>
        <w:ind w:firstLine="709"/>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Основною метою у викладанні іноземної мови за професійним спрямуванням має бути вміння викладача зацікавити студента. Найбільшу зацікавленість студенти виявляють, коли матеріал побудований на основі їх спеціальності, що підштовхує до вивчення іноземної мови, покращуючи їх професійні знання. У центрі навчального процесу знаходиться студент, його потреби і можливості вдосконалення. Роль викладача при цьому полягає в створенні відповідних дидактичних умов для оволодіння учбово-професійним матеріалом, мотивації та стимулювання розвитку й творчості студентів. Іншим, не менш важливим питанням, є пошук та підбір навчального матеріалу, який є основоположним питанням в навчанні англійської мови за професійним спрямуванням.</w:t>
      </w:r>
      <w:r w:rsidR="009826FD">
        <w:rPr>
          <w:rStyle w:val="a9"/>
          <w:rFonts w:ascii="Times New Roman" w:eastAsia="SimSun" w:hAnsi="Times New Roman" w:cs="Times New Roman"/>
          <w:sz w:val="28"/>
          <w:szCs w:val="28"/>
          <w:lang w:val="uk-UA" w:eastAsia="ar-SA"/>
        </w:rPr>
        <w:footnoteReference w:id="3"/>
      </w:r>
      <w:r w:rsidRPr="007C1485">
        <w:rPr>
          <w:rFonts w:ascii="Times New Roman" w:eastAsia="SimSun" w:hAnsi="Times New Roman" w:cs="Times New Roman"/>
          <w:sz w:val="28"/>
          <w:szCs w:val="28"/>
          <w:lang w:val="uk-UA" w:eastAsia="ar-SA"/>
        </w:rPr>
        <w:t xml:space="preserve"> В немовних ВНЗ універсальною дидактичною одиницею професійно-орієнтованого навчання є автентичний текст, який дає фактологічний матеріал для організації навчального спілкування.</w:t>
      </w:r>
    </w:p>
    <w:p w:rsidR="007C1485" w:rsidRPr="007C1485" w:rsidRDefault="007C1485" w:rsidP="00D6682B">
      <w:pPr>
        <w:suppressAutoHyphens/>
        <w:spacing w:after="0" w:line="240" w:lineRule="auto"/>
        <w:ind w:firstLine="709"/>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Від змісту залежить результативність навчальної інтерактивної діяльності, яка призначена для кращого розуміння смислової інформації та результативності засвоєння термінологічної лексики при використанні її в висловлюваннях студентів. Наявність в текстах графіків, схем, а також інших паратекстуальних засобів стимулює до кращого розуміння студентами термінологічних одиниць й вираженої за їх допомогою професійної інформації. Англомовні автентичні матеріали є цінною інформаційної та пізнавальною основою, яка доповнює отримані студентами знання. Тексти за фахом - це джерело словникового запасу студентів, приклад вживання термінологічної лексики в контексті, що допомагає деталізувати значення слів, роз'яснити та уточнити випадки їх вживання згідно устале</w:t>
      </w:r>
      <w:r w:rsidR="009826FD">
        <w:rPr>
          <w:rFonts w:ascii="Times New Roman" w:eastAsia="SimSun" w:hAnsi="Times New Roman" w:cs="Times New Roman"/>
          <w:sz w:val="28"/>
          <w:szCs w:val="28"/>
          <w:lang w:val="uk-UA" w:eastAsia="ar-SA"/>
        </w:rPr>
        <w:t xml:space="preserve">них мовних норм і стандартів </w:t>
      </w:r>
      <w:r w:rsidR="009826FD">
        <w:rPr>
          <w:rStyle w:val="a9"/>
          <w:rFonts w:ascii="Times New Roman" w:eastAsia="SimSun" w:hAnsi="Times New Roman" w:cs="Times New Roman"/>
          <w:sz w:val="28"/>
          <w:szCs w:val="28"/>
          <w:lang w:val="uk-UA" w:eastAsia="ar-SA"/>
        </w:rPr>
        <w:footnoteReference w:id="4"/>
      </w:r>
      <w:r w:rsidRPr="007C1485">
        <w:rPr>
          <w:rFonts w:ascii="Times New Roman" w:eastAsia="SimSun" w:hAnsi="Times New Roman" w:cs="Times New Roman"/>
          <w:sz w:val="28"/>
          <w:szCs w:val="28"/>
          <w:lang w:val="uk-UA" w:eastAsia="ar-SA"/>
        </w:rPr>
        <w:t xml:space="preserve">. </w:t>
      </w:r>
    </w:p>
    <w:p w:rsidR="007C1485" w:rsidRPr="007C1485" w:rsidRDefault="007C1485" w:rsidP="00D6682B">
      <w:pPr>
        <w:suppressAutoHyphens/>
        <w:spacing w:after="0" w:line="240" w:lineRule="auto"/>
        <w:ind w:firstLine="709"/>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Варто зауважити, що матеріал, підібраний для освоєння іноземної мови, повинен характеризуватися такими властивостями як актуальність змісту, інформативність, скоординованість за тематикою спілкування, вмотивованість професійною діяльністю студента.</w:t>
      </w:r>
      <w:r w:rsidR="009826FD">
        <w:rPr>
          <w:rStyle w:val="a9"/>
          <w:rFonts w:ascii="Times New Roman" w:eastAsia="SimSun" w:hAnsi="Times New Roman" w:cs="Times New Roman"/>
          <w:sz w:val="28"/>
          <w:szCs w:val="28"/>
          <w:lang w:val="uk-UA" w:eastAsia="ar-SA"/>
        </w:rPr>
        <w:footnoteReference w:id="5"/>
      </w:r>
      <w:r w:rsidRPr="007C1485">
        <w:rPr>
          <w:rFonts w:ascii="Times New Roman" w:eastAsia="SimSun" w:hAnsi="Times New Roman" w:cs="Times New Roman"/>
          <w:sz w:val="28"/>
          <w:szCs w:val="28"/>
          <w:lang w:val="uk-UA" w:eastAsia="ar-SA"/>
        </w:rPr>
        <w:t xml:space="preserve"> Важливими матеріалами при вивченні </w:t>
      </w:r>
      <w:r w:rsidRPr="007C1485">
        <w:rPr>
          <w:rFonts w:ascii="Times New Roman" w:eastAsia="SimSun" w:hAnsi="Times New Roman" w:cs="Times New Roman"/>
          <w:sz w:val="28"/>
          <w:szCs w:val="28"/>
          <w:lang w:val="uk-UA" w:eastAsia="ar-SA"/>
        </w:rPr>
        <w:lastRenderedPageBreak/>
        <w:t xml:space="preserve">іноземної мови є автентична література, періодичні видання та Інтернет. Також не слід виключати використання сучасних методик та засобів навчання таких як комп'ютерні технології, блоги, вебресурси тощо. Всі ці можливості слід активно використовувати під час вивчення іноземної мови. </w:t>
      </w:r>
    </w:p>
    <w:p w:rsidR="007C1485" w:rsidRPr="007C1485" w:rsidRDefault="007C1485" w:rsidP="00D6682B">
      <w:pPr>
        <w:suppressAutoHyphens/>
        <w:spacing w:after="0" w:line="240" w:lineRule="auto"/>
        <w:ind w:firstLine="709"/>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Опанування комунікативної і міжкультурної компетенціями неможливе без практики спілкування і використання Інтернет контенту. Інтернет дозволяє вийти за звичні рамки спілкування, надає можливість автентичного спілкування з реальними співрозмовниками на актуальні для обох сторін теми. Однак не можна забувати, що Інтернет - лише допоміжний технічний засіб, продиктований часом. Для досягнення оптимальних результатів необхідно інтегрувати його використання в навчально-виховний процес.</w:t>
      </w:r>
    </w:p>
    <w:p w:rsidR="007C1485" w:rsidRPr="006F7C88" w:rsidRDefault="007C1485" w:rsidP="00D6682B">
      <w:pPr>
        <w:suppressAutoHyphens/>
        <w:spacing w:after="0" w:line="240" w:lineRule="auto"/>
        <w:ind w:firstLine="709"/>
        <w:jc w:val="both"/>
        <w:rPr>
          <w:rFonts w:ascii="Times New Roman" w:eastAsia="SimSun" w:hAnsi="Times New Roman" w:cs="Times New Roman"/>
          <w:sz w:val="28"/>
          <w:szCs w:val="28"/>
          <w:lang w:val="uk-UA" w:eastAsia="ar-SA"/>
        </w:rPr>
      </w:pPr>
      <w:r w:rsidRPr="007C1485">
        <w:rPr>
          <w:rFonts w:ascii="Times New Roman" w:eastAsia="SimSun" w:hAnsi="Times New Roman" w:cs="Times New Roman"/>
          <w:sz w:val="28"/>
          <w:szCs w:val="28"/>
          <w:lang w:val="uk-UA" w:eastAsia="ar-SA"/>
        </w:rPr>
        <w:t>Незважаючи на позитивні сторони всього вище сказаного, кожен викладач повинен пам'ятати про те, що ретельно підібраний матеріал тієї чи іншої теми, використання новітніх технологій та методів не є запорукою вдалого проведення заняття і, як результат, розуміння представленого матеріалу. Саме тому існує чимало методик викладання іноземної мови, про які викладачі не повинні забувати і використовувати на заняттях в залежності від того, які цілі були перед нами поставлені. Якщо зробити огляд всіх методів і підходів до навчання англійської мови, то можна побачити, що історія викладання англійської за останні сто років характеризується великою кількістю ефективних способів навчання мови. Кожен метод і кожен підхід має свої власні переваги та може запропонувати щось нове.</w:t>
      </w:r>
    </w:p>
    <w:p w:rsidR="006F7C88" w:rsidRDefault="006F7C88" w:rsidP="00D6682B">
      <w:pPr>
        <w:spacing w:after="0" w:line="240" w:lineRule="auto"/>
        <w:ind w:right="296"/>
        <w:contextualSpacing/>
        <w:jc w:val="both"/>
        <w:rPr>
          <w:rFonts w:ascii="Times New Roman" w:hAnsi="Times New Roman" w:cs="Times New Roman"/>
          <w:color w:val="231F20"/>
          <w:sz w:val="28"/>
          <w:szCs w:val="28"/>
          <w:lang w:val="uk-UA"/>
        </w:rPr>
      </w:pPr>
      <w:r>
        <w:rPr>
          <w:rFonts w:ascii="Times New Roman" w:eastAsia="SimSun" w:hAnsi="Times New Roman" w:cs="Times New Roman"/>
          <w:sz w:val="28"/>
          <w:szCs w:val="28"/>
          <w:lang w:val="uk-UA" w:eastAsia="ar-SA"/>
        </w:rPr>
        <w:t xml:space="preserve">       </w:t>
      </w:r>
      <w:r w:rsidR="00C75A7C">
        <w:rPr>
          <w:rFonts w:ascii="Times New Roman" w:eastAsia="SimSun" w:hAnsi="Times New Roman" w:cs="Times New Roman"/>
          <w:sz w:val="28"/>
          <w:szCs w:val="28"/>
          <w:lang w:val="uk-UA" w:eastAsia="ar-SA"/>
        </w:rPr>
        <w:tab/>
      </w:r>
      <w:r w:rsidRPr="006F7C88">
        <w:rPr>
          <w:rFonts w:ascii="Times New Roman" w:hAnsi="Times New Roman" w:cs="Times New Roman"/>
          <w:color w:val="231F20"/>
          <w:sz w:val="28"/>
          <w:szCs w:val="28"/>
          <w:lang w:val="uk-UA"/>
        </w:rPr>
        <w:t>Один із засновників сучасної</w:t>
      </w:r>
      <w:r>
        <w:rPr>
          <w:rFonts w:ascii="Times New Roman" w:hAnsi="Times New Roman" w:cs="Times New Roman"/>
          <w:color w:val="231F20"/>
          <w:sz w:val="28"/>
          <w:szCs w:val="28"/>
          <w:lang w:val="uk-UA"/>
        </w:rPr>
        <w:t xml:space="preserve"> </w:t>
      </w:r>
      <w:r w:rsidRPr="006F7C88">
        <w:rPr>
          <w:rFonts w:ascii="Times New Roman" w:hAnsi="Times New Roman" w:cs="Times New Roman"/>
          <w:color w:val="231F20"/>
          <w:sz w:val="28"/>
          <w:szCs w:val="28"/>
          <w:lang w:val="uk-UA"/>
        </w:rPr>
        <w:t xml:space="preserve"> методики </w:t>
      </w:r>
      <w:r>
        <w:rPr>
          <w:rFonts w:ascii="Times New Roman" w:hAnsi="Times New Roman" w:cs="Times New Roman"/>
          <w:color w:val="231F20"/>
          <w:sz w:val="28"/>
          <w:szCs w:val="28"/>
          <w:lang w:val="uk-UA"/>
        </w:rPr>
        <w:t xml:space="preserve"> </w:t>
      </w:r>
      <w:r w:rsidRPr="006F7C88">
        <w:rPr>
          <w:rFonts w:ascii="Times New Roman" w:hAnsi="Times New Roman" w:cs="Times New Roman"/>
          <w:color w:val="231F20"/>
          <w:sz w:val="28"/>
          <w:szCs w:val="28"/>
          <w:lang w:val="uk-UA"/>
        </w:rPr>
        <w:t>навчання</w:t>
      </w:r>
      <w:r>
        <w:rPr>
          <w:rFonts w:ascii="Times New Roman" w:hAnsi="Times New Roman" w:cs="Times New Roman"/>
          <w:color w:val="231F20"/>
          <w:sz w:val="28"/>
          <w:szCs w:val="28"/>
          <w:lang w:val="uk-UA"/>
        </w:rPr>
        <w:t xml:space="preserve"> </w:t>
      </w:r>
      <w:r w:rsidRPr="006F7C88">
        <w:rPr>
          <w:rFonts w:ascii="Times New Roman" w:hAnsi="Times New Roman" w:cs="Times New Roman"/>
          <w:color w:val="231F20"/>
          <w:sz w:val="28"/>
          <w:szCs w:val="28"/>
          <w:lang w:val="uk-UA"/>
        </w:rPr>
        <w:t xml:space="preserve"> іноземних</w:t>
      </w:r>
      <w:r>
        <w:rPr>
          <w:rFonts w:ascii="Times New Roman" w:hAnsi="Times New Roman" w:cs="Times New Roman"/>
          <w:color w:val="231F20"/>
          <w:sz w:val="28"/>
          <w:szCs w:val="28"/>
          <w:lang w:val="uk-UA"/>
        </w:rPr>
        <w:t xml:space="preserve"> </w:t>
      </w:r>
      <w:r w:rsidRPr="006F7C88">
        <w:rPr>
          <w:rFonts w:ascii="Times New Roman" w:hAnsi="Times New Roman" w:cs="Times New Roman"/>
          <w:color w:val="231F20"/>
          <w:sz w:val="28"/>
          <w:szCs w:val="28"/>
          <w:lang w:val="uk-UA"/>
        </w:rPr>
        <w:t xml:space="preserve"> мов</w:t>
      </w:r>
      <w:r w:rsidRPr="006F7C88">
        <w:rPr>
          <w:rFonts w:ascii="Times New Roman" w:hAnsi="Times New Roman" w:cs="Times New Roman"/>
          <w:color w:val="231F20"/>
          <w:spacing w:val="1"/>
          <w:sz w:val="28"/>
          <w:szCs w:val="28"/>
          <w:lang w:val="uk-UA"/>
        </w:rPr>
        <w:t xml:space="preserve"> </w:t>
      </w:r>
      <w:r w:rsidRPr="006F7C88">
        <w:rPr>
          <w:rFonts w:ascii="Times New Roman" w:hAnsi="Times New Roman" w:cs="Times New Roman"/>
          <w:color w:val="231F20"/>
          <w:sz w:val="28"/>
          <w:szCs w:val="28"/>
          <w:lang w:val="uk-UA"/>
        </w:rPr>
        <w:t>Майкл</w:t>
      </w:r>
      <w:r w:rsidRPr="006F7C88">
        <w:rPr>
          <w:rFonts w:ascii="Times New Roman" w:hAnsi="Times New Roman" w:cs="Times New Roman"/>
          <w:color w:val="231F20"/>
          <w:spacing w:val="10"/>
          <w:sz w:val="28"/>
          <w:szCs w:val="28"/>
          <w:lang w:val="uk-UA"/>
        </w:rPr>
        <w:t xml:space="preserve"> </w:t>
      </w:r>
      <w:r w:rsidRPr="006F7C88">
        <w:rPr>
          <w:rFonts w:ascii="Times New Roman" w:hAnsi="Times New Roman" w:cs="Times New Roman"/>
          <w:color w:val="231F20"/>
          <w:sz w:val="28"/>
          <w:szCs w:val="28"/>
          <w:lang w:val="uk-UA"/>
        </w:rPr>
        <w:t>Уест</w:t>
      </w:r>
      <w:r w:rsidRPr="006F7C88">
        <w:rPr>
          <w:rFonts w:ascii="Times New Roman" w:hAnsi="Times New Roman" w:cs="Times New Roman"/>
          <w:color w:val="231F20"/>
          <w:spacing w:val="10"/>
          <w:sz w:val="28"/>
          <w:szCs w:val="28"/>
          <w:lang w:val="uk-UA"/>
        </w:rPr>
        <w:t xml:space="preserve"> </w:t>
      </w:r>
      <w:r w:rsidRPr="006F7C88">
        <w:rPr>
          <w:rFonts w:ascii="Times New Roman" w:hAnsi="Times New Roman" w:cs="Times New Roman"/>
          <w:color w:val="231F20"/>
          <w:sz w:val="28"/>
          <w:szCs w:val="28"/>
          <w:lang w:val="uk-UA"/>
        </w:rPr>
        <w:t>підкреслював</w:t>
      </w:r>
      <w:r w:rsidRPr="006F7C88">
        <w:rPr>
          <w:rFonts w:ascii="Times New Roman" w:hAnsi="Times New Roman" w:cs="Times New Roman"/>
          <w:b/>
          <w:bCs/>
          <w:color w:val="231F20"/>
          <w:sz w:val="28"/>
          <w:szCs w:val="28"/>
          <w:lang w:val="uk-UA"/>
        </w:rPr>
        <w:t>,</w:t>
      </w:r>
      <w:r w:rsidRPr="006F7C88">
        <w:rPr>
          <w:rFonts w:ascii="Times New Roman" w:hAnsi="Times New Roman" w:cs="Times New Roman"/>
          <w:b/>
          <w:bCs/>
          <w:color w:val="231F20"/>
          <w:spacing w:val="9"/>
          <w:sz w:val="28"/>
          <w:szCs w:val="28"/>
          <w:lang w:val="uk-UA"/>
        </w:rPr>
        <w:t xml:space="preserve"> </w:t>
      </w:r>
      <w:r w:rsidRPr="006F7C88">
        <w:rPr>
          <w:rFonts w:ascii="Times New Roman" w:hAnsi="Times New Roman" w:cs="Times New Roman"/>
          <w:bCs/>
          <w:color w:val="231F20"/>
          <w:sz w:val="28"/>
          <w:szCs w:val="28"/>
          <w:lang w:val="uk-UA"/>
        </w:rPr>
        <w:t>що</w:t>
      </w:r>
      <w:r w:rsidRPr="006F7C88">
        <w:rPr>
          <w:rFonts w:ascii="Times New Roman" w:hAnsi="Times New Roman" w:cs="Times New Roman"/>
          <w:b/>
          <w:bCs/>
          <w:color w:val="231F20"/>
          <w:spacing w:val="10"/>
          <w:sz w:val="28"/>
          <w:szCs w:val="28"/>
          <w:lang w:val="uk-UA"/>
        </w:rPr>
        <w:t xml:space="preserve"> </w:t>
      </w:r>
      <w:r w:rsidRPr="006F7C88">
        <w:rPr>
          <w:rFonts w:ascii="Times New Roman" w:hAnsi="Times New Roman" w:cs="Times New Roman"/>
          <w:color w:val="231F20"/>
          <w:sz w:val="28"/>
          <w:szCs w:val="28"/>
          <w:lang w:val="uk-UA"/>
        </w:rPr>
        <w:t>іноз</w:t>
      </w:r>
      <w:r w:rsidRPr="006F7C88">
        <w:rPr>
          <w:rFonts w:ascii="Times New Roman" w:hAnsi="Times New Roman" w:cs="Times New Roman"/>
          <w:b/>
          <w:bCs/>
          <w:color w:val="231F20"/>
          <w:sz w:val="28"/>
          <w:szCs w:val="28"/>
          <w:lang w:val="uk-UA"/>
        </w:rPr>
        <w:t>е</w:t>
      </w:r>
      <w:r w:rsidRPr="006F7C88">
        <w:rPr>
          <w:rFonts w:ascii="Times New Roman" w:hAnsi="Times New Roman" w:cs="Times New Roman"/>
          <w:color w:val="231F20"/>
          <w:sz w:val="28"/>
          <w:szCs w:val="28"/>
          <w:lang w:val="uk-UA"/>
        </w:rPr>
        <w:t>мно</w:t>
      </w:r>
      <w:r w:rsidRPr="006F7C88">
        <w:rPr>
          <w:rFonts w:ascii="Times New Roman" w:hAnsi="Times New Roman" w:cs="Times New Roman"/>
          <w:bCs/>
          <w:color w:val="231F20"/>
          <w:sz w:val="28"/>
          <w:szCs w:val="28"/>
          <w:lang w:val="uk-UA"/>
        </w:rPr>
        <w:t>ї мови не можливо</w:t>
      </w:r>
      <w:r w:rsidRPr="006F7C88">
        <w:rPr>
          <w:rFonts w:ascii="Times New Roman" w:hAnsi="Times New Roman" w:cs="Times New Roman"/>
          <w:color w:val="231F20"/>
          <w:spacing w:val="9"/>
          <w:sz w:val="28"/>
          <w:szCs w:val="28"/>
          <w:lang w:val="uk-UA"/>
        </w:rPr>
        <w:t xml:space="preserve"> </w:t>
      </w:r>
      <w:r w:rsidRPr="006F7C88">
        <w:rPr>
          <w:rFonts w:ascii="Times New Roman" w:hAnsi="Times New Roman" w:cs="Times New Roman"/>
          <w:color w:val="231F20"/>
          <w:sz w:val="28"/>
          <w:szCs w:val="28"/>
          <w:lang w:val="uk-UA"/>
        </w:rPr>
        <w:t>навчити,</w:t>
      </w:r>
      <w:r w:rsidRPr="006F7C88">
        <w:rPr>
          <w:rFonts w:ascii="Times New Roman" w:hAnsi="Times New Roman" w:cs="Times New Roman"/>
          <w:color w:val="231F20"/>
          <w:spacing w:val="9"/>
          <w:sz w:val="28"/>
          <w:szCs w:val="28"/>
          <w:lang w:val="uk-UA"/>
        </w:rPr>
        <w:t xml:space="preserve"> </w:t>
      </w:r>
      <w:r w:rsidRPr="006F7C88">
        <w:rPr>
          <w:rFonts w:ascii="Times New Roman" w:hAnsi="Times New Roman" w:cs="Times New Roman"/>
          <w:color w:val="231F20"/>
          <w:sz w:val="28"/>
          <w:szCs w:val="28"/>
          <w:lang w:val="uk-UA"/>
        </w:rPr>
        <w:t>їй</w:t>
      </w:r>
      <w:r w:rsidRPr="006F7C88">
        <w:rPr>
          <w:rFonts w:ascii="Times New Roman" w:hAnsi="Times New Roman" w:cs="Times New Roman"/>
          <w:color w:val="231F20"/>
          <w:spacing w:val="8"/>
          <w:sz w:val="28"/>
          <w:szCs w:val="28"/>
          <w:lang w:val="uk-UA"/>
        </w:rPr>
        <w:t xml:space="preserve"> </w:t>
      </w:r>
      <w:r w:rsidRPr="006F7C88">
        <w:rPr>
          <w:rFonts w:ascii="Times New Roman" w:hAnsi="Times New Roman" w:cs="Times New Roman"/>
          <w:color w:val="231F20"/>
          <w:sz w:val="28"/>
          <w:szCs w:val="28"/>
          <w:lang w:val="uk-UA"/>
        </w:rPr>
        <w:t>можна</w:t>
      </w:r>
      <w:r w:rsidRPr="006F7C88">
        <w:rPr>
          <w:rFonts w:ascii="Times New Roman" w:hAnsi="Times New Roman" w:cs="Times New Roman"/>
          <w:color w:val="231F20"/>
          <w:spacing w:val="9"/>
          <w:sz w:val="28"/>
          <w:szCs w:val="28"/>
          <w:lang w:val="uk-UA"/>
        </w:rPr>
        <w:t xml:space="preserve"> </w:t>
      </w:r>
      <w:r w:rsidRPr="006F7C88">
        <w:rPr>
          <w:rFonts w:ascii="Times New Roman" w:hAnsi="Times New Roman" w:cs="Times New Roman"/>
          <w:color w:val="231F20"/>
          <w:sz w:val="28"/>
          <w:szCs w:val="28"/>
          <w:lang w:val="uk-UA"/>
        </w:rPr>
        <w:t>тільки</w:t>
      </w:r>
      <w:r w:rsidRPr="006F7C88">
        <w:rPr>
          <w:rFonts w:ascii="Times New Roman" w:hAnsi="Times New Roman" w:cs="Times New Roman"/>
          <w:color w:val="231F20"/>
          <w:spacing w:val="12"/>
          <w:sz w:val="28"/>
          <w:szCs w:val="28"/>
          <w:lang w:val="uk-UA"/>
        </w:rPr>
        <w:t xml:space="preserve"> </w:t>
      </w:r>
      <w:r w:rsidRPr="006F7C88">
        <w:rPr>
          <w:rFonts w:ascii="Times New Roman" w:hAnsi="Times New Roman" w:cs="Times New Roman"/>
          <w:iCs/>
          <w:color w:val="231F20"/>
          <w:sz w:val="28"/>
          <w:szCs w:val="28"/>
          <w:lang w:val="uk-UA"/>
        </w:rPr>
        <w:t>навчитися</w:t>
      </w:r>
      <w:r w:rsidRPr="006F7C88">
        <w:rPr>
          <w:rFonts w:ascii="Times New Roman" w:hAnsi="Times New Roman" w:cs="Times New Roman"/>
          <w:color w:val="231F20"/>
          <w:sz w:val="28"/>
          <w:szCs w:val="28"/>
          <w:lang w:val="uk-UA"/>
        </w:rPr>
        <w:t>.</w:t>
      </w:r>
      <w:r w:rsidRPr="006F7C88">
        <w:rPr>
          <w:rFonts w:ascii="Times New Roman" w:hAnsi="Times New Roman" w:cs="Times New Roman"/>
          <w:color w:val="231F20"/>
          <w:spacing w:val="8"/>
          <w:sz w:val="28"/>
          <w:szCs w:val="28"/>
          <w:lang w:val="uk-UA"/>
        </w:rPr>
        <w:t xml:space="preserve"> </w:t>
      </w:r>
      <w:r w:rsidRPr="006F7C88">
        <w:rPr>
          <w:rFonts w:ascii="Times New Roman" w:hAnsi="Times New Roman" w:cs="Times New Roman"/>
          <w:color w:val="231F20"/>
          <w:sz w:val="28"/>
          <w:szCs w:val="28"/>
          <w:lang w:val="uk-UA"/>
        </w:rPr>
        <w:t>Створити</w:t>
      </w:r>
      <w:r w:rsidRPr="006F7C88">
        <w:rPr>
          <w:rFonts w:ascii="Times New Roman" w:hAnsi="Times New Roman" w:cs="Times New Roman"/>
          <w:color w:val="231F20"/>
          <w:spacing w:val="9"/>
          <w:sz w:val="28"/>
          <w:szCs w:val="28"/>
          <w:lang w:val="uk-UA"/>
        </w:rPr>
        <w:t xml:space="preserve"> </w:t>
      </w:r>
      <w:r w:rsidRPr="006F7C88">
        <w:rPr>
          <w:rFonts w:ascii="Times New Roman" w:hAnsi="Times New Roman" w:cs="Times New Roman"/>
          <w:color w:val="231F20"/>
          <w:sz w:val="28"/>
          <w:szCs w:val="28"/>
          <w:lang w:val="uk-UA"/>
        </w:rPr>
        <w:t>найкращі</w:t>
      </w:r>
      <w:r w:rsidRPr="006F7C88">
        <w:rPr>
          <w:rFonts w:ascii="Times New Roman" w:hAnsi="Times New Roman" w:cs="Times New Roman"/>
          <w:color w:val="231F20"/>
          <w:spacing w:val="1"/>
          <w:sz w:val="28"/>
          <w:szCs w:val="28"/>
          <w:lang w:val="uk-UA"/>
        </w:rPr>
        <w:t xml:space="preserve"> </w:t>
      </w:r>
      <w:r w:rsidRPr="006F7C88">
        <w:rPr>
          <w:rFonts w:ascii="Times New Roman" w:hAnsi="Times New Roman" w:cs="Times New Roman"/>
          <w:color w:val="231F20"/>
          <w:sz w:val="28"/>
          <w:szCs w:val="28"/>
          <w:lang w:val="uk-UA"/>
        </w:rPr>
        <w:t>умови для навчання і для того, щоб учень або студент дійсно захотів</w:t>
      </w:r>
      <w:r w:rsidRPr="006F7C88">
        <w:rPr>
          <w:rFonts w:ascii="Times New Roman" w:hAnsi="Times New Roman" w:cs="Times New Roman"/>
          <w:color w:val="231F20"/>
          <w:spacing w:val="1"/>
          <w:sz w:val="28"/>
          <w:szCs w:val="28"/>
          <w:lang w:val="uk-UA"/>
        </w:rPr>
        <w:t xml:space="preserve"> </w:t>
      </w:r>
      <w:r w:rsidRPr="006F7C88">
        <w:rPr>
          <w:rFonts w:ascii="Times New Roman" w:hAnsi="Times New Roman" w:cs="Times New Roman"/>
          <w:color w:val="231F20"/>
          <w:spacing w:val="-1"/>
          <w:w w:val="105"/>
          <w:sz w:val="28"/>
          <w:szCs w:val="28"/>
          <w:lang w:val="uk-UA"/>
        </w:rPr>
        <w:t xml:space="preserve">навчитися мови – це головна функція викладача, виконувати </w:t>
      </w:r>
      <w:r w:rsidRPr="006F7C88">
        <w:rPr>
          <w:rFonts w:ascii="Times New Roman" w:hAnsi="Times New Roman" w:cs="Times New Roman"/>
          <w:color w:val="231F20"/>
          <w:w w:val="105"/>
          <w:sz w:val="28"/>
          <w:szCs w:val="28"/>
          <w:lang w:val="uk-UA"/>
        </w:rPr>
        <w:t>яку</w:t>
      </w:r>
      <w:r w:rsidRPr="006F7C88">
        <w:rPr>
          <w:rFonts w:ascii="Times New Roman" w:hAnsi="Times New Roman" w:cs="Times New Roman"/>
          <w:color w:val="231F20"/>
          <w:spacing w:val="1"/>
          <w:w w:val="105"/>
          <w:sz w:val="28"/>
          <w:szCs w:val="28"/>
          <w:lang w:val="uk-UA"/>
        </w:rPr>
        <w:t xml:space="preserve"> </w:t>
      </w:r>
      <w:r w:rsidRPr="006F7C88">
        <w:rPr>
          <w:rFonts w:ascii="Times New Roman" w:hAnsi="Times New Roman" w:cs="Times New Roman"/>
          <w:color w:val="231F20"/>
          <w:sz w:val="28"/>
          <w:szCs w:val="28"/>
          <w:lang w:val="uk-UA"/>
        </w:rPr>
        <w:t>неможливо без володіння методикою найкращої організації учіння</w:t>
      </w:r>
      <w:r w:rsidRPr="006F7C88">
        <w:rPr>
          <w:rFonts w:ascii="Times New Roman" w:hAnsi="Times New Roman" w:cs="Times New Roman"/>
          <w:color w:val="231F20"/>
          <w:spacing w:val="1"/>
          <w:sz w:val="28"/>
          <w:szCs w:val="28"/>
          <w:lang w:val="uk-UA"/>
        </w:rPr>
        <w:t xml:space="preserve"> </w:t>
      </w:r>
      <w:r w:rsidRPr="006F7C88">
        <w:rPr>
          <w:rFonts w:ascii="Times New Roman" w:hAnsi="Times New Roman" w:cs="Times New Roman"/>
          <w:color w:val="231F20"/>
          <w:sz w:val="28"/>
          <w:szCs w:val="28"/>
          <w:lang w:val="uk-UA"/>
        </w:rPr>
        <w:t>тих,</w:t>
      </w:r>
      <w:r w:rsidRPr="006F7C88">
        <w:rPr>
          <w:rFonts w:ascii="Times New Roman" w:hAnsi="Times New Roman" w:cs="Times New Roman"/>
          <w:color w:val="231F20"/>
          <w:spacing w:val="-10"/>
          <w:sz w:val="28"/>
          <w:szCs w:val="28"/>
          <w:lang w:val="uk-UA"/>
        </w:rPr>
        <w:t xml:space="preserve"> </w:t>
      </w:r>
      <w:r w:rsidRPr="006F7C88">
        <w:rPr>
          <w:rFonts w:ascii="Times New Roman" w:hAnsi="Times New Roman" w:cs="Times New Roman"/>
          <w:color w:val="231F20"/>
          <w:sz w:val="28"/>
          <w:szCs w:val="28"/>
          <w:lang w:val="uk-UA"/>
        </w:rPr>
        <w:t>хто</w:t>
      </w:r>
      <w:r w:rsidRPr="006F7C88">
        <w:rPr>
          <w:rFonts w:ascii="Times New Roman" w:hAnsi="Times New Roman" w:cs="Times New Roman"/>
          <w:color w:val="231F20"/>
          <w:spacing w:val="-10"/>
          <w:sz w:val="28"/>
          <w:szCs w:val="28"/>
          <w:lang w:val="uk-UA"/>
        </w:rPr>
        <w:t xml:space="preserve"> </w:t>
      </w:r>
      <w:r w:rsidRPr="006F7C88">
        <w:rPr>
          <w:rFonts w:ascii="Times New Roman" w:hAnsi="Times New Roman" w:cs="Times New Roman"/>
          <w:color w:val="231F20"/>
          <w:sz w:val="28"/>
          <w:szCs w:val="28"/>
          <w:lang w:val="uk-UA"/>
        </w:rPr>
        <w:t>навчається,</w:t>
      </w:r>
      <w:r w:rsidRPr="006F7C88">
        <w:rPr>
          <w:rFonts w:ascii="Times New Roman" w:hAnsi="Times New Roman" w:cs="Times New Roman"/>
          <w:color w:val="231F20"/>
          <w:spacing w:val="-3"/>
          <w:sz w:val="28"/>
          <w:szCs w:val="28"/>
          <w:lang w:val="uk-UA"/>
        </w:rPr>
        <w:t xml:space="preserve"> </w:t>
      </w:r>
      <w:r w:rsidRPr="006F7C88">
        <w:rPr>
          <w:rFonts w:ascii="Times New Roman" w:hAnsi="Times New Roman" w:cs="Times New Roman"/>
          <w:color w:val="231F20"/>
          <w:sz w:val="28"/>
          <w:szCs w:val="28"/>
          <w:lang w:val="uk-UA"/>
        </w:rPr>
        <w:t>у</w:t>
      </w:r>
      <w:r w:rsidRPr="006F7C88">
        <w:rPr>
          <w:rFonts w:ascii="Times New Roman" w:hAnsi="Times New Roman" w:cs="Times New Roman"/>
          <w:color w:val="231F20"/>
          <w:spacing w:val="-3"/>
          <w:sz w:val="28"/>
          <w:szCs w:val="28"/>
          <w:lang w:val="uk-UA"/>
        </w:rPr>
        <w:t xml:space="preserve"> </w:t>
      </w:r>
      <w:r w:rsidRPr="006F7C88">
        <w:rPr>
          <w:rFonts w:ascii="Times New Roman" w:hAnsi="Times New Roman" w:cs="Times New Roman"/>
          <w:color w:val="231F20"/>
          <w:sz w:val="28"/>
          <w:szCs w:val="28"/>
          <w:lang w:val="uk-UA"/>
        </w:rPr>
        <w:t>мовному</w:t>
      </w:r>
      <w:r w:rsidRPr="006F7C88">
        <w:rPr>
          <w:rFonts w:ascii="Times New Roman" w:hAnsi="Times New Roman" w:cs="Times New Roman"/>
          <w:color w:val="231F20"/>
          <w:spacing w:val="-4"/>
          <w:sz w:val="28"/>
          <w:szCs w:val="28"/>
          <w:lang w:val="uk-UA"/>
        </w:rPr>
        <w:t xml:space="preserve"> </w:t>
      </w:r>
      <w:r w:rsidRPr="006F7C88">
        <w:rPr>
          <w:rFonts w:ascii="Times New Roman" w:hAnsi="Times New Roman" w:cs="Times New Roman"/>
          <w:color w:val="231F20"/>
          <w:sz w:val="28"/>
          <w:szCs w:val="28"/>
          <w:lang w:val="uk-UA"/>
        </w:rPr>
        <w:t>курсі</w:t>
      </w:r>
      <w:r w:rsidRPr="006F7C88">
        <w:rPr>
          <w:rFonts w:ascii="Times New Roman" w:hAnsi="Times New Roman" w:cs="Times New Roman"/>
          <w:color w:val="231F20"/>
          <w:spacing w:val="-2"/>
          <w:sz w:val="28"/>
          <w:szCs w:val="28"/>
          <w:lang w:val="uk-UA"/>
        </w:rPr>
        <w:t xml:space="preserve"> </w:t>
      </w:r>
      <w:r w:rsidRPr="006F7C88">
        <w:rPr>
          <w:rFonts w:ascii="Times New Roman" w:hAnsi="Times New Roman" w:cs="Times New Roman"/>
          <w:color w:val="231F20"/>
          <w:sz w:val="28"/>
          <w:szCs w:val="28"/>
          <w:lang w:val="uk-UA"/>
        </w:rPr>
        <w:t>на</w:t>
      </w:r>
      <w:r w:rsidRPr="006F7C88">
        <w:rPr>
          <w:rFonts w:ascii="Times New Roman" w:hAnsi="Times New Roman" w:cs="Times New Roman"/>
          <w:color w:val="231F20"/>
          <w:spacing w:val="-3"/>
          <w:sz w:val="28"/>
          <w:szCs w:val="28"/>
          <w:lang w:val="uk-UA"/>
        </w:rPr>
        <w:t xml:space="preserve"> </w:t>
      </w:r>
      <w:r w:rsidRPr="006F7C88">
        <w:rPr>
          <w:rFonts w:ascii="Times New Roman" w:hAnsi="Times New Roman" w:cs="Times New Roman"/>
          <w:color w:val="231F20"/>
          <w:sz w:val="28"/>
          <w:szCs w:val="28"/>
          <w:lang w:val="uk-UA"/>
        </w:rPr>
        <w:t>високому</w:t>
      </w:r>
      <w:r w:rsidRPr="006F7C88">
        <w:rPr>
          <w:rFonts w:ascii="Times New Roman" w:hAnsi="Times New Roman" w:cs="Times New Roman"/>
          <w:color w:val="231F20"/>
          <w:spacing w:val="-2"/>
          <w:sz w:val="28"/>
          <w:szCs w:val="28"/>
          <w:lang w:val="uk-UA"/>
        </w:rPr>
        <w:t xml:space="preserve"> </w:t>
      </w:r>
      <w:r w:rsidRPr="006F7C88">
        <w:rPr>
          <w:rFonts w:ascii="Times New Roman" w:hAnsi="Times New Roman" w:cs="Times New Roman"/>
          <w:color w:val="231F20"/>
          <w:sz w:val="28"/>
          <w:szCs w:val="28"/>
          <w:lang w:val="uk-UA"/>
        </w:rPr>
        <w:t>рівні.</w:t>
      </w:r>
      <w:r w:rsidR="009826FD">
        <w:rPr>
          <w:rStyle w:val="a9"/>
          <w:rFonts w:ascii="Times New Roman" w:hAnsi="Times New Roman" w:cs="Times New Roman"/>
          <w:color w:val="231F20"/>
          <w:sz w:val="28"/>
          <w:szCs w:val="28"/>
          <w:lang w:val="uk-UA"/>
        </w:rPr>
        <w:footnoteReference w:id="6"/>
      </w:r>
    </w:p>
    <w:p w:rsidR="00C75A7C" w:rsidRDefault="006F7C88" w:rsidP="00D6682B">
      <w:pPr>
        <w:spacing w:after="0" w:line="240" w:lineRule="auto"/>
        <w:ind w:right="110"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Аналізуючи наукові праці по методиці викладання іноземних мов у вищих навчальних закладах, можна прийти до висновку, що існує </w:t>
      </w:r>
      <w:r w:rsidR="00C75A7C">
        <w:rPr>
          <w:rFonts w:ascii="Times New Roman" w:hAnsi="Times New Roman" w:cs="Times New Roman"/>
          <w:color w:val="231F20"/>
          <w:sz w:val="28"/>
          <w:szCs w:val="28"/>
          <w:lang w:val="uk-UA"/>
        </w:rPr>
        <w:t xml:space="preserve">принаймні три визначення терміна «методика викладання іноземних мов». </w:t>
      </w:r>
      <w:r w:rsidR="00C75A7C" w:rsidRPr="00C75A7C">
        <w:rPr>
          <w:rFonts w:ascii="Times New Roman" w:hAnsi="Times New Roman" w:cs="Times New Roman"/>
          <w:color w:val="231F20"/>
          <w:sz w:val="28"/>
          <w:szCs w:val="28"/>
          <w:lang w:val="uk-UA"/>
        </w:rPr>
        <w:t>Першим зі значень терміна, яке безпосередньо стосується практики викладання, є розуміння визначення методик</w:t>
      </w:r>
      <w:r w:rsidR="00C75A7C">
        <w:rPr>
          <w:rFonts w:ascii="Times New Roman" w:hAnsi="Times New Roman" w:cs="Times New Roman"/>
          <w:color w:val="231F20"/>
          <w:sz w:val="28"/>
          <w:szCs w:val="28"/>
          <w:lang w:val="uk-UA"/>
        </w:rPr>
        <w:t>и як сис</w:t>
      </w:r>
      <w:r w:rsidR="00C75A7C" w:rsidRPr="00C75A7C">
        <w:rPr>
          <w:rFonts w:ascii="Times New Roman" w:hAnsi="Times New Roman" w:cs="Times New Roman"/>
          <w:color w:val="231F20"/>
          <w:sz w:val="28"/>
          <w:szCs w:val="28"/>
          <w:lang w:val="uk-UA"/>
        </w:rPr>
        <w:t>тематизованої сукупності практичних шляхів, форм і способів виділення цілей навчання іноземної мови, добору та створення його змісту, організації навчального процесу, прийняття або створення і використання пев</w:t>
      </w:r>
      <w:r w:rsidR="00C75A7C">
        <w:rPr>
          <w:rFonts w:ascii="Times New Roman" w:hAnsi="Times New Roman" w:cs="Times New Roman"/>
          <w:color w:val="231F20"/>
          <w:sz w:val="28"/>
          <w:szCs w:val="28"/>
          <w:lang w:val="uk-UA"/>
        </w:rPr>
        <w:t>них способів та прийомів викла</w:t>
      </w:r>
      <w:r w:rsidR="00C75A7C" w:rsidRPr="00C75A7C">
        <w:rPr>
          <w:rFonts w:ascii="Times New Roman" w:hAnsi="Times New Roman" w:cs="Times New Roman"/>
          <w:color w:val="231F20"/>
          <w:sz w:val="28"/>
          <w:szCs w:val="28"/>
          <w:lang w:val="uk-UA"/>
        </w:rPr>
        <w:t>дання та учіння у цьому процесі</w:t>
      </w:r>
      <w:r w:rsidR="00C75A7C">
        <w:rPr>
          <w:rFonts w:ascii="Times New Roman" w:hAnsi="Times New Roman" w:cs="Times New Roman"/>
          <w:color w:val="231F20"/>
          <w:sz w:val="28"/>
          <w:szCs w:val="28"/>
          <w:lang w:val="uk-UA"/>
        </w:rPr>
        <w:t>, добору та розробки певних за</w:t>
      </w:r>
      <w:r w:rsidR="00C75A7C" w:rsidRPr="00C75A7C">
        <w:rPr>
          <w:rFonts w:ascii="Times New Roman" w:hAnsi="Times New Roman" w:cs="Times New Roman"/>
          <w:color w:val="231F20"/>
          <w:sz w:val="28"/>
          <w:szCs w:val="28"/>
          <w:lang w:val="uk-UA"/>
        </w:rPr>
        <w:t>собів навчання і їх використання у навчальному процесі</w:t>
      </w:r>
      <w:r w:rsidR="003D4E24">
        <w:rPr>
          <w:rStyle w:val="a9"/>
          <w:rFonts w:ascii="Times New Roman" w:hAnsi="Times New Roman" w:cs="Times New Roman"/>
          <w:color w:val="231F20"/>
          <w:sz w:val="28"/>
          <w:szCs w:val="28"/>
          <w:lang w:val="uk-UA"/>
        </w:rPr>
        <w:footnoteReference w:id="7"/>
      </w:r>
      <w:r w:rsidR="00C75A7C" w:rsidRPr="00C75A7C">
        <w:rPr>
          <w:rFonts w:ascii="Times New Roman" w:hAnsi="Times New Roman" w:cs="Times New Roman"/>
          <w:color w:val="231F20"/>
          <w:sz w:val="28"/>
          <w:szCs w:val="28"/>
          <w:lang w:val="uk-UA"/>
        </w:rPr>
        <w:t>.</w:t>
      </w:r>
    </w:p>
    <w:p w:rsidR="00C75A7C" w:rsidRDefault="00C75A7C" w:rsidP="00D6682B">
      <w:pPr>
        <w:spacing w:after="0" w:line="240" w:lineRule="auto"/>
        <w:ind w:right="110" w:firstLine="708"/>
        <w:contextualSpacing/>
        <w:jc w:val="both"/>
        <w:rPr>
          <w:rFonts w:ascii="Times New Roman" w:hAnsi="Times New Roman" w:cs="Times New Roman"/>
          <w:sz w:val="28"/>
          <w:szCs w:val="28"/>
          <w:lang w:val="uk-UA"/>
        </w:rPr>
      </w:pPr>
      <w:r w:rsidRPr="00C75A7C">
        <w:rPr>
          <w:rFonts w:ascii="Times New Roman" w:hAnsi="Times New Roman" w:cs="Times New Roman"/>
          <w:sz w:val="28"/>
          <w:szCs w:val="28"/>
          <w:lang w:val="uk-UA"/>
        </w:rPr>
        <w:t>Другим значенням є розум</w:t>
      </w:r>
      <w:r>
        <w:rPr>
          <w:rFonts w:ascii="Times New Roman" w:hAnsi="Times New Roman" w:cs="Times New Roman"/>
          <w:sz w:val="28"/>
          <w:szCs w:val="28"/>
          <w:lang w:val="uk-UA"/>
        </w:rPr>
        <w:t>іння визначення методики як те</w:t>
      </w:r>
      <w:r w:rsidRPr="00C75A7C">
        <w:rPr>
          <w:rFonts w:ascii="Times New Roman" w:hAnsi="Times New Roman" w:cs="Times New Roman"/>
          <w:sz w:val="28"/>
          <w:szCs w:val="28"/>
          <w:lang w:val="uk-UA"/>
        </w:rPr>
        <w:t xml:space="preserve">оретико-практичного навчального курсу, який викладається у ЗВО майбутнім викладачам іноземної мови, а також слухачам різних курсів підвищення </w:t>
      </w:r>
      <w:r w:rsidRPr="00C75A7C">
        <w:rPr>
          <w:rFonts w:ascii="Times New Roman" w:hAnsi="Times New Roman" w:cs="Times New Roman"/>
          <w:sz w:val="28"/>
          <w:szCs w:val="28"/>
          <w:lang w:val="uk-UA"/>
        </w:rPr>
        <w:lastRenderedPageBreak/>
        <w:t>кваліфікації викладачів іноземних мов. Метою цього курсу є оволодінн</w:t>
      </w:r>
      <w:r>
        <w:rPr>
          <w:rFonts w:ascii="Times New Roman" w:hAnsi="Times New Roman" w:cs="Times New Roman"/>
          <w:sz w:val="28"/>
          <w:szCs w:val="28"/>
          <w:lang w:val="uk-UA"/>
        </w:rPr>
        <w:t>я методикою у першому, наведено</w:t>
      </w:r>
      <w:r w:rsidRPr="00C75A7C">
        <w:rPr>
          <w:rFonts w:ascii="Times New Roman" w:hAnsi="Times New Roman" w:cs="Times New Roman"/>
          <w:sz w:val="28"/>
          <w:szCs w:val="28"/>
          <w:lang w:val="uk-UA"/>
        </w:rPr>
        <w:t>му вище, значенні цього терміна.</w:t>
      </w:r>
    </w:p>
    <w:p w:rsidR="006F7C88" w:rsidRDefault="00C75A7C" w:rsidP="00D6682B">
      <w:pPr>
        <w:spacing w:after="0" w:line="240" w:lineRule="auto"/>
        <w:ind w:right="296" w:firstLine="708"/>
        <w:contextualSpacing/>
        <w:jc w:val="both"/>
        <w:rPr>
          <w:rFonts w:ascii="Times New Roman" w:hAnsi="Times New Roman" w:cs="Times New Roman"/>
          <w:color w:val="231F20"/>
          <w:sz w:val="28"/>
          <w:szCs w:val="28"/>
          <w:lang w:val="uk-UA"/>
        </w:rPr>
      </w:pPr>
      <w:r w:rsidRPr="00C75A7C">
        <w:rPr>
          <w:rFonts w:ascii="Times New Roman" w:hAnsi="Times New Roman" w:cs="Times New Roman"/>
          <w:color w:val="231F20"/>
          <w:sz w:val="28"/>
          <w:szCs w:val="28"/>
          <w:lang w:val="uk-UA"/>
        </w:rPr>
        <w:t>Нарешті, третім значенням терміна є методика викладання іноземних мов як педагогічна наука, яка поділяється на загальну методику, що досліджує викладання всіх іноземних мов взагалі, та методики викладання окремих мов (англійської, французької, іспанської та ін.).</w:t>
      </w:r>
    </w:p>
    <w:p w:rsidR="00C75A7C" w:rsidRPr="00C75A7C" w:rsidRDefault="00C75A7C" w:rsidP="00D6682B">
      <w:pPr>
        <w:spacing w:after="0" w:line="240" w:lineRule="auto"/>
        <w:ind w:right="296" w:firstLine="708"/>
        <w:contextualSpacing/>
        <w:jc w:val="both"/>
        <w:rPr>
          <w:rFonts w:ascii="Times New Roman" w:hAnsi="Times New Roman" w:cs="Times New Roman"/>
          <w:color w:val="231F20"/>
          <w:sz w:val="28"/>
          <w:szCs w:val="28"/>
          <w:lang w:val="uk-UA"/>
        </w:rPr>
      </w:pPr>
      <w:r w:rsidRPr="00C75A7C">
        <w:rPr>
          <w:rFonts w:ascii="Times New Roman" w:hAnsi="Times New Roman" w:cs="Times New Roman"/>
          <w:color w:val="231F20"/>
          <w:sz w:val="28"/>
          <w:szCs w:val="28"/>
          <w:lang w:val="uk-UA"/>
        </w:rPr>
        <w:t>Щоб зробити визначення методики викладання іноземних мов максимально повним і таким, щ</w:t>
      </w:r>
      <w:r>
        <w:rPr>
          <w:rFonts w:ascii="Times New Roman" w:hAnsi="Times New Roman" w:cs="Times New Roman"/>
          <w:color w:val="231F20"/>
          <w:sz w:val="28"/>
          <w:szCs w:val="28"/>
          <w:lang w:val="uk-UA"/>
        </w:rPr>
        <w:t>о охоплює всі її аспекти як на</w:t>
      </w:r>
      <w:r w:rsidRPr="00C75A7C">
        <w:rPr>
          <w:rFonts w:ascii="Times New Roman" w:hAnsi="Times New Roman" w:cs="Times New Roman"/>
          <w:color w:val="231F20"/>
          <w:sz w:val="28"/>
          <w:szCs w:val="28"/>
          <w:lang w:val="uk-UA"/>
        </w:rPr>
        <w:t>уки, його доцільно формулювати таким чином:</w:t>
      </w:r>
    </w:p>
    <w:p w:rsidR="00C75A7C" w:rsidRDefault="00C75A7C" w:rsidP="00D6682B">
      <w:pPr>
        <w:spacing w:after="0" w:line="240" w:lineRule="auto"/>
        <w:ind w:right="296" w:firstLine="708"/>
        <w:contextualSpacing/>
        <w:jc w:val="both"/>
        <w:rPr>
          <w:rFonts w:ascii="Times New Roman" w:hAnsi="Times New Roman" w:cs="Times New Roman"/>
          <w:color w:val="231F20"/>
          <w:sz w:val="28"/>
          <w:szCs w:val="28"/>
          <w:lang w:val="uk-UA"/>
        </w:rPr>
      </w:pPr>
      <w:r w:rsidRPr="00C75A7C">
        <w:rPr>
          <w:rFonts w:ascii="Times New Roman" w:hAnsi="Times New Roman" w:cs="Times New Roman"/>
          <w:color w:val="231F20"/>
          <w:sz w:val="28"/>
          <w:szCs w:val="28"/>
          <w:lang w:val="uk-UA"/>
        </w:rPr>
        <w:t>Методика викладанн</w:t>
      </w:r>
      <w:r>
        <w:rPr>
          <w:rFonts w:ascii="Times New Roman" w:hAnsi="Times New Roman" w:cs="Times New Roman"/>
          <w:color w:val="231F20"/>
          <w:sz w:val="28"/>
          <w:szCs w:val="28"/>
          <w:lang w:val="uk-UA"/>
        </w:rPr>
        <w:t>я іноземних мов як наука дослі</w:t>
      </w:r>
      <w:r w:rsidRPr="00C75A7C">
        <w:rPr>
          <w:rFonts w:ascii="Times New Roman" w:hAnsi="Times New Roman" w:cs="Times New Roman"/>
          <w:color w:val="231F20"/>
          <w:sz w:val="28"/>
          <w:szCs w:val="28"/>
          <w:lang w:val="uk-UA"/>
        </w:rPr>
        <w:t>джує всі взаємозв’язки, взаємовідносини та взаємозалежності суб’єктів та об’єктів процесу викладання та опанування мови в ході спільної взаємодії цих су</w:t>
      </w:r>
      <w:r>
        <w:rPr>
          <w:rFonts w:ascii="Times New Roman" w:hAnsi="Times New Roman" w:cs="Times New Roman"/>
          <w:color w:val="231F20"/>
          <w:sz w:val="28"/>
          <w:szCs w:val="28"/>
          <w:lang w:val="uk-UA"/>
        </w:rPr>
        <w:t>б’єктів та об’єктів, що спрямо</w:t>
      </w:r>
      <w:r w:rsidRPr="00C75A7C">
        <w:rPr>
          <w:rFonts w:ascii="Times New Roman" w:hAnsi="Times New Roman" w:cs="Times New Roman"/>
          <w:color w:val="231F20"/>
          <w:sz w:val="28"/>
          <w:szCs w:val="28"/>
          <w:lang w:val="uk-UA"/>
        </w:rPr>
        <w:t xml:space="preserve">вана на отримання певних результатів навчання. Методичні дослідження проводяться з </w:t>
      </w:r>
      <w:r>
        <w:rPr>
          <w:rFonts w:ascii="Times New Roman" w:hAnsi="Times New Roman" w:cs="Times New Roman"/>
          <w:color w:val="231F20"/>
          <w:sz w:val="28"/>
          <w:szCs w:val="28"/>
          <w:lang w:val="uk-UA"/>
        </w:rPr>
        <w:t>метою виявлення і розробки мож</w:t>
      </w:r>
      <w:r w:rsidRPr="00C75A7C">
        <w:rPr>
          <w:rFonts w:ascii="Times New Roman" w:hAnsi="Times New Roman" w:cs="Times New Roman"/>
          <w:color w:val="231F20"/>
          <w:sz w:val="28"/>
          <w:szCs w:val="28"/>
          <w:lang w:val="uk-UA"/>
        </w:rPr>
        <w:t>ливостей і засобів оптимізації та інтенсифікації навчального процесу для досягнення найкращих з можливих для певних умов результатів відповідно до цілей навчання, сформуль</w:t>
      </w:r>
      <w:r>
        <w:rPr>
          <w:rFonts w:ascii="Times New Roman" w:hAnsi="Times New Roman" w:cs="Times New Roman"/>
          <w:color w:val="231F20"/>
          <w:sz w:val="28"/>
          <w:szCs w:val="28"/>
          <w:lang w:val="uk-UA"/>
        </w:rPr>
        <w:t>ованих, ви</w:t>
      </w:r>
      <w:r w:rsidRPr="00C75A7C">
        <w:rPr>
          <w:rFonts w:ascii="Times New Roman" w:hAnsi="Times New Roman" w:cs="Times New Roman"/>
          <w:color w:val="231F20"/>
          <w:sz w:val="28"/>
          <w:szCs w:val="28"/>
          <w:lang w:val="uk-UA"/>
        </w:rPr>
        <w:t>ходячи із соціального замовлен</w:t>
      </w:r>
      <w:r>
        <w:rPr>
          <w:rFonts w:ascii="Times New Roman" w:hAnsi="Times New Roman" w:cs="Times New Roman"/>
          <w:color w:val="231F20"/>
          <w:sz w:val="28"/>
          <w:szCs w:val="28"/>
          <w:lang w:val="uk-UA"/>
        </w:rPr>
        <w:t>ня і тих можливостей, які нада</w:t>
      </w:r>
      <w:r w:rsidRPr="00C75A7C">
        <w:rPr>
          <w:rFonts w:ascii="Times New Roman" w:hAnsi="Times New Roman" w:cs="Times New Roman"/>
          <w:color w:val="231F20"/>
          <w:sz w:val="28"/>
          <w:szCs w:val="28"/>
          <w:lang w:val="uk-UA"/>
        </w:rPr>
        <w:t>ють його умови.</w:t>
      </w:r>
    </w:p>
    <w:p w:rsidR="00812045" w:rsidRPr="00812045" w:rsidRDefault="00812045" w:rsidP="00D6682B">
      <w:pPr>
        <w:spacing w:after="0" w:line="240" w:lineRule="auto"/>
        <w:ind w:right="296" w:firstLine="708"/>
        <w:contextualSpacing/>
        <w:jc w:val="both"/>
        <w:rPr>
          <w:rFonts w:ascii="Times New Roman" w:hAnsi="Times New Roman" w:cs="Times New Roman"/>
          <w:color w:val="231F20"/>
          <w:sz w:val="28"/>
          <w:szCs w:val="28"/>
          <w:lang w:val="uk-UA"/>
        </w:rPr>
      </w:pPr>
      <w:r w:rsidRPr="00812045">
        <w:rPr>
          <w:rFonts w:ascii="Times New Roman" w:hAnsi="Times New Roman" w:cs="Times New Roman"/>
          <w:color w:val="231F20"/>
          <w:sz w:val="28"/>
          <w:szCs w:val="28"/>
          <w:lang w:val="uk-UA"/>
        </w:rPr>
        <w:t xml:space="preserve">Згідно з цим визначенням об’єктом методики викладання іноземних мов як науки є всі суб’єкти, об’єкти та умови навчального процесу з іноземних мов, але не самі по собі, а лише в їх взаємодії, взаємозв’язках і взаємозалежностях один з одним – тієї взаємодії, </w:t>
      </w:r>
      <w:r>
        <w:rPr>
          <w:rFonts w:ascii="Times New Roman" w:hAnsi="Times New Roman" w:cs="Times New Roman"/>
          <w:color w:val="231F20"/>
          <w:sz w:val="28"/>
          <w:szCs w:val="28"/>
          <w:lang w:val="uk-UA"/>
        </w:rPr>
        <w:t>тих взаємозв’язках та взаємоза</w:t>
      </w:r>
      <w:r w:rsidRPr="00812045">
        <w:rPr>
          <w:rFonts w:ascii="Times New Roman" w:hAnsi="Times New Roman" w:cs="Times New Roman"/>
          <w:color w:val="231F20"/>
          <w:sz w:val="28"/>
          <w:szCs w:val="28"/>
          <w:lang w:val="uk-UA"/>
        </w:rPr>
        <w:t xml:space="preserve">лежностях, які орієнтовані на </w:t>
      </w:r>
      <w:r>
        <w:rPr>
          <w:rFonts w:ascii="Times New Roman" w:hAnsi="Times New Roman" w:cs="Times New Roman"/>
          <w:color w:val="231F20"/>
          <w:sz w:val="28"/>
          <w:szCs w:val="28"/>
          <w:lang w:val="uk-UA"/>
        </w:rPr>
        <w:t>кінцеву мету навчального проце</w:t>
      </w:r>
      <w:r w:rsidRPr="00812045">
        <w:rPr>
          <w:rFonts w:ascii="Times New Roman" w:hAnsi="Times New Roman" w:cs="Times New Roman"/>
          <w:color w:val="231F20"/>
          <w:sz w:val="28"/>
          <w:szCs w:val="28"/>
          <w:lang w:val="uk-UA"/>
        </w:rPr>
        <w:t>су, пов’язану з досягненням певного навчального результату.</w:t>
      </w:r>
      <w:r w:rsidR="009826FD">
        <w:rPr>
          <w:rStyle w:val="a9"/>
          <w:rFonts w:ascii="Times New Roman" w:hAnsi="Times New Roman" w:cs="Times New Roman"/>
          <w:color w:val="231F20"/>
          <w:sz w:val="28"/>
          <w:szCs w:val="28"/>
          <w:lang w:val="uk-UA"/>
        </w:rPr>
        <w:footnoteReference w:id="8"/>
      </w:r>
    </w:p>
    <w:p w:rsidR="00812045" w:rsidRDefault="00812045" w:rsidP="00D6682B">
      <w:pPr>
        <w:spacing w:after="0" w:line="240" w:lineRule="auto"/>
        <w:ind w:right="296" w:firstLine="708"/>
        <w:contextualSpacing/>
        <w:jc w:val="both"/>
        <w:rPr>
          <w:rFonts w:ascii="Times New Roman" w:hAnsi="Times New Roman" w:cs="Times New Roman"/>
          <w:color w:val="231F20"/>
          <w:sz w:val="28"/>
          <w:szCs w:val="28"/>
          <w:lang w:val="uk-UA"/>
        </w:rPr>
      </w:pPr>
      <w:r w:rsidRPr="00812045">
        <w:rPr>
          <w:rFonts w:ascii="Times New Roman" w:hAnsi="Times New Roman" w:cs="Times New Roman"/>
          <w:color w:val="231F20"/>
          <w:sz w:val="28"/>
          <w:szCs w:val="28"/>
          <w:lang w:val="uk-UA"/>
        </w:rPr>
        <w:t>Предметом методики викладання іноземних мов як є не процес навчання іноземної мови, як інколи стверджується, – цей процес є об’єктом досліджень методичної науки, що зрозуміло зі сказаного вище. Предмет методики – це</w:t>
      </w:r>
      <w:r>
        <w:rPr>
          <w:rFonts w:ascii="Times New Roman" w:hAnsi="Times New Roman" w:cs="Times New Roman"/>
          <w:color w:val="231F20"/>
          <w:sz w:val="28"/>
          <w:szCs w:val="28"/>
          <w:lang w:val="uk-UA"/>
        </w:rPr>
        <w:t xml:space="preserve"> узагальнення всіх можливих мо</w:t>
      </w:r>
      <w:r w:rsidRPr="00812045">
        <w:rPr>
          <w:rFonts w:ascii="Times New Roman" w:hAnsi="Times New Roman" w:cs="Times New Roman"/>
          <w:color w:val="231F20"/>
          <w:sz w:val="28"/>
          <w:szCs w:val="28"/>
          <w:lang w:val="uk-UA"/>
        </w:rPr>
        <w:t>делей взаємодії всіх явищ, процесів, зв’язків та відношень тієї сфери дійсності, яка пов’язана з навчанням іноземних мов.</w:t>
      </w:r>
    </w:p>
    <w:p w:rsidR="00D7640C" w:rsidRDefault="00812045" w:rsidP="00D6682B">
      <w:pPr>
        <w:spacing w:after="0" w:line="240" w:lineRule="auto"/>
        <w:ind w:right="296" w:firstLine="708"/>
        <w:contextualSpacing/>
        <w:jc w:val="both"/>
        <w:rPr>
          <w:rFonts w:ascii="Times New Roman" w:hAnsi="Times New Roman" w:cs="Times New Roman"/>
          <w:color w:val="231F20"/>
          <w:sz w:val="28"/>
          <w:szCs w:val="28"/>
          <w:lang w:val="uk-UA"/>
        </w:rPr>
      </w:pPr>
      <w:r w:rsidRPr="00812045">
        <w:rPr>
          <w:rFonts w:ascii="Times New Roman" w:hAnsi="Times New Roman" w:cs="Times New Roman"/>
          <w:color w:val="231F20"/>
          <w:sz w:val="28"/>
          <w:szCs w:val="28"/>
          <w:lang w:val="uk-UA"/>
        </w:rPr>
        <w:t>Таким чином, щоб отримати бажані результати навчання, головною ознакою його суб’єктів – студентів – має бути їх висока навчальна мотивація, а головним завданням викладача є завдання таку мотивацію всіма засобами формувати, розв</w:t>
      </w:r>
      <w:r>
        <w:rPr>
          <w:rFonts w:ascii="Times New Roman" w:hAnsi="Times New Roman" w:cs="Times New Roman"/>
          <w:color w:val="231F20"/>
          <w:sz w:val="28"/>
          <w:szCs w:val="28"/>
          <w:lang w:val="uk-UA"/>
        </w:rPr>
        <w:t xml:space="preserve">ивати і всіляко підтримувати. </w:t>
      </w:r>
    </w:p>
    <w:p w:rsidR="00812045" w:rsidRDefault="00812045"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Існує ще одна властивість суб’єктів навчальної діяльності – це здібності до її засвоєння або науковці називають такі особливості лінгвістичні здібності та почуття мови.  Лінгвістична здібність </w:t>
      </w:r>
      <w:r w:rsidRPr="00812045">
        <w:rPr>
          <w:rFonts w:ascii="Times New Roman" w:hAnsi="Times New Roman" w:cs="Times New Roman"/>
          <w:color w:val="231F20"/>
          <w:sz w:val="28"/>
          <w:szCs w:val="28"/>
          <w:lang w:val="uk-UA"/>
        </w:rPr>
        <w:t>передбачає готовність, схильність до освоєння певного виду діяльності в різних ситуаціях, а також швидкість і легкість засвоєння цієї діяльності. У сфері лінгвістики мова йде про легкість засвоєння основ мови: знань лінгвістичних одиниць, правил сполучуваності слів і побудови речень.</w:t>
      </w:r>
      <w:r>
        <w:rPr>
          <w:rFonts w:ascii="Times New Roman" w:hAnsi="Times New Roman" w:cs="Times New Roman"/>
          <w:color w:val="231F20"/>
          <w:sz w:val="28"/>
          <w:szCs w:val="28"/>
          <w:lang w:val="uk-UA"/>
        </w:rPr>
        <w:t xml:space="preserve"> Почуття мови - </w:t>
      </w:r>
      <w:r w:rsidRPr="00812045">
        <w:rPr>
          <w:rFonts w:ascii="Times New Roman" w:hAnsi="Times New Roman" w:cs="Times New Roman"/>
          <w:color w:val="231F20"/>
          <w:sz w:val="28"/>
          <w:szCs w:val="28"/>
          <w:lang w:val="uk-UA"/>
        </w:rPr>
        <w:t xml:space="preserve"> метафоричний термін відображає феномен інтуїтивного оволодіння мовою, </w:t>
      </w:r>
      <w:r w:rsidRPr="00812045">
        <w:rPr>
          <w:rFonts w:ascii="Times New Roman" w:hAnsi="Times New Roman" w:cs="Times New Roman"/>
          <w:color w:val="231F20"/>
          <w:sz w:val="28"/>
          <w:szCs w:val="28"/>
          <w:lang w:val="uk-UA"/>
        </w:rPr>
        <w:lastRenderedPageBreak/>
        <w:t>що виявляється в розумінні і використанні ідіоматичних, лексичних, стилістичних та інших лінгвістичних конструкцій ще до цілеспрямовано</w:t>
      </w:r>
      <w:r>
        <w:rPr>
          <w:rFonts w:ascii="Times New Roman" w:hAnsi="Times New Roman" w:cs="Times New Roman"/>
          <w:color w:val="231F20"/>
          <w:sz w:val="28"/>
          <w:szCs w:val="28"/>
          <w:lang w:val="uk-UA"/>
        </w:rPr>
        <w:t xml:space="preserve">го оволодіння мовою в навчанні. </w:t>
      </w:r>
      <w:r w:rsidR="00D653CB">
        <w:rPr>
          <w:rFonts w:ascii="Times New Roman" w:hAnsi="Times New Roman" w:cs="Times New Roman"/>
          <w:color w:val="231F20"/>
          <w:sz w:val="28"/>
          <w:szCs w:val="28"/>
          <w:lang w:val="uk-UA"/>
        </w:rPr>
        <w:t>П</w:t>
      </w:r>
      <w:r w:rsidRPr="00812045">
        <w:rPr>
          <w:rFonts w:ascii="Times New Roman" w:hAnsi="Times New Roman" w:cs="Times New Roman"/>
          <w:color w:val="231F20"/>
          <w:sz w:val="28"/>
          <w:szCs w:val="28"/>
          <w:lang w:val="uk-UA"/>
        </w:rPr>
        <w:t>очуття мови визначають як здатність до узагальнення на рівні первинної генералізації знань без свідомого виокремлення елементів, що входять в це узагальнення</w:t>
      </w:r>
      <w:r w:rsidR="00D653CB">
        <w:rPr>
          <w:rFonts w:ascii="Times New Roman" w:hAnsi="Times New Roman" w:cs="Times New Roman"/>
          <w:color w:val="231F20"/>
          <w:sz w:val="28"/>
          <w:szCs w:val="28"/>
          <w:lang w:val="uk-UA"/>
        </w:rPr>
        <w:t xml:space="preserve">. </w:t>
      </w:r>
      <w:r w:rsidR="00D653CB" w:rsidRPr="00D653CB">
        <w:rPr>
          <w:rFonts w:ascii="Times New Roman" w:hAnsi="Times New Roman" w:cs="Times New Roman"/>
          <w:color w:val="231F20"/>
          <w:sz w:val="28"/>
          <w:szCs w:val="28"/>
          <w:lang w:val="uk-UA"/>
        </w:rPr>
        <w:t>Ближче до обговорюваної проблематики лежать дані психогенетики, згідно з якими індивідуальні відмінності в сфері мовної (мовленнєвої) компетенції виявляють залежність від генотипу. Психогенетичні дослідження переконливо показують, що генетичні впливу поряд з факторами загальної сімейної середовища відіграють значну роль у формуванні індивідуальних особливостей оволодіння мовою і реалізації його в мові; їх роль значна в ранньому онтоген</w:t>
      </w:r>
      <w:r w:rsidR="00D653CB">
        <w:rPr>
          <w:rFonts w:ascii="Times New Roman" w:hAnsi="Times New Roman" w:cs="Times New Roman"/>
          <w:color w:val="231F20"/>
          <w:sz w:val="28"/>
          <w:szCs w:val="28"/>
          <w:lang w:val="uk-UA"/>
        </w:rPr>
        <w:t>езі. З віком внесок суспільного</w:t>
      </w:r>
      <w:r w:rsidR="00D653CB" w:rsidRPr="00D653CB">
        <w:rPr>
          <w:rFonts w:ascii="Times New Roman" w:hAnsi="Times New Roman" w:cs="Times New Roman"/>
          <w:color w:val="231F20"/>
          <w:sz w:val="28"/>
          <w:szCs w:val="28"/>
          <w:lang w:val="uk-UA"/>
        </w:rPr>
        <w:t xml:space="preserve"> середовища в пояснення індивідуальних відмінностей у мовному розвитку падає, а роль факторів спадковості - зростає. Спостерігається значна онтогенетична стабільність мовних і мовних здібностей в онтогенезі, яка забезпечується стабільністю ген</w:t>
      </w:r>
      <w:r w:rsidR="003D4E24">
        <w:rPr>
          <w:rFonts w:ascii="Times New Roman" w:hAnsi="Times New Roman" w:cs="Times New Roman"/>
          <w:color w:val="231F20"/>
          <w:sz w:val="28"/>
          <w:szCs w:val="28"/>
          <w:lang w:val="uk-UA"/>
        </w:rPr>
        <w:t>етичних і загальних соціальних</w:t>
      </w:r>
      <w:r w:rsidR="00D653CB" w:rsidRPr="00D653CB">
        <w:rPr>
          <w:rFonts w:ascii="Times New Roman" w:hAnsi="Times New Roman" w:cs="Times New Roman"/>
          <w:color w:val="231F20"/>
          <w:sz w:val="28"/>
          <w:szCs w:val="28"/>
          <w:lang w:val="uk-UA"/>
        </w:rPr>
        <w:t xml:space="preserve"> впливів. Встановлено також, що в основі тісних взаємозв'язків між формуванням лексики і граматики ле</w:t>
      </w:r>
      <w:r w:rsidR="00D653CB">
        <w:rPr>
          <w:rFonts w:ascii="Times New Roman" w:hAnsi="Times New Roman" w:cs="Times New Roman"/>
          <w:color w:val="231F20"/>
          <w:sz w:val="28"/>
          <w:szCs w:val="28"/>
          <w:lang w:val="uk-UA"/>
        </w:rPr>
        <w:t>жать загальні генетичні і середовище</w:t>
      </w:r>
      <w:r w:rsidR="00D653CB" w:rsidRPr="00D653CB">
        <w:rPr>
          <w:rFonts w:ascii="Times New Roman" w:hAnsi="Times New Roman" w:cs="Times New Roman"/>
          <w:color w:val="231F20"/>
          <w:sz w:val="28"/>
          <w:szCs w:val="28"/>
          <w:lang w:val="uk-UA"/>
        </w:rPr>
        <w:t xml:space="preserve"> впливу.</w:t>
      </w:r>
      <w:r w:rsidR="00D653CB" w:rsidRPr="00D653CB">
        <w:t xml:space="preserve"> </w:t>
      </w:r>
      <w:r w:rsidR="00D653CB" w:rsidRPr="00D653CB">
        <w:rPr>
          <w:rFonts w:ascii="Times New Roman" w:hAnsi="Times New Roman" w:cs="Times New Roman"/>
          <w:color w:val="231F20"/>
          <w:sz w:val="28"/>
          <w:szCs w:val="28"/>
          <w:lang w:val="uk-UA"/>
        </w:rPr>
        <w:t>Мабуть, в недалекому майбутньому система уявлень про внесок спадковості і генетичного поліморфізму в походження індивідуальних відмінностей, що фіксуються при виявленні почуття мови і лінгвістичних здібностей в цілому, набуде ще більшої визначеності і надасть нові варіанти інтерпретації унікальних лінгвістичних можливостей.</w:t>
      </w:r>
    </w:p>
    <w:p w:rsidR="00D653CB" w:rsidRDefault="003B5D22"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Існує також категорія суб’єктів з низькими лінгвістичними здібностями, але </w:t>
      </w:r>
      <w:r w:rsidR="00D653CB" w:rsidRPr="00D653CB">
        <w:rPr>
          <w:rFonts w:ascii="Times New Roman" w:hAnsi="Times New Roman" w:cs="Times New Roman"/>
          <w:color w:val="231F20"/>
          <w:sz w:val="28"/>
          <w:szCs w:val="28"/>
          <w:lang w:val="uk-UA"/>
        </w:rPr>
        <w:t xml:space="preserve"> подальші дослідження і педагогічна практика довели, що тих, хто за рів</w:t>
      </w:r>
      <w:r w:rsidR="00D653CB">
        <w:rPr>
          <w:rFonts w:ascii="Times New Roman" w:hAnsi="Times New Roman" w:cs="Times New Roman"/>
          <w:color w:val="231F20"/>
          <w:sz w:val="28"/>
          <w:szCs w:val="28"/>
          <w:lang w:val="uk-UA"/>
        </w:rPr>
        <w:t>нем здібностей взагалі не здат</w:t>
      </w:r>
      <w:r w:rsidR="00D653CB" w:rsidRPr="00D653CB">
        <w:rPr>
          <w:rFonts w:ascii="Times New Roman" w:hAnsi="Times New Roman" w:cs="Times New Roman"/>
          <w:color w:val="231F20"/>
          <w:sz w:val="28"/>
          <w:szCs w:val="28"/>
          <w:lang w:val="uk-UA"/>
        </w:rPr>
        <w:t>ні оволодівати іноземною мовою, настільки мізерна кількість, що ці незначні і дуже рідкісні винятки жодним чином не впливають на загальну ефективність навчаль</w:t>
      </w:r>
      <w:r w:rsidR="00D653CB">
        <w:rPr>
          <w:rFonts w:ascii="Times New Roman" w:hAnsi="Times New Roman" w:cs="Times New Roman"/>
          <w:color w:val="231F20"/>
          <w:sz w:val="28"/>
          <w:szCs w:val="28"/>
          <w:lang w:val="uk-UA"/>
        </w:rPr>
        <w:t>ного процесу, тобто можуть вза</w:t>
      </w:r>
      <w:r w:rsidR="00D653CB" w:rsidRPr="00D653CB">
        <w:rPr>
          <w:rFonts w:ascii="Times New Roman" w:hAnsi="Times New Roman" w:cs="Times New Roman"/>
          <w:color w:val="231F20"/>
          <w:sz w:val="28"/>
          <w:szCs w:val="28"/>
          <w:lang w:val="uk-UA"/>
        </w:rPr>
        <w:t>галі не враховуватися методикою як наукою. У всіх інших катего- рій тих, хто навчаються, здібності, індивідуальні особливості, вік тощо звичайно впливають на темп та ефективність опанування мови та спілкування нею, але цей т</w:t>
      </w:r>
      <w:r>
        <w:rPr>
          <w:rFonts w:ascii="Times New Roman" w:hAnsi="Times New Roman" w:cs="Times New Roman"/>
          <w:color w:val="231F20"/>
          <w:sz w:val="28"/>
          <w:szCs w:val="28"/>
          <w:lang w:val="uk-UA"/>
        </w:rPr>
        <w:t>емп та ефективність значно біль</w:t>
      </w:r>
      <w:r w:rsidR="00D653CB" w:rsidRPr="00D653CB">
        <w:rPr>
          <w:rFonts w:ascii="Times New Roman" w:hAnsi="Times New Roman" w:cs="Times New Roman"/>
          <w:color w:val="231F20"/>
          <w:sz w:val="28"/>
          <w:szCs w:val="28"/>
          <w:lang w:val="uk-UA"/>
        </w:rPr>
        <w:t>ше залежать від во</w:t>
      </w:r>
      <w:r>
        <w:rPr>
          <w:rFonts w:ascii="Times New Roman" w:hAnsi="Times New Roman" w:cs="Times New Roman"/>
          <w:color w:val="231F20"/>
          <w:sz w:val="28"/>
          <w:szCs w:val="28"/>
          <w:lang w:val="uk-UA"/>
        </w:rPr>
        <w:t>лодіння оптимальними концепціями</w:t>
      </w:r>
      <w:r w:rsidR="00D653CB" w:rsidRPr="00D653CB">
        <w:rPr>
          <w:rFonts w:ascii="Times New Roman" w:hAnsi="Times New Roman" w:cs="Times New Roman"/>
          <w:color w:val="231F20"/>
          <w:sz w:val="28"/>
          <w:szCs w:val="28"/>
          <w:lang w:val="uk-UA"/>
        </w:rPr>
        <w:t xml:space="preserve"> навчання</w:t>
      </w:r>
      <w:r>
        <w:rPr>
          <w:rFonts w:ascii="Times New Roman" w:hAnsi="Times New Roman" w:cs="Times New Roman"/>
          <w:color w:val="231F20"/>
          <w:sz w:val="28"/>
          <w:szCs w:val="28"/>
          <w:lang w:val="uk-UA"/>
        </w:rPr>
        <w:t xml:space="preserve">. </w:t>
      </w:r>
    </w:p>
    <w:p w:rsidR="003B5D22" w:rsidRDefault="003B5D22"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В даному контексті можна виділити наступні основні концепції навчання:</w:t>
      </w:r>
    </w:p>
    <w:p w:rsidR="003B5D22" w:rsidRDefault="003B5D22" w:rsidP="00D6682B">
      <w:pPr>
        <w:pStyle w:val="a3"/>
        <w:numPr>
          <w:ilvl w:val="0"/>
          <w:numId w:val="1"/>
        </w:numPr>
        <w:spacing w:after="0" w:line="240" w:lineRule="auto"/>
        <w:ind w:right="296"/>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соціально-афективна концепція, яка включає в себе </w:t>
      </w:r>
      <w:r w:rsidRPr="003B5D22">
        <w:rPr>
          <w:rFonts w:ascii="Times New Roman" w:hAnsi="Times New Roman" w:cs="Times New Roman"/>
          <w:color w:val="231F20"/>
          <w:sz w:val="28"/>
          <w:szCs w:val="28"/>
          <w:lang w:val="uk-UA"/>
        </w:rPr>
        <w:t>здатність співпрацювати з іншими, ставити запитання, ставити завдання самому собі, підкріплювати сво</w:t>
      </w:r>
      <w:r>
        <w:rPr>
          <w:rFonts w:ascii="Times New Roman" w:hAnsi="Times New Roman" w:cs="Times New Roman"/>
          <w:color w:val="231F20"/>
          <w:sz w:val="28"/>
          <w:szCs w:val="28"/>
          <w:lang w:val="uk-UA"/>
        </w:rPr>
        <w:t>ю роботу мовним матеріалом тощо</w:t>
      </w:r>
    </w:p>
    <w:p w:rsidR="003B5D22" w:rsidRDefault="003B5D22" w:rsidP="00D6682B">
      <w:pPr>
        <w:pStyle w:val="a3"/>
        <w:numPr>
          <w:ilvl w:val="0"/>
          <w:numId w:val="1"/>
        </w:numPr>
        <w:spacing w:after="0" w:line="240" w:lineRule="auto"/>
        <w:ind w:right="296"/>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когнітивна концепція – це </w:t>
      </w:r>
      <w:r w:rsidRPr="003B5D22">
        <w:rPr>
          <w:rFonts w:ascii="Times New Roman" w:hAnsi="Times New Roman" w:cs="Times New Roman"/>
          <w:color w:val="231F20"/>
          <w:sz w:val="28"/>
          <w:szCs w:val="28"/>
          <w:lang w:val="uk-UA"/>
        </w:rPr>
        <w:t>здатність користуватися ресурсами: словниками, довідниками, підручниками тощо; здатність до повторення, створен</w:t>
      </w:r>
      <w:r>
        <w:rPr>
          <w:rFonts w:ascii="Times New Roman" w:hAnsi="Times New Roman" w:cs="Times New Roman"/>
          <w:color w:val="231F20"/>
          <w:sz w:val="28"/>
          <w:szCs w:val="28"/>
          <w:lang w:val="uk-UA"/>
        </w:rPr>
        <w:t>ня образів, групування інформа</w:t>
      </w:r>
      <w:r w:rsidRPr="003B5D22">
        <w:rPr>
          <w:rFonts w:ascii="Times New Roman" w:hAnsi="Times New Roman" w:cs="Times New Roman"/>
          <w:color w:val="231F20"/>
          <w:sz w:val="28"/>
          <w:szCs w:val="28"/>
          <w:lang w:val="uk-UA"/>
        </w:rPr>
        <w:t>ції; здатність роби</w:t>
      </w:r>
      <w:r>
        <w:rPr>
          <w:rFonts w:ascii="Times New Roman" w:hAnsi="Times New Roman" w:cs="Times New Roman"/>
          <w:color w:val="231F20"/>
          <w:sz w:val="28"/>
          <w:szCs w:val="28"/>
          <w:lang w:val="uk-UA"/>
        </w:rPr>
        <w:t xml:space="preserve">ти висновки, конспектувати, аналізувати, обґрунтовувати. </w:t>
      </w:r>
    </w:p>
    <w:p w:rsidR="003B5D22" w:rsidRDefault="003B5D22" w:rsidP="00D6682B">
      <w:pPr>
        <w:pStyle w:val="a3"/>
        <w:numPr>
          <w:ilvl w:val="0"/>
          <w:numId w:val="1"/>
        </w:numPr>
        <w:spacing w:after="0" w:line="240" w:lineRule="auto"/>
        <w:ind w:right="296"/>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lastRenderedPageBreak/>
        <w:t xml:space="preserve">Мета когнітивна концепція – це  </w:t>
      </w:r>
      <w:r w:rsidRPr="003B5D22">
        <w:rPr>
          <w:rFonts w:ascii="Times New Roman" w:hAnsi="Times New Roman" w:cs="Times New Roman"/>
          <w:color w:val="231F20"/>
          <w:sz w:val="28"/>
          <w:szCs w:val="28"/>
          <w:lang w:val="uk-UA"/>
        </w:rPr>
        <w:t>планування,</w:t>
      </w:r>
      <w:r>
        <w:rPr>
          <w:rFonts w:ascii="Times New Roman" w:hAnsi="Times New Roman" w:cs="Times New Roman"/>
          <w:color w:val="231F20"/>
          <w:sz w:val="28"/>
          <w:szCs w:val="28"/>
          <w:lang w:val="uk-UA"/>
        </w:rPr>
        <w:t xml:space="preserve"> визначення стратегій, моніторинг, оці</w:t>
      </w:r>
      <w:r w:rsidRPr="003B5D22">
        <w:rPr>
          <w:rFonts w:ascii="Times New Roman" w:hAnsi="Times New Roman" w:cs="Times New Roman"/>
          <w:color w:val="231F20"/>
          <w:sz w:val="28"/>
          <w:szCs w:val="28"/>
          <w:lang w:val="uk-UA"/>
        </w:rPr>
        <w:t>нювання</w:t>
      </w:r>
      <w:r>
        <w:rPr>
          <w:rFonts w:ascii="Times New Roman" w:hAnsi="Times New Roman" w:cs="Times New Roman"/>
          <w:color w:val="231F20"/>
          <w:sz w:val="28"/>
          <w:szCs w:val="28"/>
          <w:lang w:val="uk-UA"/>
        </w:rPr>
        <w:t>, самооцінювання</w:t>
      </w:r>
      <w:r w:rsidRPr="003B5D22">
        <w:rPr>
          <w:rFonts w:ascii="Times New Roman" w:hAnsi="Times New Roman" w:cs="Times New Roman"/>
          <w:color w:val="231F20"/>
          <w:sz w:val="28"/>
          <w:szCs w:val="28"/>
          <w:lang w:val="uk-UA"/>
        </w:rPr>
        <w:t>.</w:t>
      </w:r>
      <w:r w:rsidR="009826FD">
        <w:rPr>
          <w:rStyle w:val="a9"/>
          <w:rFonts w:ascii="Times New Roman" w:hAnsi="Times New Roman" w:cs="Times New Roman"/>
          <w:color w:val="231F20"/>
          <w:sz w:val="28"/>
          <w:szCs w:val="28"/>
          <w:lang w:val="uk-UA"/>
        </w:rPr>
        <w:footnoteReference w:id="9"/>
      </w:r>
    </w:p>
    <w:p w:rsidR="003B5D22" w:rsidRDefault="00834391"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Насправді існує багато навчальних стратегій та концепцій, які наводять значно детальнішу класифікацію, але всі вони зводяться до одного, що від добре спланованого напряму та за наявності високої мотиваційної особливості залежить успіх в оволодінні мовою, а природні високі або середні лінгвістичні здібності – це просто приємний бонус для досягнення цілі. </w:t>
      </w:r>
    </w:p>
    <w:p w:rsidR="00834391" w:rsidRPr="00834391" w:rsidRDefault="00834391"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Слід також розрізняти поняття методи та засоби вивчення мови. </w:t>
      </w:r>
      <w:r w:rsidRPr="00834391">
        <w:rPr>
          <w:rFonts w:ascii="Times New Roman" w:hAnsi="Times New Roman" w:cs="Times New Roman"/>
          <w:color w:val="231F20"/>
          <w:sz w:val="28"/>
          <w:szCs w:val="28"/>
          <w:lang w:val="uk-UA"/>
        </w:rPr>
        <w:t>До засобів навчання іноземних мов слід відносити все, що використовується як інстру</w:t>
      </w:r>
      <w:r>
        <w:rPr>
          <w:rFonts w:ascii="Times New Roman" w:hAnsi="Times New Roman" w:cs="Times New Roman"/>
          <w:color w:val="231F20"/>
          <w:sz w:val="28"/>
          <w:szCs w:val="28"/>
          <w:lang w:val="uk-UA"/>
        </w:rPr>
        <w:t>менти для здійснення такого на</w:t>
      </w:r>
      <w:r w:rsidRPr="00834391">
        <w:rPr>
          <w:rFonts w:ascii="Times New Roman" w:hAnsi="Times New Roman" w:cs="Times New Roman"/>
          <w:color w:val="231F20"/>
          <w:sz w:val="28"/>
          <w:szCs w:val="28"/>
          <w:lang w:val="uk-UA"/>
        </w:rPr>
        <w:t xml:space="preserve">вчання, досягнення його цілей, засвоєння змісту та реалізації методів і прийомів у заданих </w:t>
      </w:r>
      <w:r>
        <w:rPr>
          <w:rFonts w:ascii="Times New Roman" w:hAnsi="Times New Roman" w:cs="Times New Roman"/>
          <w:color w:val="231F20"/>
          <w:sz w:val="28"/>
          <w:szCs w:val="28"/>
          <w:lang w:val="uk-UA"/>
        </w:rPr>
        <w:t>організаційних формах проведен</w:t>
      </w:r>
      <w:r w:rsidRPr="00834391">
        <w:rPr>
          <w:rFonts w:ascii="Times New Roman" w:hAnsi="Times New Roman" w:cs="Times New Roman"/>
          <w:color w:val="231F20"/>
          <w:sz w:val="28"/>
          <w:szCs w:val="28"/>
          <w:lang w:val="uk-UA"/>
        </w:rPr>
        <w:t>ня навчального процесу.</w:t>
      </w:r>
    </w:p>
    <w:p w:rsidR="00834391" w:rsidRDefault="00834391" w:rsidP="00D6682B">
      <w:pPr>
        <w:spacing w:after="0" w:line="240" w:lineRule="auto"/>
        <w:ind w:right="296" w:firstLine="708"/>
        <w:contextualSpacing/>
        <w:jc w:val="both"/>
        <w:rPr>
          <w:rFonts w:ascii="Times New Roman" w:hAnsi="Times New Roman" w:cs="Times New Roman"/>
          <w:color w:val="231F20"/>
          <w:sz w:val="28"/>
          <w:szCs w:val="28"/>
          <w:lang w:val="uk-UA"/>
        </w:rPr>
      </w:pPr>
      <w:r w:rsidRPr="00834391">
        <w:rPr>
          <w:rFonts w:ascii="Times New Roman" w:hAnsi="Times New Roman" w:cs="Times New Roman"/>
          <w:color w:val="231F20"/>
          <w:sz w:val="28"/>
          <w:szCs w:val="28"/>
          <w:lang w:val="uk-UA"/>
        </w:rPr>
        <w:t xml:space="preserve">Головними засобами навчання прийнято вважати підручники та навчальні посібники, причому </w:t>
      </w:r>
      <w:r>
        <w:rPr>
          <w:rFonts w:ascii="Times New Roman" w:hAnsi="Times New Roman" w:cs="Times New Roman"/>
          <w:color w:val="231F20"/>
          <w:sz w:val="28"/>
          <w:szCs w:val="28"/>
          <w:lang w:val="uk-UA"/>
        </w:rPr>
        <w:t>перші в останні десятиріччя не</w:t>
      </w:r>
      <w:r w:rsidRPr="00834391">
        <w:rPr>
          <w:rFonts w:ascii="Times New Roman" w:hAnsi="Times New Roman" w:cs="Times New Roman"/>
          <w:color w:val="231F20"/>
          <w:sz w:val="28"/>
          <w:szCs w:val="28"/>
          <w:lang w:val="uk-UA"/>
        </w:rPr>
        <w:t>часто розробляються та використ</w:t>
      </w:r>
      <w:r>
        <w:rPr>
          <w:rFonts w:ascii="Times New Roman" w:hAnsi="Times New Roman" w:cs="Times New Roman"/>
          <w:color w:val="231F20"/>
          <w:sz w:val="28"/>
          <w:szCs w:val="28"/>
          <w:lang w:val="uk-UA"/>
        </w:rPr>
        <w:t>овуються як лише друковані кни</w:t>
      </w:r>
      <w:r w:rsidRPr="00834391">
        <w:rPr>
          <w:rFonts w:ascii="Times New Roman" w:hAnsi="Times New Roman" w:cs="Times New Roman"/>
          <w:color w:val="231F20"/>
          <w:sz w:val="28"/>
          <w:szCs w:val="28"/>
          <w:lang w:val="uk-UA"/>
        </w:rPr>
        <w:t>ги. Найчастіше – це цілісний навчально-методичний комплекс, що включає власне підручник, робочий зошит з вправа</w:t>
      </w:r>
      <w:r>
        <w:rPr>
          <w:rFonts w:ascii="Times New Roman" w:hAnsi="Times New Roman" w:cs="Times New Roman"/>
          <w:color w:val="231F20"/>
          <w:sz w:val="28"/>
          <w:szCs w:val="28"/>
          <w:lang w:val="uk-UA"/>
        </w:rPr>
        <w:t>ми, книгу для викладача, аудіо-</w:t>
      </w:r>
      <w:r w:rsidRPr="00834391">
        <w:rPr>
          <w:rFonts w:ascii="Times New Roman" w:hAnsi="Times New Roman" w:cs="Times New Roman"/>
          <w:color w:val="231F20"/>
          <w:sz w:val="28"/>
          <w:szCs w:val="28"/>
          <w:lang w:val="uk-UA"/>
        </w:rPr>
        <w:t>та/або відеоматеріали, комп’ютерні навчальні програми тощо.</w:t>
      </w:r>
      <w:r>
        <w:rPr>
          <w:rFonts w:ascii="Times New Roman" w:hAnsi="Times New Roman" w:cs="Times New Roman"/>
          <w:color w:val="231F20"/>
          <w:sz w:val="28"/>
          <w:szCs w:val="28"/>
          <w:lang w:val="uk-UA"/>
        </w:rPr>
        <w:t xml:space="preserve"> Особливою популярністю зараз користуються мобільні додатки, які є цікавими та ефективними. </w:t>
      </w:r>
    </w:p>
    <w:p w:rsid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Прийнято також поділяти засоби навчання на технічні і нетехнічні, згідно з тим, чи потрібне технічне приладдя для їх застосування.</w:t>
      </w:r>
      <w:r>
        <w:rPr>
          <w:rFonts w:ascii="Times New Roman" w:hAnsi="Times New Roman" w:cs="Times New Roman"/>
          <w:color w:val="231F20"/>
          <w:sz w:val="28"/>
          <w:szCs w:val="28"/>
          <w:lang w:val="uk-UA"/>
        </w:rPr>
        <w:t xml:space="preserve"> Враховуючи останні тенденції, технічні засоби навчання займають одну з перших позицій, як найуживаніші, особливо, коли педагогу доводиться поєднувати очне та дистанційне навчання. </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Сучасне суспільство зіштовхнулось з викликом, який цілком змінив наше уявлення про традиційне аудиторне навчання. Адже, зважаючи на те, що близько 60% навчального процесу проходить у дистанційному форматі, потрібно правильно та ефективно комбінувати очну та віддалену форми роботи.</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Під дистанційним навчанням ми розуміємо взаємодію викладача та здобувачів між собою, розділених відстанню на основі телекомунікаційних технологій. Іншими словами, процес навчання можливо продовжити за межами аудиторних занять і спробувати розподілити свій навчальний матеріал. Така модель інтеграції очної та дистанційної форм навчання є досить перспективною для іноземної мови, враховуючи</w:t>
      </w:r>
      <w:r w:rsidR="003D4E24">
        <w:rPr>
          <w:rFonts w:ascii="Times New Roman" w:hAnsi="Times New Roman" w:cs="Times New Roman"/>
          <w:color w:val="231F20"/>
          <w:sz w:val="28"/>
          <w:szCs w:val="28"/>
          <w:lang w:val="uk-UA"/>
        </w:rPr>
        <w:t xml:space="preserve"> специфіку даної дисципліни</w:t>
      </w:r>
      <w:r w:rsidRPr="00FE58ED">
        <w:rPr>
          <w:rFonts w:ascii="Times New Roman" w:hAnsi="Times New Roman" w:cs="Times New Roman"/>
          <w:color w:val="231F20"/>
          <w:sz w:val="28"/>
          <w:szCs w:val="28"/>
          <w:lang w:val="uk-UA"/>
        </w:rPr>
        <w:t>.</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 xml:space="preserve">Незамінними помічниками в цьому стають мобільні додатки, які ефективно допомагають завчити та опрацювати специфічний лексичний матеріал,  веб-сайти , де можна опрацювати граматичні конструкції, </w:t>
      </w:r>
      <w:r w:rsidRPr="00FE58ED">
        <w:rPr>
          <w:rFonts w:ascii="Times New Roman" w:hAnsi="Times New Roman" w:cs="Times New Roman"/>
          <w:color w:val="231F20"/>
          <w:sz w:val="28"/>
          <w:szCs w:val="28"/>
          <w:lang w:val="uk-UA"/>
        </w:rPr>
        <w:lastRenderedPageBreak/>
        <w:t>розібрати складні тексти професійної тематики та онлайн комунікатори, де можна  обговорити цікаві приклади або подискутувати на цікаві теми.</w:t>
      </w:r>
      <w:r w:rsidR="009826FD">
        <w:rPr>
          <w:rStyle w:val="a9"/>
          <w:rFonts w:ascii="Times New Roman" w:hAnsi="Times New Roman" w:cs="Times New Roman"/>
          <w:color w:val="231F20"/>
          <w:sz w:val="28"/>
          <w:szCs w:val="28"/>
          <w:lang w:val="uk-UA"/>
        </w:rPr>
        <w:footnoteReference w:id="10"/>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 xml:space="preserve">При комбінуванні очної та дистанційної форм навчання важливим є правильний розподіл навчального матеріалу. Завдання мають бути чітко диференційовані, залежно від індивідуальних особливостей та рівня обізнаності студентів. Головне – це чітко розуміти різницю між та не плутати два поняття: використання інтернет-ресурсів в практиці навчання при очній формі та дистанційній.[3]. Для цього слід чітко визначити, які методи навчання найкраще використати протягом заняття, коли потрібне безпосереднє очне спілкування (face-to-face) та види навчання, які можна використати в дистанційному режимі. Наприклад, для введення нового лексичного матеріалу, його опрацювання можна використати мобільний додаток, який є знайомим та зручним викладачеві. Такі додатки використовують гейміфікований підхід та яскравий мультиплікаційний дизайн для роботи з флеш-картками, що є ефективним для будь-якого віку здобувачів. Викладач сам формує базу лексики, а запам’ятовування відбувається в процесі виконання інтерактивних вправ, за результатами яких програма автоматично показує результати навчання. Також такі додатки передбачають роботу в парах або групах на швидкість, що є неймовірно захоплюючим та цікавим. </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ab/>
        <w:t xml:space="preserve">В дистанційному режимі можна створити тести, завдання на використання мови ( Use of English) з  миттєвою  перевіркою та оцінюванням, подати посилання на аудіо, відео та  завдання, попередньо відібравши найбільш інформативні та корисні. </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ab/>
        <w:t xml:space="preserve">Ознайомлення з граматичним матеріалом доцільно проводити на аудиторних заняттях, враховуючи специфіку граматики англійської мови.  Формування орієтовної основи дій також потребує безпосередньої присутності та управління з боку викладача, щоб чітко </w:t>
      </w:r>
      <w:r w:rsidR="003D4E24" w:rsidRPr="00FE58ED">
        <w:rPr>
          <w:rFonts w:ascii="Times New Roman" w:hAnsi="Times New Roman" w:cs="Times New Roman"/>
          <w:color w:val="231F20"/>
          <w:sz w:val="28"/>
          <w:szCs w:val="28"/>
          <w:lang w:val="uk-UA"/>
        </w:rPr>
        <w:t>визначити</w:t>
      </w:r>
      <w:r w:rsidRPr="00FE58ED">
        <w:rPr>
          <w:rFonts w:ascii="Times New Roman" w:hAnsi="Times New Roman" w:cs="Times New Roman"/>
          <w:color w:val="231F20"/>
          <w:sz w:val="28"/>
          <w:szCs w:val="28"/>
          <w:lang w:val="uk-UA"/>
        </w:rPr>
        <w:t xml:space="preserve"> правильність сприйняття матеріалу. </w:t>
      </w:r>
    </w:p>
    <w:p w:rsidR="00FE58ED" w:rsidRPr="00FE58ED" w:rsidRDefault="00FE58ED" w:rsidP="003D4E24">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ab/>
        <w:t>Також одним з видів позааудиторної роботи є проектна діяльність, так як при роботі з проектом потрібно багато додаткової інформації. Таку інформацію слід обробляти та аналізувати дуже швидко, вибираючи найголовніше, тому в нагоді стають такий  метод пошуку інформації як Skimming та Scanning  (швидке читання з ціллю отр</w:t>
      </w:r>
      <w:r w:rsidR="003D4E24">
        <w:rPr>
          <w:rFonts w:ascii="Times New Roman" w:hAnsi="Times New Roman" w:cs="Times New Roman"/>
          <w:color w:val="231F20"/>
          <w:sz w:val="28"/>
          <w:szCs w:val="28"/>
          <w:lang w:val="uk-UA"/>
        </w:rPr>
        <w:t>имання ключової інформації )</w:t>
      </w:r>
      <w:r w:rsidRPr="00FE58ED">
        <w:rPr>
          <w:rFonts w:ascii="Times New Roman" w:hAnsi="Times New Roman" w:cs="Times New Roman"/>
          <w:color w:val="231F20"/>
          <w:sz w:val="28"/>
          <w:szCs w:val="28"/>
          <w:lang w:val="uk-UA"/>
        </w:rPr>
        <w:t>. Володіння такими прийомами допомагає виконати масу завдань, при цьому заощадивши дорогоцінний час.</w:t>
      </w:r>
    </w:p>
    <w:p w:rsidR="00FE58ED" w:rsidRPr="00FE58ED" w:rsidRDefault="00FE58ED" w:rsidP="00D6682B">
      <w:pPr>
        <w:spacing w:after="0" w:line="240" w:lineRule="auto"/>
        <w:ind w:right="296" w:firstLine="708"/>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ab/>
        <w:t xml:space="preserve">Таким чином, найбільш кропітка та об’ємна  робота виконується в якості самостійної роботи, а обговорення результатів, мовленнєва практика організовується під час аудиторних занять. </w:t>
      </w:r>
    </w:p>
    <w:p w:rsidR="00FE58ED" w:rsidRDefault="00FE58ED" w:rsidP="009826FD">
      <w:pPr>
        <w:spacing w:after="0" w:line="240" w:lineRule="auto"/>
        <w:ind w:right="295" w:firstLine="709"/>
        <w:contextualSpacing/>
        <w:jc w:val="both"/>
        <w:rPr>
          <w:rFonts w:ascii="Times New Roman" w:hAnsi="Times New Roman" w:cs="Times New Roman"/>
          <w:color w:val="231F20"/>
          <w:sz w:val="28"/>
          <w:szCs w:val="28"/>
          <w:lang w:val="uk-UA"/>
        </w:rPr>
      </w:pPr>
      <w:r w:rsidRPr="00FE58ED">
        <w:rPr>
          <w:rFonts w:ascii="Times New Roman" w:hAnsi="Times New Roman" w:cs="Times New Roman"/>
          <w:color w:val="231F20"/>
          <w:sz w:val="28"/>
          <w:szCs w:val="28"/>
          <w:lang w:val="uk-UA"/>
        </w:rPr>
        <w:tab/>
        <w:t xml:space="preserve">Взагалі, комбінування очних та дистанційних форм навчання є надзвичайно продуктивним, особливо для профільного навчання. Впровадження  в навчальний процес педагогічних телекомунікаційних </w:t>
      </w:r>
      <w:r w:rsidRPr="00FE58ED">
        <w:rPr>
          <w:rFonts w:ascii="Times New Roman" w:hAnsi="Times New Roman" w:cs="Times New Roman"/>
          <w:color w:val="231F20"/>
          <w:sz w:val="28"/>
          <w:szCs w:val="28"/>
          <w:lang w:val="uk-UA"/>
        </w:rPr>
        <w:lastRenderedPageBreak/>
        <w:t>технологій може привести до якісно нового результату навчальної діяльності, завдяки істотній зміні форм, змісту та цілей освіти. А значне розширення інформаційного навчального середовища, збільшення можливості комунікації, доступ до світових інформаційних та навч</w:t>
      </w:r>
      <w:r>
        <w:rPr>
          <w:rFonts w:ascii="Times New Roman" w:hAnsi="Times New Roman" w:cs="Times New Roman"/>
          <w:color w:val="231F20"/>
          <w:sz w:val="28"/>
          <w:szCs w:val="28"/>
          <w:lang w:val="uk-UA"/>
        </w:rPr>
        <w:t>альних платформ здатні забезпечи</w:t>
      </w:r>
      <w:r w:rsidRPr="00FE58ED">
        <w:rPr>
          <w:rFonts w:ascii="Times New Roman" w:hAnsi="Times New Roman" w:cs="Times New Roman"/>
          <w:color w:val="231F20"/>
          <w:sz w:val="28"/>
          <w:szCs w:val="28"/>
          <w:lang w:val="uk-UA"/>
        </w:rPr>
        <w:t>ти ріст мотиваційної складової, посилення їх творчих здібностей та продуктивності в сучасних умовах життя.</w:t>
      </w:r>
    </w:p>
    <w:p w:rsidR="00B91423" w:rsidRDefault="00B91423" w:rsidP="009826FD">
      <w:pPr>
        <w:spacing w:after="0" w:line="240" w:lineRule="auto"/>
        <w:ind w:right="295"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Особливу специфіку в умовах корпоративної культури має процес викладання ділової іноземної мови та іноземної мови за професійним спрямуванням.</w:t>
      </w:r>
      <w:r w:rsidR="009826FD">
        <w:rPr>
          <w:rStyle w:val="a9"/>
          <w:rFonts w:ascii="Times New Roman" w:hAnsi="Times New Roman" w:cs="Times New Roman"/>
          <w:color w:val="231F20"/>
          <w:sz w:val="28"/>
          <w:szCs w:val="28"/>
          <w:lang w:val="uk-UA"/>
        </w:rPr>
        <w:footnoteReference w:id="11"/>
      </w:r>
      <w:r>
        <w:rPr>
          <w:rFonts w:ascii="Times New Roman" w:hAnsi="Times New Roman" w:cs="Times New Roman"/>
          <w:color w:val="231F20"/>
          <w:sz w:val="28"/>
          <w:szCs w:val="28"/>
          <w:lang w:val="uk-UA"/>
        </w:rPr>
        <w:t xml:space="preserve"> </w:t>
      </w:r>
      <w:r w:rsidRPr="00B91423">
        <w:rPr>
          <w:rFonts w:ascii="Times New Roman" w:hAnsi="Times New Roman" w:cs="Times New Roman"/>
          <w:color w:val="231F20"/>
          <w:sz w:val="28"/>
          <w:szCs w:val="28"/>
          <w:lang w:val="uk-UA"/>
        </w:rPr>
        <w:t xml:space="preserve">В основі корпоративної культури, а значить, і її внутрішніх і зовнішніх проявів, лежать комунікації. У свою чергу якість комунікації визначається </w:t>
      </w:r>
      <w:r>
        <w:rPr>
          <w:rFonts w:ascii="Times New Roman" w:hAnsi="Times New Roman" w:cs="Times New Roman"/>
          <w:color w:val="231F20"/>
          <w:sz w:val="28"/>
          <w:szCs w:val="28"/>
          <w:lang w:val="uk-UA"/>
        </w:rPr>
        <w:t>рівнем володіння мовою, якою</w:t>
      </w:r>
      <w:r w:rsidRPr="00B91423">
        <w:rPr>
          <w:rFonts w:ascii="Times New Roman" w:hAnsi="Times New Roman" w:cs="Times New Roman"/>
          <w:color w:val="231F20"/>
          <w:sz w:val="28"/>
          <w:szCs w:val="28"/>
          <w:lang w:val="uk-UA"/>
        </w:rPr>
        <w:t xml:space="preserve"> проводиться спілкування. При цьому слід розуміти, що соціальні і ділові комунікації сильно розрізняються і знань англійської мови, достатнього для побутового спілкування, недостатньо для проведення якісних ділових переговорів а</w:t>
      </w:r>
      <w:r>
        <w:rPr>
          <w:rFonts w:ascii="Times New Roman" w:hAnsi="Times New Roman" w:cs="Times New Roman"/>
          <w:color w:val="231F20"/>
          <w:sz w:val="28"/>
          <w:szCs w:val="28"/>
          <w:lang w:val="uk-UA"/>
        </w:rPr>
        <w:t>бо економічних чи наукових досліджень.</w:t>
      </w:r>
    </w:p>
    <w:p w:rsidR="00B91423" w:rsidRPr="00B91423" w:rsidRDefault="00B91423" w:rsidP="00D6682B">
      <w:pPr>
        <w:spacing w:after="0" w:line="240" w:lineRule="auto"/>
        <w:ind w:right="296" w:firstLine="708"/>
        <w:contextualSpacing/>
        <w:jc w:val="both"/>
        <w:rPr>
          <w:rFonts w:ascii="Times New Roman" w:hAnsi="Times New Roman" w:cs="Times New Roman"/>
          <w:color w:val="231F20"/>
          <w:sz w:val="28"/>
          <w:szCs w:val="28"/>
          <w:lang w:val="uk-UA"/>
        </w:rPr>
      </w:pPr>
      <w:r>
        <w:rPr>
          <w:rFonts w:ascii="Times New Roman" w:hAnsi="Times New Roman" w:cs="Times New Roman"/>
          <w:color w:val="231F20"/>
          <w:sz w:val="28"/>
          <w:szCs w:val="28"/>
          <w:lang w:val="uk-UA"/>
        </w:rPr>
        <w:t xml:space="preserve"> </w:t>
      </w:r>
      <w:r w:rsidRPr="00B91423">
        <w:rPr>
          <w:rFonts w:ascii="Times New Roman" w:hAnsi="Times New Roman" w:cs="Times New Roman"/>
          <w:color w:val="231F20"/>
          <w:sz w:val="28"/>
          <w:szCs w:val="28"/>
          <w:lang w:val="uk-UA"/>
        </w:rPr>
        <w:t>В цілому, ділові комунікації можна розбити на три рівні:</w:t>
      </w:r>
    </w:p>
    <w:p w:rsidR="00B91423" w:rsidRDefault="00B91423" w:rsidP="00D6682B">
      <w:pPr>
        <w:spacing w:after="0" w:line="240" w:lineRule="auto"/>
        <w:ind w:right="296" w:firstLine="708"/>
        <w:contextualSpacing/>
        <w:jc w:val="both"/>
        <w:rPr>
          <w:lang w:val="uk-UA"/>
        </w:rPr>
      </w:pPr>
      <w:r w:rsidRPr="00B91423">
        <w:rPr>
          <w:rFonts w:ascii="Times New Roman" w:hAnsi="Times New Roman" w:cs="Times New Roman"/>
          <w:color w:val="231F20"/>
          <w:sz w:val="28"/>
          <w:szCs w:val="28"/>
          <w:lang w:val="uk-UA"/>
        </w:rPr>
        <w:t>• рівень, достатній для виконання стандартних (рутинних) операцій. На такому рівні розмовляє обслуговуючий і технічний персонал;</w:t>
      </w:r>
      <w:r w:rsidRPr="00B91423">
        <w:t xml:space="preserve"> </w:t>
      </w:r>
    </w:p>
    <w:p w:rsidR="00B91423" w:rsidRPr="00B91423" w:rsidRDefault="00B91423" w:rsidP="00D6682B">
      <w:pPr>
        <w:spacing w:after="0" w:line="240" w:lineRule="auto"/>
        <w:ind w:right="296" w:firstLine="708"/>
        <w:contextualSpacing/>
        <w:jc w:val="both"/>
        <w:rPr>
          <w:rFonts w:ascii="Times New Roman" w:hAnsi="Times New Roman" w:cs="Times New Roman"/>
          <w:color w:val="231F20"/>
          <w:sz w:val="28"/>
          <w:szCs w:val="28"/>
          <w:lang w:val="uk-UA"/>
        </w:rPr>
      </w:pPr>
      <w:r w:rsidRPr="00B91423">
        <w:rPr>
          <w:rFonts w:ascii="Times New Roman" w:hAnsi="Times New Roman" w:cs="Times New Roman"/>
          <w:color w:val="231F20"/>
          <w:sz w:val="28"/>
          <w:szCs w:val="28"/>
          <w:lang w:val="uk-UA"/>
        </w:rPr>
        <w:t>• рівень незалежного користувача - це мінімальний рівень знання мови, необхідний для вищого і середнього управлінського персоналу. Економіст, що знає англійську мову на такому рівні, здатний готувати кореспонденцію і складати звіти, проводити пошук і обробку інформації, а також продуктивно брати участь в дискусіях і переговорах;</w:t>
      </w:r>
    </w:p>
    <w:p w:rsidR="00FE58ED" w:rsidRDefault="00B91423" w:rsidP="00D6682B">
      <w:pPr>
        <w:spacing w:after="0" w:line="240" w:lineRule="auto"/>
        <w:ind w:right="296" w:firstLine="708"/>
        <w:contextualSpacing/>
        <w:jc w:val="both"/>
        <w:rPr>
          <w:rFonts w:ascii="Times New Roman" w:hAnsi="Times New Roman" w:cs="Times New Roman"/>
          <w:color w:val="231F20"/>
          <w:sz w:val="28"/>
          <w:szCs w:val="28"/>
          <w:lang w:val="uk-UA"/>
        </w:rPr>
      </w:pPr>
      <w:r w:rsidRPr="00B91423">
        <w:rPr>
          <w:rFonts w:ascii="Times New Roman" w:hAnsi="Times New Roman" w:cs="Times New Roman"/>
          <w:color w:val="231F20"/>
          <w:sz w:val="28"/>
          <w:szCs w:val="28"/>
          <w:lang w:val="uk-UA"/>
        </w:rPr>
        <w:t>• професійний рівень знання мови - дозволяє виступати з професійними презентаціями та доповідями, активно дискутувати з опонентами, для яких англійська мова є рідною, і добиватися успіхів при проведенні переговорів завдяки розвиненим навичкам комунікації. Прикладами таких людей, наприклад, є голова Європейського Центрального Банку Маріо Драгі, італієць за національністю, або араб Мохаммед Ель-Аріан, засновник найбільшого в світі інвестиційного фонду PIMCO.</w:t>
      </w:r>
    </w:p>
    <w:p w:rsidR="00B91423" w:rsidRDefault="00B91423" w:rsidP="00816D3D">
      <w:pPr>
        <w:spacing w:after="0" w:line="240" w:lineRule="auto"/>
        <w:ind w:right="296" w:firstLine="708"/>
        <w:contextualSpacing/>
        <w:jc w:val="both"/>
        <w:rPr>
          <w:rFonts w:ascii="Times New Roman" w:hAnsi="Times New Roman" w:cs="Times New Roman"/>
          <w:color w:val="231F20"/>
          <w:sz w:val="28"/>
          <w:szCs w:val="28"/>
          <w:lang w:val="uk-UA"/>
        </w:rPr>
      </w:pPr>
      <w:r w:rsidRPr="00B91423">
        <w:rPr>
          <w:rFonts w:ascii="Times New Roman" w:hAnsi="Times New Roman" w:cs="Times New Roman"/>
          <w:color w:val="231F20"/>
          <w:sz w:val="28"/>
          <w:szCs w:val="28"/>
          <w:lang w:val="uk-UA"/>
        </w:rPr>
        <w:t>З наведених вище фактів можна зробити наступний висновок: сьогодні зростає потреба економіки і суспільства в цілому в кваліфікованих економістів, що володіють мисленням аналітичного типу, здатних до активного самостійного пошуку різної інформації, а також вміють якісно обробляти її для прийняття ефективних рішень.</w:t>
      </w:r>
      <w:r w:rsidR="00816D3D">
        <w:rPr>
          <w:rStyle w:val="a9"/>
          <w:rFonts w:ascii="Times New Roman" w:hAnsi="Times New Roman" w:cs="Times New Roman"/>
          <w:color w:val="231F20"/>
          <w:sz w:val="28"/>
          <w:szCs w:val="28"/>
          <w:lang w:val="uk-UA"/>
        </w:rPr>
        <w:footnoteReference w:id="12"/>
      </w:r>
      <w:r w:rsidRPr="00B91423">
        <w:rPr>
          <w:rFonts w:ascii="Times New Roman" w:hAnsi="Times New Roman" w:cs="Times New Roman"/>
          <w:color w:val="231F20"/>
          <w:sz w:val="28"/>
          <w:szCs w:val="28"/>
          <w:lang w:val="uk-UA"/>
        </w:rPr>
        <w:t xml:space="preserve"> Тому в процесі підготовки таких фахівців вирішальною стає роль ВНЗ, а точніше процесу організації викладання англійської мови сту</w:t>
      </w:r>
      <w:r>
        <w:rPr>
          <w:rFonts w:ascii="Times New Roman" w:hAnsi="Times New Roman" w:cs="Times New Roman"/>
          <w:color w:val="231F20"/>
          <w:sz w:val="28"/>
          <w:szCs w:val="28"/>
          <w:lang w:val="uk-UA"/>
        </w:rPr>
        <w:t xml:space="preserve">дентам-економістам </w:t>
      </w:r>
      <w:r w:rsidRPr="00B91423">
        <w:rPr>
          <w:rFonts w:ascii="Times New Roman" w:hAnsi="Times New Roman" w:cs="Times New Roman"/>
          <w:color w:val="231F20"/>
          <w:sz w:val="28"/>
          <w:szCs w:val="28"/>
          <w:lang w:val="uk-UA"/>
        </w:rPr>
        <w:t>, що дозволяє виробити у студентів базу, на основі якої буде вдосконалюватися і спеціалізуватися їх англійська.</w:t>
      </w:r>
    </w:p>
    <w:p w:rsidR="00B91423" w:rsidRDefault="00B91423" w:rsidP="00D6682B">
      <w:pPr>
        <w:spacing w:after="0" w:line="240" w:lineRule="auto"/>
        <w:ind w:right="296" w:firstLine="708"/>
        <w:contextualSpacing/>
        <w:jc w:val="both"/>
        <w:rPr>
          <w:rFonts w:ascii="Times New Roman" w:hAnsi="Times New Roman" w:cs="Times New Roman"/>
          <w:color w:val="231F20"/>
          <w:sz w:val="28"/>
          <w:szCs w:val="28"/>
          <w:lang w:val="uk-UA"/>
        </w:rPr>
      </w:pPr>
      <w:r w:rsidRPr="00B91423">
        <w:rPr>
          <w:rFonts w:ascii="Times New Roman" w:hAnsi="Times New Roman" w:cs="Times New Roman"/>
          <w:color w:val="231F20"/>
          <w:sz w:val="28"/>
          <w:szCs w:val="28"/>
          <w:lang w:val="uk-UA"/>
        </w:rPr>
        <w:lastRenderedPageBreak/>
        <w:t>Сам процес ділової комунікації є одним з найважливіших моментів процесу спілкування економічних і ділових кіл, від</w:t>
      </w:r>
      <w:r>
        <w:rPr>
          <w:rFonts w:ascii="Times New Roman" w:hAnsi="Times New Roman" w:cs="Times New Roman"/>
          <w:color w:val="231F20"/>
          <w:sz w:val="28"/>
          <w:szCs w:val="28"/>
          <w:lang w:val="uk-UA"/>
        </w:rPr>
        <w:t xml:space="preserve">повідно, програма навчання </w:t>
      </w:r>
      <w:r w:rsidRPr="00B91423">
        <w:rPr>
          <w:rFonts w:ascii="Times New Roman" w:hAnsi="Times New Roman" w:cs="Times New Roman"/>
          <w:color w:val="231F20"/>
          <w:sz w:val="28"/>
          <w:szCs w:val="28"/>
          <w:lang w:val="uk-UA"/>
        </w:rPr>
        <w:t xml:space="preserve"> економістів повинна забезпечити їх перетворення в компетентних фахівців.</w:t>
      </w:r>
    </w:p>
    <w:p w:rsidR="009D155C" w:rsidRDefault="00B91423" w:rsidP="00D6682B">
      <w:pPr>
        <w:spacing w:after="0" w:line="240" w:lineRule="auto"/>
        <w:ind w:right="296" w:firstLine="708"/>
        <w:contextualSpacing/>
        <w:jc w:val="both"/>
        <w:rPr>
          <w:lang w:val="uk-UA"/>
        </w:rPr>
      </w:pPr>
      <w:r w:rsidRPr="00B91423">
        <w:rPr>
          <w:rFonts w:ascii="Times New Roman" w:hAnsi="Times New Roman" w:cs="Times New Roman"/>
          <w:color w:val="231F20"/>
          <w:sz w:val="28"/>
          <w:szCs w:val="28"/>
          <w:lang w:val="uk-UA"/>
        </w:rPr>
        <w:t xml:space="preserve">Сам процес навчання </w:t>
      </w:r>
      <w:r>
        <w:rPr>
          <w:rFonts w:ascii="Times New Roman" w:hAnsi="Times New Roman" w:cs="Times New Roman"/>
          <w:color w:val="231F20"/>
          <w:sz w:val="28"/>
          <w:szCs w:val="28"/>
          <w:lang w:val="uk-UA"/>
        </w:rPr>
        <w:t>майбутніх економістів іноземній (англійській) мові</w:t>
      </w:r>
      <w:r w:rsidRPr="00B91423">
        <w:rPr>
          <w:rFonts w:ascii="Times New Roman" w:hAnsi="Times New Roman" w:cs="Times New Roman"/>
          <w:color w:val="231F20"/>
          <w:sz w:val="28"/>
          <w:szCs w:val="28"/>
          <w:lang w:val="uk-UA"/>
        </w:rPr>
        <w:t xml:space="preserve"> є комбінацією двох факторів. Це так </w:t>
      </w:r>
      <w:r>
        <w:rPr>
          <w:rFonts w:ascii="Times New Roman" w:hAnsi="Times New Roman" w:cs="Times New Roman"/>
          <w:color w:val="231F20"/>
          <w:sz w:val="28"/>
          <w:szCs w:val="28"/>
          <w:lang w:val="uk-UA"/>
        </w:rPr>
        <w:t>званий Business English (Ділова Англійська), яка</w:t>
      </w:r>
      <w:r w:rsidRPr="00B91423">
        <w:rPr>
          <w:rFonts w:ascii="Times New Roman" w:hAnsi="Times New Roman" w:cs="Times New Roman"/>
          <w:color w:val="231F20"/>
          <w:sz w:val="28"/>
          <w:szCs w:val="28"/>
          <w:lang w:val="uk-UA"/>
        </w:rPr>
        <w:t xml:space="preserve"> є відносно новою г</w:t>
      </w:r>
      <w:r>
        <w:rPr>
          <w:rFonts w:ascii="Times New Roman" w:hAnsi="Times New Roman" w:cs="Times New Roman"/>
          <w:color w:val="231F20"/>
          <w:sz w:val="28"/>
          <w:szCs w:val="28"/>
          <w:lang w:val="uk-UA"/>
        </w:rPr>
        <w:t xml:space="preserve">ілкою англійської мови </w:t>
      </w:r>
      <w:r w:rsidRPr="00B91423">
        <w:rPr>
          <w:rFonts w:ascii="Times New Roman" w:hAnsi="Times New Roman" w:cs="Times New Roman"/>
          <w:color w:val="231F20"/>
          <w:sz w:val="28"/>
          <w:szCs w:val="28"/>
          <w:lang w:val="uk-UA"/>
        </w:rPr>
        <w:t>, і складної всеосяжної науки економіки. Тут слід зазначити, що економіка, з одного боку, є системою економічних знань, з іншого боку - пізнавальною діяльністю, що має на меті одержання нових економічних знань. Обидві сторони економіки взаємно впливають один на одного, постійно підживлюючи один одного новими результатами, забезпечуючи доповнення, уточнення старих знань, і створення принципово нових.</w:t>
      </w:r>
      <w:r w:rsidR="00816D3D">
        <w:rPr>
          <w:rStyle w:val="a9"/>
          <w:rFonts w:ascii="Times New Roman" w:hAnsi="Times New Roman" w:cs="Times New Roman"/>
          <w:color w:val="231F20"/>
          <w:sz w:val="28"/>
          <w:szCs w:val="28"/>
          <w:lang w:val="uk-UA"/>
        </w:rPr>
        <w:footnoteReference w:id="13"/>
      </w:r>
      <w:r w:rsidR="009D155C" w:rsidRPr="009D155C">
        <w:t xml:space="preserve"> </w:t>
      </w:r>
    </w:p>
    <w:p w:rsidR="009D155C" w:rsidRDefault="009D155C" w:rsidP="00D6682B">
      <w:pPr>
        <w:spacing w:after="0" w:line="240" w:lineRule="auto"/>
        <w:ind w:right="296" w:firstLine="708"/>
        <w:contextualSpacing/>
        <w:jc w:val="both"/>
        <w:rPr>
          <w:lang w:val="uk-UA"/>
        </w:rPr>
      </w:pPr>
      <w:r w:rsidRPr="009D155C">
        <w:rPr>
          <w:rFonts w:ascii="Times New Roman" w:hAnsi="Times New Roman" w:cs="Times New Roman"/>
          <w:color w:val="231F20"/>
          <w:sz w:val="28"/>
          <w:szCs w:val="28"/>
          <w:lang w:val="uk-UA"/>
        </w:rPr>
        <w:t xml:space="preserve">Таким чином, економіку можна умовно представити у вигляді величезного дерева, великі крони і гілки якого сформували безліч економічних шкіл і напрямів. З цього випливає, що процес викладання іноземної мови </w:t>
      </w:r>
      <w:r>
        <w:rPr>
          <w:rFonts w:ascii="Times New Roman" w:hAnsi="Times New Roman" w:cs="Times New Roman"/>
          <w:color w:val="231F20"/>
          <w:sz w:val="28"/>
          <w:szCs w:val="28"/>
          <w:lang w:val="uk-UA"/>
        </w:rPr>
        <w:t>майбутнім фахівцям</w:t>
      </w:r>
      <w:r w:rsidRPr="009D155C">
        <w:rPr>
          <w:rFonts w:ascii="Times New Roman" w:hAnsi="Times New Roman" w:cs="Times New Roman"/>
          <w:color w:val="231F20"/>
          <w:sz w:val="28"/>
          <w:szCs w:val="28"/>
          <w:lang w:val="uk-UA"/>
        </w:rPr>
        <w:t>, яким судилося стати економістами, фінансистами, менеджерами і т.д., є багатогранним і складним процесом, що складається з безлічі рівнів і підрівнів.</w:t>
      </w:r>
      <w:r w:rsidRPr="009D155C">
        <w:rPr>
          <w:lang w:val="uk-UA"/>
        </w:rPr>
        <w:t xml:space="preserve"> </w:t>
      </w:r>
    </w:p>
    <w:p w:rsidR="009D155C" w:rsidRDefault="009D155C" w:rsidP="00D6682B">
      <w:pPr>
        <w:spacing w:after="0" w:line="240" w:lineRule="auto"/>
        <w:ind w:right="296" w:firstLine="708"/>
        <w:contextualSpacing/>
        <w:jc w:val="both"/>
        <w:rPr>
          <w:rFonts w:ascii="Times New Roman" w:hAnsi="Times New Roman" w:cs="Times New Roman"/>
          <w:color w:val="231F20"/>
          <w:sz w:val="28"/>
          <w:szCs w:val="28"/>
          <w:lang w:val="uk-UA"/>
        </w:rPr>
      </w:pPr>
      <w:r w:rsidRPr="009D155C">
        <w:rPr>
          <w:rFonts w:ascii="Times New Roman" w:hAnsi="Times New Roman" w:cs="Times New Roman"/>
          <w:color w:val="231F20"/>
          <w:sz w:val="28"/>
          <w:szCs w:val="28"/>
          <w:lang w:val="uk-UA"/>
        </w:rPr>
        <w:t>Слід також зазначити, що при викладанні ділової англійської мови потрібно приділити пильну увагу не тільки формуванню у економістів-новачків навичок мови, а й прищеплення навичок міжкультурного діалогу і діло</w:t>
      </w:r>
      <w:r>
        <w:rPr>
          <w:rFonts w:ascii="Times New Roman" w:hAnsi="Times New Roman" w:cs="Times New Roman"/>
          <w:color w:val="231F20"/>
          <w:sz w:val="28"/>
          <w:szCs w:val="28"/>
          <w:lang w:val="uk-UA"/>
        </w:rPr>
        <w:t>вого спілкування. Завдяки знанням</w:t>
      </w:r>
      <w:r w:rsidRPr="009D155C">
        <w:rPr>
          <w:rFonts w:ascii="Times New Roman" w:hAnsi="Times New Roman" w:cs="Times New Roman"/>
          <w:color w:val="231F20"/>
          <w:sz w:val="28"/>
          <w:szCs w:val="28"/>
          <w:lang w:val="uk-UA"/>
        </w:rPr>
        <w:t xml:space="preserve"> особливостей різних культур і ділового етикету, можна уникнути поширених особистісних і міжкультурних зіткнень, вибудовуючи при цьому ефективний і взаємовигідни</w:t>
      </w:r>
      <w:r>
        <w:rPr>
          <w:rFonts w:ascii="Times New Roman" w:hAnsi="Times New Roman" w:cs="Times New Roman"/>
          <w:color w:val="231F20"/>
          <w:sz w:val="28"/>
          <w:szCs w:val="28"/>
          <w:lang w:val="uk-UA"/>
        </w:rPr>
        <w:t xml:space="preserve">й діалог. </w:t>
      </w:r>
    </w:p>
    <w:p w:rsidR="009D155C" w:rsidRDefault="009D155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Очевидно, що першим з </w:t>
      </w:r>
      <w:r w:rsidRPr="009D155C">
        <w:rPr>
          <w:rFonts w:ascii="Times New Roman" w:hAnsi="Times New Roman" w:cs="Times New Roman"/>
          <w:sz w:val="28"/>
          <w:szCs w:val="28"/>
          <w:lang w:val="uk-UA"/>
        </w:rPr>
        <w:t>факторів викладання англійської мови, є якісне володіння іноземною мовою. Іншими ключовими компонентами процесу навчання для проведення ділових переговорів є:</w:t>
      </w:r>
      <w:r>
        <w:rPr>
          <w:rFonts w:ascii="Times New Roman" w:hAnsi="Times New Roman" w:cs="Times New Roman"/>
          <w:sz w:val="28"/>
          <w:szCs w:val="28"/>
          <w:lang w:val="uk-UA"/>
        </w:rPr>
        <w:t xml:space="preserve"> </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введення студентів в граматичну базу, яка послужить фундаментом для майбутнього використання англійської мови;</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систематичне збільшення словникового запасу з урахуванням специфіки тих областей економіки, в яких майбутні економісти користуватимуться англійською мовою;</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навчання вмінню не тільки слуха</w:t>
      </w:r>
      <w:r>
        <w:rPr>
          <w:rFonts w:ascii="Times New Roman" w:hAnsi="Times New Roman" w:cs="Times New Roman"/>
          <w:sz w:val="28"/>
          <w:szCs w:val="28"/>
          <w:lang w:val="uk-UA"/>
        </w:rPr>
        <w:t>ти, а й чути, так як від якісного тлумачення</w:t>
      </w:r>
      <w:r w:rsidRPr="009D155C">
        <w:rPr>
          <w:rFonts w:ascii="Times New Roman" w:hAnsi="Times New Roman" w:cs="Times New Roman"/>
          <w:sz w:val="28"/>
          <w:szCs w:val="28"/>
          <w:lang w:val="uk-UA"/>
        </w:rPr>
        <w:t xml:space="preserve"> звуків розмовного ділової англійської залежить побудова діалогу;</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поліпшення якості вимови до рівня, що дозволяє студенту розуміти співрозмовника,</w:t>
      </w:r>
      <w:r>
        <w:rPr>
          <w:rFonts w:ascii="Times New Roman" w:hAnsi="Times New Roman" w:cs="Times New Roman"/>
          <w:sz w:val="28"/>
          <w:szCs w:val="28"/>
          <w:lang w:val="uk-UA"/>
        </w:rPr>
        <w:t>розмовляти загальноприйнятною мовою</w:t>
      </w:r>
      <w:r w:rsidRPr="009D155C">
        <w:rPr>
          <w:rFonts w:ascii="Times New Roman" w:hAnsi="Times New Roman" w:cs="Times New Roman"/>
          <w:sz w:val="28"/>
          <w:szCs w:val="28"/>
          <w:lang w:val="uk-UA"/>
        </w:rPr>
        <w:t>;</w:t>
      </w:r>
    </w:p>
    <w:p w:rsidR="003349F3"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розвиток в студентах здатності до швидкого мовлення при відповідях на запитання, при наданні коментарів, проведенні презентацій і нарад і т.д.</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xml:space="preserve">Звідси можна зробити </w:t>
      </w:r>
      <w:r>
        <w:rPr>
          <w:rFonts w:ascii="Times New Roman" w:hAnsi="Times New Roman" w:cs="Times New Roman"/>
          <w:sz w:val="28"/>
          <w:szCs w:val="28"/>
          <w:lang w:val="uk-UA"/>
        </w:rPr>
        <w:t>висновок про ключові компоненти</w:t>
      </w:r>
      <w:r w:rsidRPr="009D155C">
        <w:rPr>
          <w:rFonts w:ascii="Times New Roman" w:hAnsi="Times New Roman" w:cs="Times New Roman"/>
          <w:sz w:val="28"/>
          <w:szCs w:val="28"/>
          <w:lang w:val="uk-UA"/>
        </w:rPr>
        <w:t xml:space="preserve"> процесу навчання студен</w:t>
      </w:r>
      <w:r>
        <w:rPr>
          <w:rFonts w:ascii="Times New Roman" w:hAnsi="Times New Roman" w:cs="Times New Roman"/>
          <w:sz w:val="28"/>
          <w:szCs w:val="28"/>
          <w:lang w:val="uk-UA"/>
        </w:rPr>
        <w:t>тів-економістів  англійській мові</w:t>
      </w:r>
      <w:r w:rsidRPr="009D155C">
        <w:rPr>
          <w:rFonts w:ascii="Times New Roman" w:hAnsi="Times New Roman" w:cs="Times New Roman"/>
          <w:sz w:val="28"/>
          <w:szCs w:val="28"/>
          <w:lang w:val="uk-UA"/>
        </w:rPr>
        <w:t>. Ці компоненти повинні обов'язково включати:</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lastRenderedPageBreak/>
        <w:t>• допомога студентам при постановці конкретної мети, якої вони бажають досягти, проводячи переговори, презентації та ділові наради. Відповідно, необхідно розробити певну стратегію, що дозволяє вирішити цю задачу.</w:t>
      </w:r>
    </w:p>
    <w:p w:rsid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поліпшення безпосередньо самого процесу проведення переговорів або презентацій. Оскільки цей процес включає в себе, крім вимови, ще й вміння витримувати паузи, ставити правильні наголоси, регулювати темп мови і голосову тональність.</w:t>
      </w:r>
      <w:r w:rsidR="00816D3D">
        <w:rPr>
          <w:rStyle w:val="a9"/>
          <w:rFonts w:ascii="Times New Roman" w:hAnsi="Times New Roman" w:cs="Times New Roman"/>
          <w:sz w:val="28"/>
          <w:szCs w:val="28"/>
          <w:lang w:val="uk-UA"/>
        </w:rPr>
        <w:footnoteReference w:id="14"/>
      </w:r>
    </w:p>
    <w:p w:rsidR="009D155C" w:rsidRDefault="009D155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згадувалось раніше, інший фактор ефективної ділової комунікації</w:t>
      </w:r>
      <w:r w:rsidRPr="009D155C">
        <w:rPr>
          <w:rFonts w:ascii="Times New Roman" w:hAnsi="Times New Roman" w:cs="Times New Roman"/>
          <w:sz w:val="28"/>
          <w:szCs w:val="28"/>
          <w:lang w:val="uk-UA"/>
        </w:rPr>
        <w:t xml:space="preserve"> включає в себе розвиток знань про інші культури, що дозволяє економістам і бізнесменам з різних країн розуміти культуру, особливості поведінки і відносин,</w:t>
      </w:r>
      <w:r>
        <w:rPr>
          <w:rFonts w:ascii="Times New Roman" w:hAnsi="Times New Roman" w:cs="Times New Roman"/>
          <w:sz w:val="28"/>
          <w:szCs w:val="28"/>
          <w:lang w:val="uk-UA"/>
        </w:rPr>
        <w:t xml:space="preserve"> які</w:t>
      </w:r>
      <w:r w:rsidRPr="009D155C">
        <w:rPr>
          <w:rFonts w:ascii="Times New Roman" w:hAnsi="Times New Roman" w:cs="Times New Roman"/>
          <w:sz w:val="28"/>
          <w:szCs w:val="28"/>
          <w:lang w:val="uk-UA"/>
        </w:rPr>
        <w:t xml:space="preserve"> прийняті в країні співрозмовника.</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xml:space="preserve">Отже, можна сказати, що під час навчання англійської </w:t>
      </w:r>
      <w:r w:rsidR="00A266FB">
        <w:rPr>
          <w:rFonts w:ascii="Times New Roman" w:hAnsi="Times New Roman" w:cs="Times New Roman"/>
          <w:sz w:val="28"/>
          <w:szCs w:val="28"/>
          <w:lang w:val="uk-UA"/>
        </w:rPr>
        <w:t>мови студентів-економістів</w:t>
      </w:r>
      <w:r w:rsidRPr="009D155C">
        <w:rPr>
          <w:rFonts w:ascii="Times New Roman" w:hAnsi="Times New Roman" w:cs="Times New Roman"/>
          <w:sz w:val="28"/>
          <w:szCs w:val="28"/>
          <w:lang w:val="uk-UA"/>
        </w:rPr>
        <w:t xml:space="preserve"> особливу увагу потрібно приділяти розвитку умінь ділового спілкування і прищеплення хороших мовних навичок з урахуванням міжкультурних знань. Сукупність цих факторів значно полегшить процес підготовки якісних фахівців в економіці.</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Для досягнення зазначених цілей можна використовувати ряд методів, які наведені нижче:</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вивчення автентичних зразків ділової кореспонденції. Це замовлення і запити, прес-релізи, анкети і т.д.</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організація ділових ігор, що імітують презентацію продукту, компанії чи бренду.</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активне оволодіння навичками ко</w:t>
      </w:r>
      <w:r w:rsidR="00A266FB">
        <w:rPr>
          <w:rFonts w:ascii="Times New Roman" w:hAnsi="Times New Roman" w:cs="Times New Roman"/>
          <w:sz w:val="28"/>
          <w:szCs w:val="28"/>
          <w:lang w:val="uk-UA"/>
        </w:rPr>
        <w:t xml:space="preserve">мунікації з використанням аудіо </w:t>
      </w:r>
      <w:r w:rsidRPr="009D155C">
        <w:rPr>
          <w:rFonts w:ascii="Times New Roman" w:hAnsi="Times New Roman" w:cs="Times New Roman"/>
          <w:sz w:val="28"/>
          <w:szCs w:val="28"/>
          <w:lang w:val="uk-UA"/>
        </w:rPr>
        <w:t xml:space="preserve"> та</w:t>
      </w:r>
    </w:p>
    <w:p w:rsidR="009D155C" w:rsidRP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відеоматеріалів, а також регулярних зустрічей з носіями англійської мови.</w:t>
      </w:r>
    </w:p>
    <w:p w:rsidR="009D155C" w:rsidRDefault="009D155C" w:rsidP="00D6682B">
      <w:pPr>
        <w:spacing w:after="0" w:line="240" w:lineRule="auto"/>
        <w:ind w:firstLine="708"/>
        <w:contextualSpacing/>
        <w:jc w:val="both"/>
        <w:rPr>
          <w:rFonts w:ascii="Times New Roman" w:hAnsi="Times New Roman" w:cs="Times New Roman"/>
          <w:sz w:val="28"/>
          <w:szCs w:val="28"/>
          <w:lang w:val="uk-UA"/>
        </w:rPr>
      </w:pPr>
      <w:r w:rsidRPr="009D155C">
        <w:rPr>
          <w:rFonts w:ascii="Times New Roman" w:hAnsi="Times New Roman" w:cs="Times New Roman"/>
          <w:sz w:val="28"/>
          <w:szCs w:val="28"/>
          <w:lang w:val="uk-UA"/>
        </w:rPr>
        <w:t>• оволодіння навичками публічного виступу шляхом участі в студентських конференціях з економіки, в розмовних клубах і т.д.</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Також необхідно активно використовувати новітні підручники та посібники з ділової англійської, по економіці і суміжних дисциплін. Це Olivie Blanchard "Macroeconomics", Burda і Wyploz "Macroeconomics: The European Text", "New Insights into Business" Graham Tullis, Tonya Trappe, "Business Objectives" Vicki Hollett і т.д.</w:t>
      </w:r>
      <w:r>
        <w:rPr>
          <w:rFonts w:ascii="Times New Roman" w:hAnsi="Times New Roman" w:cs="Times New Roman"/>
          <w:sz w:val="28"/>
          <w:szCs w:val="28"/>
          <w:lang w:val="uk-UA"/>
        </w:rPr>
        <w:t xml:space="preserve"> Їх насправді безліч і всі вони заслуговують уваги. </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xml:space="preserve">Використання даних методів при навчанні англійської мови </w:t>
      </w:r>
      <w:r>
        <w:rPr>
          <w:rFonts w:ascii="Times New Roman" w:hAnsi="Times New Roman" w:cs="Times New Roman"/>
          <w:sz w:val="28"/>
          <w:szCs w:val="28"/>
          <w:lang w:val="uk-UA"/>
        </w:rPr>
        <w:t xml:space="preserve">студентів-економістів </w:t>
      </w:r>
      <w:r w:rsidRPr="00A266FB">
        <w:rPr>
          <w:rFonts w:ascii="Times New Roman" w:hAnsi="Times New Roman" w:cs="Times New Roman"/>
          <w:sz w:val="28"/>
          <w:szCs w:val="28"/>
          <w:lang w:val="uk-UA"/>
        </w:rPr>
        <w:t xml:space="preserve"> дозволить:</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забезпечити студентів п</w:t>
      </w:r>
      <w:r>
        <w:rPr>
          <w:rFonts w:ascii="Times New Roman" w:hAnsi="Times New Roman" w:cs="Times New Roman"/>
          <w:sz w:val="28"/>
          <w:szCs w:val="28"/>
          <w:lang w:val="uk-UA"/>
        </w:rPr>
        <w:t>онятійно-категоріальним апаратом</w:t>
      </w:r>
      <w:r w:rsidRPr="00A266FB">
        <w:rPr>
          <w:rFonts w:ascii="Times New Roman" w:hAnsi="Times New Roman" w:cs="Times New Roman"/>
          <w:sz w:val="28"/>
          <w:szCs w:val="28"/>
          <w:lang w:val="uk-UA"/>
        </w:rPr>
        <w:t>, необхідним для їх спеціальності;</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дати студентам поняття про граматичні явища і винятки, властивим ді</w:t>
      </w:r>
      <w:r>
        <w:rPr>
          <w:rFonts w:ascii="Times New Roman" w:hAnsi="Times New Roman" w:cs="Times New Roman"/>
          <w:sz w:val="28"/>
          <w:szCs w:val="28"/>
          <w:lang w:val="uk-UA"/>
        </w:rPr>
        <w:t>ловій і економічній англійській</w:t>
      </w:r>
      <w:r w:rsidRPr="00A266FB">
        <w:rPr>
          <w:rFonts w:ascii="Times New Roman" w:hAnsi="Times New Roman" w:cs="Times New Roman"/>
          <w:sz w:val="28"/>
          <w:szCs w:val="28"/>
          <w:lang w:val="uk-UA"/>
        </w:rPr>
        <w:t>;</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дати м</w:t>
      </w:r>
      <w:r>
        <w:rPr>
          <w:rFonts w:ascii="Times New Roman" w:hAnsi="Times New Roman" w:cs="Times New Roman"/>
          <w:sz w:val="28"/>
          <w:szCs w:val="28"/>
          <w:lang w:val="uk-UA"/>
        </w:rPr>
        <w:t>ожливість студенту</w:t>
      </w:r>
      <w:r w:rsidRPr="00A266FB">
        <w:rPr>
          <w:rFonts w:ascii="Times New Roman" w:hAnsi="Times New Roman" w:cs="Times New Roman"/>
          <w:sz w:val="28"/>
          <w:szCs w:val="28"/>
          <w:lang w:val="uk-UA"/>
        </w:rPr>
        <w:t xml:space="preserve"> розвивати свої навички комунікації на англійській мові не в «тепличних» умовах навчальної аудиторії, а умовах, максимально наближеним до реальності.</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lastRenderedPageBreak/>
        <w:t>Сучасна економіка, фінанси, бізнес і торгівля вимагають від фахівців вміння швидко і виважено приймати рішення, вирішувати поточні проблеми, досягати поставлених цілей і якісно працювати з потоками інформації і документами.</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Також важливим є вміння проводити презентації та виступи, наукові дослідження з економіки, брати активну участь в нарадах, форумах і конференціях, дотримуючись норм корпоративної культури. Завдяки комбінованому використанню вищевикладених методів у майбутніх економістів формується міцний фундамент, який послужить основою для вдосконалення анг</w:t>
      </w:r>
      <w:r>
        <w:rPr>
          <w:rFonts w:ascii="Times New Roman" w:hAnsi="Times New Roman" w:cs="Times New Roman"/>
          <w:sz w:val="28"/>
          <w:szCs w:val="28"/>
          <w:lang w:val="uk-UA"/>
        </w:rPr>
        <w:t>лійської мови на старших курсах та в магістратурі.</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xml:space="preserve">Також слід зазначити важливість читання періодичних видань та науково-публіцистичної літератури з економіки, що дозволить студентам </w:t>
      </w:r>
      <w:r>
        <w:rPr>
          <w:rFonts w:ascii="Times New Roman" w:hAnsi="Times New Roman" w:cs="Times New Roman"/>
          <w:sz w:val="28"/>
          <w:szCs w:val="28"/>
          <w:lang w:val="uk-UA"/>
        </w:rPr>
        <w:t>«з</w:t>
      </w:r>
      <w:r w:rsidRPr="00A266FB">
        <w:rPr>
          <w:rFonts w:ascii="Times New Roman" w:hAnsi="Times New Roman" w:cs="Times New Roman"/>
          <w:sz w:val="28"/>
          <w:szCs w:val="28"/>
          <w:lang w:val="uk-UA"/>
        </w:rPr>
        <w:t>ануритися» в сучасну англійську мову економістів. До таких книг, крім навчальної літератури, можна віднести книги з економіки та фінансів, написані в жанрі детективного розслідування. Це книги «Покер брехунів», «Велика гра на пониження», «Як чарівники від математики заробили мільярди і ма</w:t>
      </w:r>
      <w:r>
        <w:rPr>
          <w:rFonts w:ascii="Times New Roman" w:hAnsi="Times New Roman" w:cs="Times New Roman"/>
          <w:sz w:val="28"/>
          <w:szCs w:val="28"/>
          <w:lang w:val="uk-UA"/>
        </w:rPr>
        <w:t xml:space="preserve">ло не обрушила фондовий ринок», </w:t>
      </w:r>
      <w:r w:rsidRPr="00A266FB">
        <w:rPr>
          <w:rFonts w:ascii="Times New Roman" w:hAnsi="Times New Roman" w:cs="Times New Roman"/>
          <w:sz w:val="28"/>
          <w:szCs w:val="28"/>
          <w:lang w:val="uk-UA"/>
        </w:rPr>
        <w:t>«Економіст під прикриттям», «Економіст на дивані»</w:t>
      </w:r>
      <w:r w:rsidR="00816D3D">
        <w:rPr>
          <w:rStyle w:val="a9"/>
          <w:rFonts w:ascii="Times New Roman" w:hAnsi="Times New Roman" w:cs="Times New Roman"/>
          <w:sz w:val="28"/>
          <w:szCs w:val="28"/>
          <w:lang w:val="uk-UA"/>
        </w:rPr>
        <w:footnoteReference w:id="15"/>
      </w:r>
      <w:r w:rsidRPr="00A266FB">
        <w:rPr>
          <w:rFonts w:ascii="Times New Roman" w:hAnsi="Times New Roman" w:cs="Times New Roman"/>
          <w:sz w:val="28"/>
          <w:szCs w:val="28"/>
          <w:lang w:val="uk-UA"/>
        </w:rPr>
        <w:t xml:space="preserve"> і т.д.</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xml:space="preserve">Подібні книги викликають непідробний інтерес у </w:t>
      </w:r>
      <w:r>
        <w:rPr>
          <w:rFonts w:ascii="Times New Roman" w:hAnsi="Times New Roman" w:cs="Times New Roman"/>
          <w:sz w:val="28"/>
          <w:szCs w:val="28"/>
          <w:lang w:val="uk-UA"/>
        </w:rPr>
        <w:t xml:space="preserve">студентів, </w:t>
      </w:r>
      <w:r w:rsidRPr="00A266FB">
        <w:rPr>
          <w:rFonts w:ascii="Times New Roman" w:hAnsi="Times New Roman" w:cs="Times New Roman"/>
          <w:sz w:val="28"/>
          <w:szCs w:val="28"/>
          <w:lang w:val="uk-UA"/>
        </w:rPr>
        <w:t>так як в них детально і доступно описуються ск</w:t>
      </w:r>
      <w:r>
        <w:rPr>
          <w:rFonts w:ascii="Times New Roman" w:hAnsi="Times New Roman" w:cs="Times New Roman"/>
          <w:sz w:val="28"/>
          <w:szCs w:val="28"/>
          <w:lang w:val="uk-UA"/>
        </w:rPr>
        <w:t xml:space="preserve">ладні економічні явища: причини </w:t>
      </w:r>
      <w:r w:rsidRPr="00A266FB">
        <w:rPr>
          <w:rFonts w:ascii="Times New Roman" w:hAnsi="Times New Roman" w:cs="Times New Roman"/>
          <w:sz w:val="28"/>
          <w:szCs w:val="28"/>
          <w:lang w:val="uk-UA"/>
        </w:rPr>
        <w:t>світової кризи 2008 року, особливості психології покупців, що дозволяють компаніям заробляти мільярди завдяки грамотному маркетингу і т.д. Чит</w:t>
      </w:r>
      <w:r>
        <w:rPr>
          <w:rFonts w:ascii="Times New Roman" w:hAnsi="Times New Roman" w:cs="Times New Roman"/>
          <w:sz w:val="28"/>
          <w:szCs w:val="28"/>
          <w:lang w:val="uk-UA"/>
        </w:rPr>
        <w:t>ати потрібно, зрозуміло, мовою</w:t>
      </w:r>
      <w:r w:rsidRPr="00A266FB">
        <w:rPr>
          <w:rFonts w:ascii="Times New Roman" w:hAnsi="Times New Roman" w:cs="Times New Roman"/>
          <w:sz w:val="28"/>
          <w:szCs w:val="28"/>
          <w:lang w:val="uk-UA"/>
        </w:rPr>
        <w:t xml:space="preserve"> оригіналу.</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Необхідним є і активне використання в курсі англійської мови для економістів автентичних текстів з зарубіжної економічної преси, буклетів і брошур, приклади реальної англомовної документації і т.д.</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Можна розробити кілька імітаційних прикладів проведення занять з розмовної англійської:</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пошук роботи - подача резюме - проходження співбесіди - працевлаштування;</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спілкування в колективі - побудова відносин зі своїми колегами, а також з клієнтами;</w:t>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створення статті з економіки - захисту доповіді в аудиторії - дискусія з критиками і опонентами і т.д.</w:t>
      </w:r>
      <w:r w:rsidR="00816D3D">
        <w:rPr>
          <w:rStyle w:val="a9"/>
          <w:rFonts w:ascii="Times New Roman" w:hAnsi="Times New Roman" w:cs="Times New Roman"/>
          <w:sz w:val="28"/>
          <w:szCs w:val="28"/>
          <w:lang w:val="uk-UA"/>
        </w:rPr>
        <w:footnoteReference w:id="16"/>
      </w:r>
    </w:p>
    <w:p w:rsid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xml:space="preserve">При цьому, для підвищення загального рівня знання англійської мови для економістів, буде корисним давати студентам-першокурсникам для вивчення статті, опубліковані в таких виданнях і сайтах, як "The Economist", "Bloomberg", "The Wall-Street Journal", "Financial Times "і т.д. В ході робіт з економічними і діловими текстами можна використовувати всі види читання: ознайомлювальне читання, переглядові читання, що вивчає і т.д. Також слід зазначити, що </w:t>
      </w:r>
      <w:r w:rsidRPr="00A266FB">
        <w:rPr>
          <w:rFonts w:ascii="Times New Roman" w:hAnsi="Times New Roman" w:cs="Times New Roman"/>
          <w:sz w:val="28"/>
          <w:szCs w:val="28"/>
          <w:lang w:val="uk-UA"/>
        </w:rPr>
        <w:lastRenderedPageBreak/>
        <w:t>студентам з першого курсу потрібно прищеплювати здатність відокремлювати корисну інформацію від другорядної. Завдяки цьому навику, студенти економлять час і зберігають мотивацію при роботі зі статтями та текстами значного обсягу.</w:t>
      </w:r>
    </w:p>
    <w:p w:rsidR="00A266FB" w:rsidRPr="00A266FB" w:rsidRDefault="00281F94"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 урахуванням вищесказаного</w:t>
      </w:r>
      <w:r w:rsidR="00A266FB" w:rsidRPr="00A266FB">
        <w:rPr>
          <w:rFonts w:ascii="Times New Roman" w:hAnsi="Times New Roman" w:cs="Times New Roman"/>
          <w:sz w:val="28"/>
          <w:szCs w:val="28"/>
          <w:lang w:val="uk-UA"/>
        </w:rPr>
        <w:t>, доцільним може бути інша стратегія використання текстів з економіки і бізнесу:</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при роботі з інформаційно-публіцистичними повідомленнями - ознайомлювальне читання;</w:t>
      </w:r>
    </w:p>
    <w:p w:rsidR="00A266FB" w:rsidRPr="00A266FB" w:rsidRDefault="00A266FB" w:rsidP="00D6682B">
      <w:pPr>
        <w:spacing w:after="0" w:line="240" w:lineRule="auto"/>
        <w:ind w:firstLine="708"/>
        <w:contextualSpacing/>
        <w:jc w:val="both"/>
        <w:rPr>
          <w:rFonts w:ascii="Times New Roman" w:hAnsi="Times New Roman" w:cs="Times New Roman"/>
          <w:sz w:val="28"/>
          <w:szCs w:val="28"/>
          <w:lang w:val="uk-UA"/>
        </w:rPr>
      </w:pPr>
      <w:r w:rsidRPr="00A266FB">
        <w:rPr>
          <w:rFonts w:ascii="Times New Roman" w:hAnsi="Times New Roman" w:cs="Times New Roman"/>
          <w:sz w:val="28"/>
          <w:szCs w:val="28"/>
          <w:lang w:val="uk-UA"/>
        </w:rPr>
        <w:t>• в роботі з письмової документ</w:t>
      </w:r>
      <w:r w:rsidR="00281F94">
        <w:rPr>
          <w:rFonts w:ascii="Times New Roman" w:hAnsi="Times New Roman" w:cs="Times New Roman"/>
          <w:sz w:val="28"/>
          <w:szCs w:val="28"/>
          <w:lang w:val="uk-UA"/>
        </w:rPr>
        <w:t>ацією і кореспонденцією - практика</w:t>
      </w:r>
      <w:r w:rsidRPr="00A266FB">
        <w:rPr>
          <w:rFonts w:ascii="Times New Roman" w:hAnsi="Times New Roman" w:cs="Times New Roman"/>
          <w:sz w:val="28"/>
          <w:szCs w:val="28"/>
          <w:lang w:val="uk-UA"/>
        </w:rPr>
        <w:t xml:space="preserve"> читання;</w:t>
      </w:r>
    </w:p>
    <w:p w:rsidR="00A266FB" w:rsidRDefault="00281F94"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оглядове</w:t>
      </w:r>
      <w:r w:rsidR="00A266FB" w:rsidRPr="00A266FB">
        <w:rPr>
          <w:rFonts w:ascii="Times New Roman" w:hAnsi="Times New Roman" w:cs="Times New Roman"/>
          <w:sz w:val="28"/>
          <w:szCs w:val="28"/>
          <w:lang w:val="uk-UA"/>
        </w:rPr>
        <w:t xml:space="preserve"> читання необхідно використовувати при вивченні матеріалів по послугах і товарах, що реклами, новинних текстів з економіки та фінансів.</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При навчанні студентів перших курсів англійської мови кожну тему слід вивчати, базуючись на двох текстах: основному (для навчання видам читання і усного мовлення) і допоміжного (зразки письмової документації та матеріалів по темі, що вивчається).</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При цьому вивчення матеріалів необхідно «розбавляти» ситуативними завданнями, що дозволяють мотивувати студентів і актуалізувати їх особистий досвід.</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При викладанні а</w:t>
      </w:r>
      <w:r>
        <w:rPr>
          <w:rFonts w:ascii="Times New Roman" w:hAnsi="Times New Roman" w:cs="Times New Roman"/>
          <w:sz w:val="28"/>
          <w:szCs w:val="28"/>
          <w:lang w:val="uk-UA"/>
        </w:rPr>
        <w:t>нглійської мови студентам старших</w:t>
      </w:r>
      <w:r w:rsidRPr="00281F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курсів, коли продовжується та вдосконалюється знання </w:t>
      </w:r>
      <w:r w:rsidRPr="00281F94">
        <w:rPr>
          <w:rFonts w:ascii="Times New Roman" w:hAnsi="Times New Roman" w:cs="Times New Roman"/>
          <w:sz w:val="28"/>
          <w:szCs w:val="28"/>
          <w:lang w:val="uk-UA"/>
        </w:rPr>
        <w:t>іноземної мови, вкрай важливо приділити увагу питанню організації процесу самостійних занять, коли студе</w:t>
      </w:r>
      <w:r>
        <w:rPr>
          <w:rFonts w:ascii="Times New Roman" w:hAnsi="Times New Roman" w:cs="Times New Roman"/>
          <w:sz w:val="28"/>
          <w:szCs w:val="28"/>
          <w:lang w:val="uk-UA"/>
        </w:rPr>
        <w:t>нти вивчають мову в позааудиторних</w:t>
      </w:r>
      <w:r w:rsidRPr="00281F94">
        <w:rPr>
          <w:rFonts w:ascii="Times New Roman" w:hAnsi="Times New Roman" w:cs="Times New Roman"/>
          <w:sz w:val="28"/>
          <w:szCs w:val="28"/>
          <w:lang w:val="uk-UA"/>
        </w:rPr>
        <w:t xml:space="preserve"> умовах, без безпосереднього контакту з викладачем. Тому потрібно вивчити особливості даного процесу, до яких відносяться:</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гнучкість навчального процесу - студент займається в зручному для себе темпі, у зручний час.</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81F94">
        <w:rPr>
          <w:rFonts w:ascii="Times New Roman" w:hAnsi="Times New Roman" w:cs="Times New Roman"/>
          <w:sz w:val="28"/>
          <w:szCs w:val="28"/>
          <w:lang w:val="uk-UA"/>
        </w:rPr>
        <w:t>• модульність навчання - програма викладання англійської мови створюється на основі модульного принципу. Кожен модуль адекватний за своїм змістом певній галузі економіки, що дозволяє сформувати навчальний план, оптимально відповідає потребам студента з урахуванням його спеціалізації.</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асинхронність навчального процесу - викладач і студенти працюють за зручним для себе розкладом.</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масовість навчання - процес може охопити досить велику кількість студентів.</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взаємини викладача і студента, так як кожен учасник освітнього процесу виступає в новій для себе ролі.</w:t>
      </w:r>
    </w:p>
    <w:p w:rsid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активне використання нових інформаційних технологій. До них відносяться мультимедійні системи, комп'ютери і комп'ютерні мережі і т.д.</w:t>
      </w:r>
      <w:r w:rsidR="00816D3D">
        <w:rPr>
          <w:rStyle w:val="a9"/>
          <w:rFonts w:ascii="Times New Roman" w:hAnsi="Times New Roman" w:cs="Times New Roman"/>
          <w:sz w:val="28"/>
          <w:szCs w:val="28"/>
          <w:lang w:val="uk-UA"/>
        </w:rPr>
        <w:footnoteReference w:id="17"/>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xml:space="preserve">У центрі навчального процесу знаходиться пізнавальна діяльність учня, причому процес пізнання повинен проводитися студентом самостійно. Тобто, </w:t>
      </w:r>
      <w:r w:rsidRPr="00281F94">
        <w:rPr>
          <w:rFonts w:ascii="Times New Roman" w:hAnsi="Times New Roman" w:cs="Times New Roman"/>
          <w:sz w:val="28"/>
          <w:szCs w:val="28"/>
          <w:lang w:val="uk-UA"/>
        </w:rPr>
        <w:lastRenderedPageBreak/>
        <w:t>це вж</w:t>
      </w:r>
      <w:r>
        <w:rPr>
          <w:rFonts w:ascii="Times New Roman" w:hAnsi="Times New Roman" w:cs="Times New Roman"/>
          <w:sz w:val="28"/>
          <w:szCs w:val="28"/>
          <w:lang w:val="uk-UA"/>
        </w:rPr>
        <w:t>е не просто викладання, а майстерність</w:t>
      </w:r>
      <w:r w:rsidRPr="00281F94">
        <w:rPr>
          <w:rFonts w:ascii="Times New Roman" w:hAnsi="Times New Roman" w:cs="Times New Roman"/>
          <w:sz w:val="28"/>
          <w:szCs w:val="28"/>
          <w:lang w:val="uk-UA"/>
        </w:rPr>
        <w:t>. Специфічним вимогою цій галузі знань є самостійна діяльність по формуванню потрібних умінь і навичок, а також по оволодінню різноманітними видами мовленнєвої діяльності.</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Таким чином, з одного боку, потрібно збільшити гнучкість системи викладання, щоб вона дозволяла студенту здобувати знання при найбільш зручних для себе умовах.</w:t>
      </w:r>
    </w:p>
    <w:p w:rsidR="00281F94" w:rsidRP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З іншого боку, самостійна робота з англійської мови має на увазі не тільки роботу з комп'ютером на рівні користувача, але і активне використання автентичної інформації, яка зустрічається в різних Інтернет ресурсах. Наприклад, економісти при проведенні своїх досліджень часто використовують статистичні дані різних країн, які вони завантажують з англомовних сайтів відповідних відомств. Це можуть бути сайти Census Bureau of Statistics, Eurostat і т.д. Також економісти першокурсники вивчатимуть різні економічні дисципліни (макро- і мікроекономіка, міжнародна торгівля і т.д.), отже, їм потрібно активно працювати з сучасною навчальною літературою, велика частина якої написана англійською мовою</w:t>
      </w:r>
      <w:r>
        <w:rPr>
          <w:rFonts w:ascii="Times New Roman" w:hAnsi="Times New Roman" w:cs="Times New Roman"/>
          <w:sz w:val="28"/>
          <w:szCs w:val="28"/>
          <w:lang w:val="uk-UA"/>
        </w:rPr>
        <w:t>. Таким чином, студенти повинні добре опанувати різні види</w:t>
      </w:r>
      <w:r w:rsidRPr="00281F94">
        <w:rPr>
          <w:rFonts w:ascii="Times New Roman" w:hAnsi="Times New Roman" w:cs="Times New Roman"/>
          <w:sz w:val="28"/>
          <w:szCs w:val="28"/>
          <w:lang w:val="uk-UA"/>
        </w:rPr>
        <w:t xml:space="preserve"> читання, вміти користуватися електронними словниками і довідниками в процесі вивчення навчальних матеріалів і т.д.</w:t>
      </w:r>
    </w:p>
    <w:p w:rsid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Самостійне вивчення англійської мови не повинно проводитися в пасивному ритмі. Навпаки, викладач повинен з самого початку залучити студента в пізнавальну діяльність і стимулювати до активного використання отриманих знань для вирішення ряду завдань - від суто економічних до комунікативних (при ділових переговорах і презентаціях). Таким чином, при викладанні англійської мови студентам-першокурсникам важливо проводити спільні проекти з носіями іноземної мови.</w:t>
      </w:r>
      <w:r w:rsidR="00816D3D">
        <w:rPr>
          <w:rStyle w:val="a9"/>
          <w:rFonts w:ascii="Times New Roman" w:hAnsi="Times New Roman" w:cs="Times New Roman"/>
          <w:sz w:val="28"/>
          <w:szCs w:val="28"/>
          <w:lang w:val="uk-UA"/>
        </w:rPr>
        <w:footnoteReference w:id="18"/>
      </w:r>
    </w:p>
    <w:p w:rsidR="00281F94" w:rsidRDefault="00281F94" w:rsidP="00D6682B">
      <w:pPr>
        <w:spacing w:after="0" w:line="240" w:lineRule="auto"/>
        <w:ind w:firstLine="708"/>
        <w:contextualSpacing/>
        <w:jc w:val="both"/>
        <w:rPr>
          <w:rFonts w:ascii="Times New Roman" w:hAnsi="Times New Roman" w:cs="Times New Roman"/>
          <w:sz w:val="28"/>
          <w:szCs w:val="28"/>
          <w:lang w:val="uk-UA"/>
        </w:rPr>
      </w:pPr>
      <w:r w:rsidRPr="00281F94">
        <w:rPr>
          <w:rFonts w:ascii="Times New Roman" w:hAnsi="Times New Roman" w:cs="Times New Roman"/>
          <w:sz w:val="28"/>
          <w:szCs w:val="28"/>
          <w:lang w:val="uk-UA"/>
        </w:rPr>
        <w:t xml:space="preserve">Використовуючи наведені підходи, стає можливим допомогти </w:t>
      </w:r>
      <w:r w:rsidR="003D4E24">
        <w:rPr>
          <w:rFonts w:ascii="Times New Roman" w:hAnsi="Times New Roman" w:cs="Times New Roman"/>
          <w:sz w:val="28"/>
          <w:szCs w:val="28"/>
          <w:lang w:val="uk-UA"/>
        </w:rPr>
        <w:t>студентам -</w:t>
      </w:r>
      <w:r>
        <w:rPr>
          <w:rFonts w:ascii="Times New Roman" w:hAnsi="Times New Roman" w:cs="Times New Roman"/>
          <w:sz w:val="28"/>
          <w:szCs w:val="28"/>
          <w:lang w:val="uk-UA"/>
        </w:rPr>
        <w:t xml:space="preserve"> економістам </w:t>
      </w:r>
      <w:r w:rsidRPr="00281F94">
        <w:rPr>
          <w:rFonts w:ascii="Times New Roman" w:hAnsi="Times New Roman" w:cs="Times New Roman"/>
          <w:sz w:val="28"/>
          <w:szCs w:val="28"/>
          <w:lang w:val="uk-UA"/>
        </w:rPr>
        <w:t>виробити надійний фундамент в знаннях англійської мови, підвищити компетентність і розвинути навички самостійного вивчення мови в майбутньому.</w:t>
      </w:r>
    </w:p>
    <w:p w:rsidR="00E96ECC" w:rsidRPr="007017B1" w:rsidRDefault="00E96EC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були розглянуті теоретичні та практичні підходи, методи та засоби навчання іноземній мові за професійним спрямуванням студентів економічного та фінансового спрямування. </w:t>
      </w:r>
      <w:r w:rsidR="007017B1">
        <w:rPr>
          <w:rFonts w:ascii="Times New Roman" w:hAnsi="Times New Roman" w:cs="Times New Roman"/>
          <w:sz w:val="28"/>
          <w:szCs w:val="28"/>
          <w:lang w:val="uk-UA"/>
        </w:rPr>
        <w:t xml:space="preserve">Для того, щоб ґрунтовніше оволодіти методами навчання діловій іноземній мові, потрібно більш детальніше заглибитись у саму сутність та особливості офіційно-ділового стилю. </w:t>
      </w:r>
    </w:p>
    <w:p w:rsidR="00E96ECC" w:rsidRPr="00E96ECC" w:rsidRDefault="00E96ECC" w:rsidP="00D6682B">
      <w:pPr>
        <w:spacing w:after="0" w:line="240" w:lineRule="auto"/>
        <w:ind w:firstLine="708"/>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В сучасних умовах глобальної економіки переклад офіційно-ділової документації стає одним з найбільш затребуваних видів перекладу.</w:t>
      </w:r>
    </w:p>
    <w:p w:rsidR="00E96ECC" w:rsidRPr="00E96ECC" w:rsidRDefault="00E96ECC" w:rsidP="00D6682B">
      <w:pPr>
        <w:spacing w:after="0" w:line="240" w:lineRule="auto"/>
        <w:ind w:firstLine="708"/>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Будь-яка галузь економіки зараз характеризується наявністю міжнародного співробітництва. Варто відзначити, що ефективність такого співробітництва буде залежати від того, наскільки грамотно і професійно складена і переведена документація, в тому числі контракти, дог</w:t>
      </w:r>
      <w:r>
        <w:rPr>
          <w:rFonts w:ascii="Times New Roman" w:hAnsi="Times New Roman" w:cs="Times New Roman"/>
          <w:sz w:val="28"/>
          <w:szCs w:val="28"/>
          <w:lang w:val="uk-UA"/>
        </w:rPr>
        <w:t>овори, рахунки. В зв'язку з цим, фахівці</w:t>
      </w:r>
      <w:r w:rsidRPr="00E96ECC">
        <w:rPr>
          <w:rFonts w:ascii="Times New Roman" w:hAnsi="Times New Roman" w:cs="Times New Roman"/>
          <w:sz w:val="28"/>
          <w:szCs w:val="28"/>
          <w:lang w:val="uk-UA"/>
        </w:rPr>
        <w:t xml:space="preserve"> </w:t>
      </w:r>
      <w:r>
        <w:rPr>
          <w:rFonts w:ascii="Times New Roman" w:hAnsi="Times New Roman" w:cs="Times New Roman"/>
          <w:sz w:val="28"/>
          <w:szCs w:val="28"/>
          <w:lang w:val="uk-UA"/>
        </w:rPr>
        <w:t>потребують професійно виконаного перекладу</w:t>
      </w:r>
      <w:r w:rsidRPr="00E96ECC">
        <w:rPr>
          <w:rFonts w:ascii="Times New Roman" w:hAnsi="Times New Roman" w:cs="Times New Roman"/>
          <w:sz w:val="28"/>
          <w:szCs w:val="28"/>
          <w:lang w:val="uk-UA"/>
        </w:rPr>
        <w:t xml:space="preserve"> </w:t>
      </w:r>
      <w:r w:rsidRPr="00E96ECC">
        <w:rPr>
          <w:rFonts w:ascii="Times New Roman" w:hAnsi="Times New Roman" w:cs="Times New Roman"/>
          <w:sz w:val="28"/>
          <w:szCs w:val="28"/>
          <w:lang w:val="uk-UA"/>
        </w:rPr>
        <w:lastRenderedPageBreak/>
        <w:t>договорів і контрактів, які представляють собою саму велику групу документів, що застосовується у всіх сферах життя суспільства.</w:t>
      </w:r>
      <w:r>
        <w:rPr>
          <w:rFonts w:ascii="Times New Roman" w:hAnsi="Times New Roman" w:cs="Times New Roman"/>
          <w:sz w:val="28"/>
          <w:szCs w:val="28"/>
          <w:lang w:val="uk-UA"/>
        </w:rPr>
        <w:t xml:space="preserve"> Тому виникає гостра необхідність </w:t>
      </w:r>
      <w:r w:rsidRPr="00E96ECC">
        <w:rPr>
          <w:rFonts w:ascii="Times New Roman" w:hAnsi="Times New Roman" w:cs="Times New Roman"/>
          <w:sz w:val="28"/>
          <w:szCs w:val="28"/>
          <w:lang w:val="uk-UA"/>
        </w:rPr>
        <w:t>вивчити особливості офіційно-ділово</w:t>
      </w:r>
      <w:r>
        <w:rPr>
          <w:rFonts w:ascii="Times New Roman" w:hAnsi="Times New Roman" w:cs="Times New Roman"/>
          <w:sz w:val="28"/>
          <w:szCs w:val="28"/>
          <w:lang w:val="uk-UA"/>
        </w:rPr>
        <w:t>го стилю  англійської мови,</w:t>
      </w:r>
    </w:p>
    <w:p w:rsidR="00281F94" w:rsidRDefault="00E96ECC" w:rsidP="00D6682B">
      <w:pPr>
        <w:spacing w:after="0" w:line="240" w:lineRule="auto"/>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 xml:space="preserve"> розглянути відмінності оф</w:t>
      </w:r>
      <w:r>
        <w:rPr>
          <w:rFonts w:ascii="Times New Roman" w:hAnsi="Times New Roman" w:cs="Times New Roman"/>
          <w:sz w:val="28"/>
          <w:szCs w:val="28"/>
          <w:lang w:val="uk-UA"/>
        </w:rPr>
        <w:t>іційно-ділового стилю української</w:t>
      </w:r>
      <w:r w:rsidRPr="00E96ECC">
        <w:rPr>
          <w:rFonts w:ascii="Times New Roman" w:hAnsi="Times New Roman" w:cs="Times New Roman"/>
          <w:sz w:val="28"/>
          <w:szCs w:val="28"/>
          <w:lang w:val="uk-UA"/>
        </w:rPr>
        <w:t xml:space="preserve"> та англійської мов і проблеми перекладу;</w:t>
      </w:r>
      <w:r>
        <w:rPr>
          <w:rFonts w:ascii="Times New Roman" w:hAnsi="Times New Roman" w:cs="Times New Roman"/>
          <w:sz w:val="28"/>
          <w:szCs w:val="28"/>
          <w:lang w:val="uk-UA"/>
        </w:rPr>
        <w:t xml:space="preserve"> </w:t>
      </w:r>
      <w:r w:rsidRPr="00E96ECC">
        <w:rPr>
          <w:rFonts w:ascii="Times New Roman" w:hAnsi="Times New Roman" w:cs="Times New Roman"/>
          <w:sz w:val="28"/>
          <w:szCs w:val="28"/>
          <w:lang w:val="uk-UA"/>
        </w:rPr>
        <w:t>проаналізувати особливості договору як виду офіційно-ділової документації;</w:t>
      </w:r>
      <w:r>
        <w:rPr>
          <w:rFonts w:ascii="Times New Roman" w:hAnsi="Times New Roman" w:cs="Times New Roman"/>
          <w:sz w:val="28"/>
          <w:szCs w:val="28"/>
          <w:lang w:val="uk-UA"/>
        </w:rPr>
        <w:t xml:space="preserve"> </w:t>
      </w:r>
      <w:r w:rsidRPr="00E96ECC">
        <w:rPr>
          <w:rFonts w:ascii="Times New Roman" w:hAnsi="Times New Roman" w:cs="Times New Roman"/>
          <w:sz w:val="28"/>
          <w:szCs w:val="28"/>
          <w:lang w:val="uk-UA"/>
        </w:rPr>
        <w:t>виявити і проаналізувати лексико-граматичні особливості перекладу контрактів.</w:t>
      </w:r>
      <w:r w:rsidR="00816D3D">
        <w:rPr>
          <w:rStyle w:val="a9"/>
          <w:rFonts w:ascii="Times New Roman" w:hAnsi="Times New Roman" w:cs="Times New Roman"/>
          <w:sz w:val="28"/>
          <w:szCs w:val="28"/>
          <w:lang w:val="uk-UA"/>
        </w:rPr>
        <w:footnoteReference w:id="19"/>
      </w:r>
    </w:p>
    <w:p w:rsidR="00E96ECC" w:rsidRDefault="00E96ECC" w:rsidP="00D6682B">
      <w:pPr>
        <w:spacing w:after="0" w:line="240" w:lineRule="auto"/>
        <w:ind w:firstLine="708"/>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Багато вчених визначають офіційно-діловий стиль як одну з потужних, внутрі</w:t>
      </w:r>
      <w:r>
        <w:rPr>
          <w:rFonts w:ascii="Times New Roman" w:hAnsi="Times New Roman" w:cs="Times New Roman"/>
          <w:sz w:val="28"/>
          <w:szCs w:val="28"/>
          <w:lang w:val="uk-UA"/>
        </w:rPr>
        <w:t>шньо суперечливих</w:t>
      </w:r>
      <w:r w:rsidRPr="00E96ECC">
        <w:rPr>
          <w:rFonts w:ascii="Times New Roman" w:hAnsi="Times New Roman" w:cs="Times New Roman"/>
          <w:sz w:val="28"/>
          <w:szCs w:val="28"/>
          <w:lang w:val="uk-UA"/>
        </w:rPr>
        <w:t xml:space="preserve"> різновидів літературної мови. Проте, кількість робіт, присвячених дослідженню функціонально-стилістичних особливостей офіційно-ділового стилю англійської мови незначні. Можна відзначити роботи І.В. Арнольд, І.Р. Гальперіна, В.В. Калюжної. В.Ю. Дорошенко. В англомовній літературі роботи з дослідження офіційно-ділового стилю носять прикладний характер, де розглядаються питання зв'язку ділової англійської мови з методикою викладання.</w:t>
      </w:r>
    </w:p>
    <w:p w:rsidR="00E96ECC" w:rsidRDefault="00E96ECC" w:rsidP="00D6682B">
      <w:pPr>
        <w:spacing w:after="0" w:line="240" w:lineRule="auto"/>
        <w:ind w:firstLine="708"/>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Офіційно-</w:t>
      </w:r>
      <w:r>
        <w:rPr>
          <w:rFonts w:ascii="Times New Roman" w:hAnsi="Times New Roman" w:cs="Times New Roman"/>
          <w:sz w:val="28"/>
          <w:szCs w:val="28"/>
          <w:lang w:val="uk-UA"/>
        </w:rPr>
        <w:t>діловий стиль складає макросередовище</w:t>
      </w:r>
      <w:r w:rsidRPr="00E96ECC">
        <w:rPr>
          <w:rFonts w:ascii="Times New Roman" w:hAnsi="Times New Roman" w:cs="Times New Roman"/>
          <w:sz w:val="28"/>
          <w:szCs w:val="28"/>
          <w:lang w:val="uk-UA"/>
        </w:rPr>
        <w:t xml:space="preserve"> мовного спілкування в сфері суто офіційних людських взаємин, а саме в сфері правових відносин та управління людьми. Ця сфера охоплює урядову діяльність, міжнародні відносини, юриспруденцію, торгівлю, економіку, військову галузь, сферу реклами, спілкування в офіційних установах, в житті кожної окремої людини.</w:t>
      </w:r>
    </w:p>
    <w:p w:rsidR="00E96ECC" w:rsidRPr="00E96ECC" w:rsidRDefault="00E96ECC" w:rsidP="00D6682B">
      <w:pPr>
        <w:spacing w:after="0" w:line="240" w:lineRule="auto"/>
        <w:ind w:firstLine="708"/>
        <w:contextualSpacing/>
        <w:jc w:val="both"/>
        <w:rPr>
          <w:rFonts w:ascii="Times New Roman" w:hAnsi="Times New Roman" w:cs="Times New Roman"/>
          <w:sz w:val="28"/>
          <w:szCs w:val="28"/>
          <w:lang w:val="uk-UA"/>
        </w:rPr>
      </w:pPr>
      <w:r w:rsidRPr="00E96ECC">
        <w:rPr>
          <w:rFonts w:ascii="Times New Roman" w:hAnsi="Times New Roman" w:cs="Times New Roman"/>
          <w:sz w:val="28"/>
          <w:szCs w:val="28"/>
          <w:lang w:val="uk-UA"/>
        </w:rPr>
        <w:t>До основних характеристи</w:t>
      </w:r>
      <w:r w:rsidR="00FF40EA">
        <w:rPr>
          <w:rFonts w:ascii="Times New Roman" w:hAnsi="Times New Roman" w:cs="Times New Roman"/>
          <w:sz w:val="28"/>
          <w:szCs w:val="28"/>
          <w:lang w:val="uk-UA"/>
        </w:rPr>
        <w:t>к офіційно-ділового стилю вчені  також віднося</w:t>
      </w:r>
      <w:r w:rsidRPr="00E96ECC">
        <w:rPr>
          <w:rFonts w:ascii="Times New Roman" w:hAnsi="Times New Roman" w:cs="Times New Roman"/>
          <w:sz w:val="28"/>
          <w:szCs w:val="28"/>
          <w:lang w:val="uk-UA"/>
        </w:rPr>
        <w:t>ть:</w:t>
      </w:r>
    </w:p>
    <w:p w:rsidR="00FF40EA" w:rsidRDefault="00E96ECC" w:rsidP="00D6682B">
      <w:pPr>
        <w:pStyle w:val="a3"/>
        <w:numPr>
          <w:ilvl w:val="0"/>
          <w:numId w:val="1"/>
        </w:num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 xml:space="preserve"> високу регламентованість мови (визначений запас засобів вираження і способів їх побудови);</w:t>
      </w:r>
    </w:p>
    <w:p w:rsidR="00FF40EA" w:rsidRDefault="00FF40EA"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офіційність (регламент</w:t>
      </w:r>
      <w:r w:rsidR="00E96ECC" w:rsidRPr="00FF40EA">
        <w:rPr>
          <w:rFonts w:ascii="Times New Roman" w:hAnsi="Times New Roman" w:cs="Times New Roman"/>
          <w:sz w:val="28"/>
          <w:szCs w:val="28"/>
          <w:lang w:val="uk-UA"/>
        </w:rPr>
        <w:t xml:space="preserve"> викладу, слова вживаються звичайно в прямому значенні, образність, як правило, відсутня, тропи дуже рідкі);</w:t>
      </w:r>
    </w:p>
    <w:p w:rsidR="00FF40EA" w:rsidRDefault="00E96ECC" w:rsidP="00D6682B">
      <w:pPr>
        <w:pStyle w:val="a3"/>
        <w:numPr>
          <w:ilvl w:val="0"/>
          <w:numId w:val="1"/>
        </w:num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безособовість лексичних конструкцій (офіційно-ділова мова уникає конкретного й особистого).</w:t>
      </w:r>
    </w:p>
    <w:p w:rsidR="00FF40EA" w:rsidRDefault="00FF40EA" w:rsidP="00D6682B">
      <w:pPr>
        <w:spacing w:after="0" w:line="240" w:lineRule="auto"/>
        <w:ind w:firstLine="708"/>
        <w:contextualSpacing/>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Офіційно-ділові документи існують, як правило, в письмовій регламентованої формі і регулюють правові та ділові відносини фізичних і юридичних осіб. Мова таких документів має свою специфіку, пов'язану з його приналежністю до однієї з підсистем мови, званих функціональними стилями, які пов'язані з тими чи іншими сферами діяльності людини і відрізняються від загальнонаціональної норми і один від одного своєрідністю використовуваної лексики, будовою синтаксичних конструкцій, а також оціночними і експресивними властивостями мовних засобів.</w:t>
      </w:r>
    </w:p>
    <w:p w:rsidR="00FF40EA" w:rsidRPr="00FF40EA" w:rsidRDefault="00FF40EA" w:rsidP="00D6682B">
      <w:pPr>
        <w:spacing w:after="0" w:line="240" w:lineRule="auto"/>
        <w:ind w:firstLine="709"/>
        <w:contextualSpacing/>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Риси офіційно-ділового стилю зумовлені екстралінгвістичними (зовнішніми для мови) факторами. Перерахуємо ці фактори:</w:t>
      </w:r>
    </w:p>
    <w:p w:rsidR="00FF40EA" w:rsidRPr="00FF40EA" w:rsidRDefault="00FF40EA" w:rsidP="00D6682B">
      <w:pPr>
        <w:pStyle w:val="a3"/>
        <w:numPr>
          <w:ilvl w:val="0"/>
          <w:numId w:val="1"/>
        </w:numPr>
        <w:spacing w:after="0" w:line="240" w:lineRule="auto"/>
        <w:rPr>
          <w:rFonts w:ascii="Times New Roman" w:hAnsi="Times New Roman" w:cs="Times New Roman"/>
          <w:sz w:val="28"/>
          <w:szCs w:val="28"/>
          <w:lang w:val="uk-UA"/>
        </w:rPr>
      </w:pPr>
      <w:r w:rsidRPr="00FF40EA">
        <w:rPr>
          <w:rFonts w:ascii="Times New Roman" w:hAnsi="Times New Roman" w:cs="Times New Roman"/>
          <w:sz w:val="28"/>
          <w:szCs w:val="28"/>
          <w:lang w:val="uk-UA"/>
        </w:rPr>
        <w:t>забарвлення повинності, імперативність (владність). Дана риса проявляє</w:t>
      </w:r>
      <w:r>
        <w:rPr>
          <w:rFonts w:ascii="Times New Roman" w:hAnsi="Times New Roman" w:cs="Times New Roman"/>
          <w:sz w:val="28"/>
          <w:szCs w:val="28"/>
          <w:lang w:val="uk-UA"/>
        </w:rPr>
        <w:t>ться в регулярному вживанні инфінитиві</w:t>
      </w:r>
      <w:r w:rsidRPr="00FF40EA">
        <w:rPr>
          <w:rFonts w:ascii="Times New Roman" w:hAnsi="Times New Roman" w:cs="Times New Roman"/>
          <w:sz w:val="28"/>
          <w:szCs w:val="28"/>
          <w:lang w:val="uk-UA"/>
        </w:rPr>
        <w:t xml:space="preserve">в (звільнити), форм теперішнього часу в значенні розпорядження (звіти здають щомісяця), коротких прикметників з модальним значенням (повинен, зобов'язаний, відповідальний, підзвітний, підсудний), слів, що виражають волевиявлення </w:t>
      </w:r>
      <w:r w:rsidRPr="00FF40EA">
        <w:rPr>
          <w:rFonts w:ascii="Times New Roman" w:hAnsi="Times New Roman" w:cs="Times New Roman"/>
          <w:sz w:val="28"/>
          <w:szCs w:val="28"/>
          <w:lang w:val="uk-UA"/>
        </w:rPr>
        <w:lastRenderedPageBreak/>
        <w:t>(дозволити, забороняється, належні необхідні, дозволені), пасивних конструкцій (довідки видаються на вимогу). Ця ознака легко проілюструвати таким імперативним жанром, як посадова інструкція.</w:t>
      </w:r>
    </w:p>
    <w:p w:rsidR="00FF40EA" w:rsidRPr="00FF40EA" w:rsidRDefault="00FF40EA"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FF40EA">
        <w:rPr>
          <w:rFonts w:ascii="Times New Roman" w:hAnsi="Times New Roman" w:cs="Times New Roman"/>
          <w:sz w:val="28"/>
          <w:szCs w:val="28"/>
          <w:lang w:val="uk-UA"/>
        </w:rPr>
        <w:t>очніс</w:t>
      </w:r>
      <w:r>
        <w:rPr>
          <w:rFonts w:ascii="Times New Roman" w:hAnsi="Times New Roman" w:cs="Times New Roman"/>
          <w:sz w:val="28"/>
          <w:szCs w:val="28"/>
          <w:lang w:val="uk-UA"/>
        </w:rPr>
        <w:t>ть, що не допускає іншого тлумачення</w:t>
      </w:r>
      <w:r w:rsidRPr="00FF40EA">
        <w:rPr>
          <w:rFonts w:ascii="Times New Roman" w:hAnsi="Times New Roman" w:cs="Times New Roman"/>
          <w:sz w:val="28"/>
          <w:szCs w:val="28"/>
          <w:lang w:val="uk-UA"/>
        </w:rPr>
        <w:t>. Двояке тлумачення позбавляє документ авторитетності. Дана риса реалізується у використанні юридичної термінології (довіреність, дарувальник, заставне зобов'язання), обмеження на синоніми, у вживанні лексичних повторі</w:t>
      </w:r>
      <w:r>
        <w:rPr>
          <w:rFonts w:ascii="Times New Roman" w:hAnsi="Times New Roman" w:cs="Times New Roman"/>
          <w:sz w:val="28"/>
          <w:szCs w:val="28"/>
          <w:lang w:val="uk-UA"/>
        </w:rPr>
        <w:t>в (д</w:t>
      </w:r>
      <w:r w:rsidRPr="00FF40EA">
        <w:rPr>
          <w:rFonts w:ascii="Times New Roman" w:hAnsi="Times New Roman" w:cs="Times New Roman"/>
          <w:sz w:val="28"/>
          <w:szCs w:val="28"/>
          <w:lang w:val="uk-UA"/>
        </w:rPr>
        <w:t>окументи повинні склада</w:t>
      </w:r>
      <w:r w:rsidR="003D4E24">
        <w:rPr>
          <w:rFonts w:ascii="Times New Roman" w:hAnsi="Times New Roman" w:cs="Times New Roman"/>
          <w:sz w:val="28"/>
          <w:szCs w:val="28"/>
          <w:lang w:val="uk-UA"/>
        </w:rPr>
        <w:t>тися і оформлятися ... Вид доку</w:t>
      </w:r>
      <w:r w:rsidRPr="00FF40EA">
        <w:rPr>
          <w:rFonts w:ascii="Times New Roman" w:hAnsi="Times New Roman" w:cs="Times New Roman"/>
          <w:sz w:val="28"/>
          <w:szCs w:val="28"/>
          <w:lang w:val="uk-UA"/>
        </w:rPr>
        <w:t>мента повинен відповідати ... Форма документів різних видів уніфікована. Багато документів складаються ...), ланцюжків родових відмінків (триразовий розмір мінімальної місячної оплати праці), складнопідрядних речень (Заставодавець має право, якщо інше не передбачено ..., користуватися ...), пропозицій з однорідними членами, кількість яких доход</w:t>
      </w:r>
      <w:r>
        <w:rPr>
          <w:rFonts w:ascii="Times New Roman" w:hAnsi="Times New Roman" w:cs="Times New Roman"/>
          <w:sz w:val="28"/>
          <w:szCs w:val="28"/>
          <w:lang w:val="uk-UA"/>
        </w:rPr>
        <w:t xml:space="preserve">ить до восьми-десяти , </w:t>
      </w:r>
      <w:r w:rsidRPr="00FF40EA">
        <w:rPr>
          <w:rFonts w:ascii="Times New Roman" w:hAnsi="Times New Roman" w:cs="Times New Roman"/>
          <w:sz w:val="28"/>
          <w:szCs w:val="28"/>
          <w:lang w:val="uk-UA"/>
        </w:rPr>
        <w:t xml:space="preserve"> прийменників (відповідно, по лінії, на предмет, щоб уникнути).</w:t>
      </w:r>
    </w:p>
    <w:p w:rsidR="00FF40EA" w:rsidRPr="00FF40EA" w:rsidRDefault="00FF40EA"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FF40EA">
        <w:rPr>
          <w:rFonts w:ascii="Times New Roman" w:hAnsi="Times New Roman" w:cs="Times New Roman"/>
          <w:sz w:val="28"/>
          <w:szCs w:val="28"/>
          <w:lang w:val="uk-UA"/>
        </w:rPr>
        <w:t>тандартиз</w:t>
      </w:r>
      <w:r>
        <w:rPr>
          <w:rFonts w:ascii="Times New Roman" w:hAnsi="Times New Roman" w:cs="Times New Roman"/>
          <w:sz w:val="28"/>
          <w:szCs w:val="28"/>
          <w:lang w:val="uk-UA"/>
        </w:rPr>
        <w:t>овані</w:t>
      </w:r>
      <w:r w:rsidRPr="00FF40EA">
        <w:rPr>
          <w:rFonts w:ascii="Times New Roman" w:hAnsi="Times New Roman" w:cs="Times New Roman"/>
          <w:sz w:val="28"/>
          <w:szCs w:val="28"/>
          <w:lang w:val="uk-UA"/>
        </w:rPr>
        <w:t>сть, обумовлен</w:t>
      </w:r>
      <w:r>
        <w:rPr>
          <w:rFonts w:ascii="Times New Roman" w:hAnsi="Times New Roman" w:cs="Times New Roman"/>
          <w:sz w:val="28"/>
          <w:szCs w:val="28"/>
          <w:lang w:val="uk-UA"/>
        </w:rPr>
        <w:t>а ​​регламентованою документацією. Дана</w:t>
      </w:r>
      <w:r w:rsidRPr="00FF40EA">
        <w:rPr>
          <w:rFonts w:ascii="Times New Roman" w:hAnsi="Times New Roman" w:cs="Times New Roman"/>
          <w:sz w:val="28"/>
          <w:szCs w:val="28"/>
          <w:lang w:val="uk-UA"/>
        </w:rPr>
        <w:t xml:space="preserve"> ознака знаходить своє відображення у використанні стійких виразів (в установленому законом порядку, після закінчення терміну). У текстах документів використовуються стійкі прийменникові висловлювання на кшталт: після закінчення, після приїзду, за підписом і печаткою, на адресу.</w:t>
      </w:r>
    </w:p>
    <w:p w:rsidR="00FF40EA" w:rsidRPr="00FF40EA" w:rsidRDefault="00FF40EA"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FF40EA">
        <w:rPr>
          <w:rFonts w:ascii="Times New Roman" w:hAnsi="Times New Roman" w:cs="Times New Roman"/>
          <w:sz w:val="28"/>
          <w:szCs w:val="28"/>
          <w:lang w:val="uk-UA"/>
        </w:rPr>
        <w:t>б'єктивність.</w:t>
      </w:r>
      <w:r>
        <w:rPr>
          <w:rFonts w:ascii="Times New Roman" w:hAnsi="Times New Roman" w:cs="Times New Roman"/>
          <w:sz w:val="28"/>
          <w:szCs w:val="28"/>
          <w:lang w:val="uk-UA"/>
        </w:rPr>
        <w:t xml:space="preserve"> Виявом цієї риси є неособистий виклад</w:t>
      </w:r>
      <w:r w:rsidRPr="00FF40EA">
        <w:rPr>
          <w:rFonts w:ascii="Times New Roman" w:hAnsi="Times New Roman" w:cs="Times New Roman"/>
          <w:sz w:val="28"/>
          <w:szCs w:val="28"/>
          <w:lang w:val="uk-UA"/>
        </w:rPr>
        <w:t>, сухість, відсутність займенниково-дієслівних форм першого-другого особи, частотність форм третьої особи, пасивних конструкцій: пенсія призначається, стипендія нараховується.</w:t>
      </w:r>
    </w:p>
    <w:p w:rsidR="00562D6D" w:rsidRDefault="00FF40EA"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FF40EA">
        <w:rPr>
          <w:rFonts w:ascii="Times New Roman" w:hAnsi="Times New Roman" w:cs="Times New Roman"/>
          <w:sz w:val="28"/>
          <w:szCs w:val="28"/>
          <w:lang w:val="uk-UA"/>
        </w:rPr>
        <w:t>тислість, що досягається за рахунок економії і раціонального використання мовних засобів.</w:t>
      </w:r>
      <w:r w:rsidR="00816D3D">
        <w:rPr>
          <w:rStyle w:val="a9"/>
          <w:rFonts w:ascii="Times New Roman" w:hAnsi="Times New Roman" w:cs="Times New Roman"/>
          <w:sz w:val="28"/>
          <w:szCs w:val="28"/>
          <w:lang w:val="uk-UA"/>
        </w:rPr>
        <w:footnoteReference w:id="20"/>
      </w:r>
    </w:p>
    <w:p w:rsidR="00FF40EA" w:rsidRPr="00562D6D" w:rsidRDefault="00FF40EA" w:rsidP="00D6682B">
      <w:pPr>
        <w:spacing w:after="0" w:line="240" w:lineRule="auto"/>
        <w:ind w:firstLine="708"/>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У сучасних дослідженнях виділяють 4 підстилі  офіційно-ділової документації:</w:t>
      </w:r>
    </w:p>
    <w:p w:rsidR="00FF40EA" w:rsidRPr="00FF40EA" w:rsidRDefault="00FF40EA" w:rsidP="00D6682B">
      <w:p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1) бізнес-документація (заява, довідка, рекомендація, протокол, опитувальний лист, автобіографія, резюме, угоди, контракти);</w:t>
      </w:r>
    </w:p>
    <w:p w:rsidR="00FF40EA" w:rsidRPr="00FF40EA" w:rsidRDefault="00FF40EA" w:rsidP="00D6682B">
      <w:p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2) юридична документація (закони, нормативно-правові акти, кодекси, розпорядження);</w:t>
      </w:r>
    </w:p>
    <w:p w:rsidR="00FF40EA" w:rsidRPr="00FF40EA" w:rsidRDefault="00FF40EA" w:rsidP="00D6682B">
      <w:p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3) дипломатична документація (угоду, приватне припис, вербальна нота, пакт, комюніке, пам'ятна записка, меморандум, декларація); припис і заповіт.</w:t>
      </w:r>
    </w:p>
    <w:p w:rsidR="00562D6D" w:rsidRDefault="00FF40EA" w:rsidP="00D6682B">
      <w:pPr>
        <w:spacing w:after="0" w:line="240" w:lineRule="auto"/>
        <w:jc w:val="both"/>
        <w:rPr>
          <w:rFonts w:ascii="Times New Roman" w:hAnsi="Times New Roman" w:cs="Times New Roman"/>
          <w:sz w:val="28"/>
          <w:szCs w:val="28"/>
          <w:lang w:val="uk-UA"/>
        </w:rPr>
      </w:pPr>
      <w:r w:rsidRPr="00FF40EA">
        <w:rPr>
          <w:rFonts w:ascii="Times New Roman" w:hAnsi="Times New Roman" w:cs="Times New Roman"/>
          <w:sz w:val="28"/>
          <w:szCs w:val="28"/>
          <w:lang w:val="uk-UA"/>
        </w:rPr>
        <w:t>4) військова документація (на</w:t>
      </w:r>
      <w:r>
        <w:rPr>
          <w:rFonts w:ascii="Times New Roman" w:hAnsi="Times New Roman" w:cs="Times New Roman"/>
          <w:sz w:val="28"/>
          <w:szCs w:val="28"/>
          <w:lang w:val="uk-UA"/>
        </w:rPr>
        <w:t>кази, письмові вимоги, рапорти)</w:t>
      </w:r>
      <w:r w:rsidR="00816D3D">
        <w:rPr>
          <w:rStyle w:val="a9"/>
          <w:rFonts w:ascii="Times New Roman" w:hAnsi="Times New Roman" w:cs="Times New Roman"/>
          <w:sz w:val="28"/>
          <w:szCs w:val="28"/>
          <w:lang w:val="uk-UA"/>
        </w:rPr>
        <w:footnoteReference w:id="21"/>
      </w:r>
      <w:r w:rsidR="00562D6D">
        <w:rPr>
          <w:rFonts w:ascii="Times New Roman" w:hAnsi="Times New Roman" w:cs="Times New Roman"/>
          <w:sz w:val="28"/>
          <w:szCs w:val="28"/>
          <w:lang w:val="uk-UA"/>
        </w:rPr>
        <w:t>.</w:t>
      </w:r>
    </w:p>
    <w:p w:rsidR="00562D6D" w:rsidRDefault="00562D6D" w:rsidP="00D6682B">
      <w:pPr>
        <w:spacing w:after="0" w:line="240" w:lineRule="auto"/>
        <w:ind w:firstLine="709"/>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Документ займає значне місце в практиці зовнішньоекономічної та політичної діяльності. Він є одним із засобів обміну інформацією і встановлення відносин між діловими партнерами не тільки однієї країни, а й різних країн, що відносяться до різних типів культур.</w:t>
      </w:r>
      <w:r>
        <w:rPr>
          <w:rFonts w:ascii="Times New Roman" w:hAnsi="Times New Roman" w:cs="Times New Roman"/>
          <w:sz w:val="28"/>
          <w:szCs w:val="28"/>
          <w:lang w:val="uk-UA"/>
        </w:rPr>
        <w:t xml:space="preserve"> </w:t>
      </w:r>
      <w:r w:rsidRPr="00562D6D">
        <w:rPr>
          <w:rFonts w:ascii="Times New Roman" w:hAnsi="Times New Roman" w:cs="Times New Roman"/>
          <w:sz w:val="28"/>
          <w:szCs w:val="28"/>
          <w:lang w:val="uk-UA"/>
        </w:rPr>
        <w:t>Функціональне призначення ділового тексту полягає в досягненні домовленості між двома і більше сторонами. Офіційно-ділова сфера спілкування, а також функціональна спрямованість ділового тексту багато в чому визначають його особливості.</w:t>
      </w:r>
    </w:p>
    <w:p w:rsidR="00562D6D" w:rsidRDefault="00562D6D" w:rsidP="00D6682B">
      <w:pPr>
        <w:spacing w:after="0" w:line="240" w:lineRule="auto"/>
        <w:ind w:firstLine="709"/>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lastRenderedPageBreak/>
        <w:t>З особливостей, перш за все, слід відзначити офіційність документа, яка</w:t>
      </w:r>
      <w:r>
        <w:rPr>
          <w:rFonts w:ascii="Times New Roman" w:hAnsi="Times New Roman" w:cs="Times New Roman"/>
          <w:sz w:val="28"/>
          <w:szCs w:val="28"/>
          <w:lang w:val="uk-UA"/>
        </w:rPr>
        <w:t xml:space="preserve"> обумовлена ​​ситуативністю </w:t>
      </w:r>
      <w:r w:rsidRPr="00562D6D">
        <w:rPr>
          <w:rFonts w:ascii="Times New Roman" w:hAnsi="Times New Roman" w:cs="Times New Roman"/>
          <w:sz w:val="28"/>
          <w:szCs w:val="28"/>
          <w:lang w:val="uk-UA"/>
        </w:rPr>
        <w:t xml:space="preserve"> спілкування і характером відносин між партнерами. Особливий колорит ділових текстів полягає в тому, що вони орієнтовані на зміст і, як правило, мало емоційні, логічні, експресивно стримані. Вживається переважно стилістично нейтральна лексика, багато книжкових слів латинського походження.</w:t>
      </w:r>
      <w:r>
        <w:rPr>
          <w:rFonts w:ascii="Times New Roman" w:hAnsi="Times New Roman" w:cs="Times New Roman"/>
          <w:sz w:val="28"/>
          <w:szCs w:val="28"/>
          <w:lang w:val="uk-UA"/>
        </w:rPr>
        <w:t xml:space="preserve"> </w:t>
      </w:r>
      <w:r w:rsidRPr="00562D6D">
        <w:rPr>
          <w:rFonts w:ascii="Times New Roman" w:hAnsi="Times New Roman" w:cs="Times New Roman"/>
          <w:sz w:val="28"/>
          <w:szCs w:val="28"/>
          <w:lang w:val="uk-UA"/>
        </w:rPr>
        <w:t>Письмова ділова мова характеризується вживанням кліше, стереотипних виразів та фраз. Варто відзначити, що орієнтованість ділового документа на утримання не означає відсутність форми. Адже тільки правильно сформульовані тексти справді відбивають описуваний в них предмет, будь то заява на видачу візи або пункти генерального контракту.</w:t>
      </w:r>
      <w:r w:rsidR="00816D3D">
        <w:rPr>
          <w:rStyle w:val="a9"/>
          <w:rFonts w:ascii="Times New Roman" w:hAnsi="Times New Roman" w:cs="Times New Roman"/>
          <w:sz w:val="28"/>
          <w:szCs w:val="28"/>
          <w:lang w:val="uk-UA"/>
        </w:rPr>
        <w:footnoteReference w:id="22"/>
      </w:r>
    </w:p>
    <w:p w:rsidR="00562D6D" w:rsidRPr="00562D6D" w:rsidRDefault="00562D6D" w:rsidP="00D6682B">
      <w:pPr>
        <w:spacing w:after="0" w:line="24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Стандартизація</w:t>
      </w:r>
      <w:r w:rsidRPr="00562D6D">
        <w:rPr>
          <w:rFonts w:ascii="Times New Roman" w:hAnsi="Times New Roman" w:cs="Times New Roman"/>
          <w:sz w:val="28"/>
          <w:szCs w:val="28"/>
          <w:lang w:val="uk-UA"/>
        </w:rPr>
        <w:t xml:space="preserve"> документа викликана, по-перше, вимогами економії мови, а по-друге, необхідністю полегшити процедуру обробки (в тому числі - переведення) інформації і неможливістю різного тлумачення одного тексту.</w:t>
      </w:r>
    </w:p>
    <w:p w:rsidR="00562D6D" w:rsidRPr="00562D6D" w:rsidRDefault="00562D6D" w:rsidP="00D6682B">
      <w:pPr>
        <w:spacing w:after="0" w:line="240" w:lineRule="auto"/>
        <w:ind w:firstLine="708"/>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У діловому стилі в англійській мові спостерігається прагнення до відповідності текстів раніше створеним зразкам. Відсутність проявів особистісного характеру уповільнює зміна даного стилю. Проте, сучасні умови розвитку бізнесу вимагають високої варіативної здатності ділової англійської як підсистеми мови.</w:t>
      </w:r>
    </w:p>
    <w:p w:rsidR="00562D6D" w:rsidRPr="00562D6D" w:rsidRDefault="00562D6D" w:rsidP="00D6682B">
      <w:pPr>
        <w:spacing w:after="0" w:line="240" w:lineRule="auto"/>
        <w:ind w:firstLine="709"/>
        <w:contextualSpacing/>
        <w:jc w:val="both"/>
        <w:rPr>
          <w:rFonts w:ascii="Times New Roman" w:hAnsi="Times New Roman" w:cs="Times New Roman"/>
          <w:sz w:val="28"/>
          <w:szCs w:val="28"/>
          <w:lang w:val="uk-UA"/>
        </w:rPr>
      </w:pPr>
    </w:p>
    <w:p w:rsidR="00562D6D" w:rsidRDefault="00562D6D" w:rsidP="00D6682B">
      <w:pPr>
        <w:spacing w:after="0" w:line="240" w:lineRule="auto"/>
        <w:ind w:firstLine="709"/>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 xml:space="preserve">У текстах контрактів, договорів висока частотність вживання окремих формулювань, які використовуються як готові конструкції - кліше. Наприклад, </w:t>
      </w:r>
      <w:r w:rsidRPr="003D4E24">
        <w:rPr>
          <w:rFonts w:ascii="Times New Roman" w:hAnsi="Times New Roman" w:cs="Times New Roman"/>
          <w:i/>
          <w:sz w:val="28"/>
          <w:szCs w:val="28"/>
          <w:lang w:val="uk-UA"/>
        </w:rPr>
        <w:t>herein after referred to as</w:t>
      </w:r>
      <w:r w:rsidRPr="00562D6D">
        <w:rPr>
          <w:rFonts w:ascii="Times New Roman" w:hAnsi="Times New Roman" w:cs="Times New Roman"/>
          <w:sz w:val="28"/>
          <w:szCs w:val="28"/>
          <w:lang w:val="uk-UA"/>
        </w:rPr>
        <w:t xml:space="preserve"> - надалі іменований; </w:t>
      </w:r>
      <w:r w:rsidRPr="003D4E24">
        <w:rPr>
          <w:rFonts w:ascii="Times New Roman" w:hAnsi="Times New Roman" w:cs="Times New Roman"/>
          <w:i/>
          <w:sz w:val="28"/>
          <w:szCs w:val="28"/>
          <w:lang w:val="uk-UA"/>
        </w:rPr>
        <w:t>to conclude the present contract to the following effect</w:t>
      </w:r>
      <w:r w:rsidRPr="00562D6D">
        <w:rPr>
          <w:rFonts w:ascii="Times New Roman" w:hAnsi="Times New Roman" w:cs="Times New Roman"/>
          <w:sz w:val="28"/>
          <w:szCs w:val="28"/>
          <w:lang w:val="uk-UA"/>
        </w:rPr>
        <w:t xml:space="preserve"> - укласти контракт про наступне.</w:t>
      </w:r>
    </w:p>
    <w:p w:rsidR="00562D6D" w:rsidRPr="003D4E24" w:rsidRDefault="00562D6D" w:rsidP="00D6682B">
      <w:pPr>
        <w:spacing w:after="0" w:line="240" w:lineRule="auto"/>
        <w:ind w:firstLine="709"/>
        <w:contextualSpacing/>
        <w:jc w:val="both"/>
        <w:rPr>
          <w:rFonts w:ascii="Times New Roman" w:hAnsi="Times New Roman" w:cs="Times New Roman"/>
          <w:i/>
          <w:sz w:val="28"/>
          <w:szCs w:val="28"/>
          <w:lang w:val="uk-UA"/>
        </w:rPr>
      </w:pPr>
      <w:r w:rsidRPr="00562D6D">
        <w:rPr>
          <w:rFonts w:ascii="Times New Roman" w:hAnsi="Times New Roman" w:cs="Times New Roman"/>
          <w:sz w:val="28"/>
          <w:szCs w:val="28"/>
          <w:lang w:val="uk-UA"/>
        </w:rPr>
        <w:t>У певному місці документа з більшою ймовірністю можна очікувати появи конкретного кліше. Одним з проявів стандартизованість ділової англійської мови є наявність даних про відправника та одержувача документа. Строго регламентовані способи подачі відомостей. Місце в тексті, де вони повинні бути вказані. У тексті листа або контракту вказуються юридичні адреси</w:t>
      </w:r>
      <w:r w:rsidR="003D4E24">
        <w:rPr>
          <w:rFonts w:ascii="Times New Roman" w:hAnsi="Times New Roman" w:cs="Times New Roman"/>
          <w:sz w:val="28"/>
          <w:szCs w:val="28"/>
          <w:lang w:val="uk-UA"/>
        </w:rPr>
        <w:t xml:space="preserve"> обох сторін, обидва суб’єкта </w:t>
      </w:r>
      <w:r w:rsidRPr="00562D6D">
        <w:rPr>
          <w:rFonts w:ascii="Times New Roman" w:hAnsi="Times New Roman" w:cs="Times New Roman"/>
          <w:sz w:val="28"/>
          <w:szCs w:val="28"/>
          <w:lang w:val="uk-UA"/>
        </w:rPr>
        <w:t xml:space="preserve"> в тексті виражені опосередковано: </w:t>
      </w:r>
      <w:r w:rsidRPr="003D4E24">
        <w:rPr>
          <w:rFonts w:ascii="Times New Roman" w:hAnsi="Times New Roman" w:cs="Times New Roman"/>
          <w:i/>
          <w:sz w:val="28"/>
          <w:szCs w:val="28"/>
          <w:lang w:val="uk-UA"/>
        </w:rPr>
        <w:t>The Buyer, the Lender, the Owner.</w:t>
      </w:r>
    </w:p>
    <w:p w:rsidR="00562D6D" w:rsidRPr="00562D6D" w:rsidRDefault="00562D6D" w:rsidP="00D6682B">
      <w:pPr>
        <w:spacing w:after="0" w:line="240" w:lineRule="auto"/>
        <w:ind w:firstLine="709"/>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В якості найважливішої характеристики письмовій ділового мовлення можна назвати і її точність. Це одночасно і основна вимога до змісту документа. Його текст повинен бути точно складений, чітко викладено питання, який не допускає різних тлумачень. На практиці це досягається завдяки використанню спеціальни</w:t>
      </w:r>
      <w:r>
        <w:rPr>
          <w:rFonts w:ascii="Times New Roman" w:hAnsi="Times New Roman" w:cs="Times New Roman"/>
          <w:sz w:val="28"/>
          <w:szCs w:val="28"/>
          <w:lang w:val="uk-UA"/>
        </w:rPr>
        <w:t>х термінів і нетермінологічністю</w:t>
      </w:r>
      <w:r w:rsidRPr="00562D6D">
        <w:rPr>
          <w:rFonts w:ascii="Times New Roman" w:hAnsi="Times New Roman" w:cs="Times New Roman"/>
          <w:sz w:val="28"/>
          <w:szCs w:val="28"/>
          <w:lang w:val="uk-UA"/>
        </w:rPr>
        <w:t xml:space="preserve"> лексики.</w:t>
      </w:r>
    </w:p>
    <w:p w:rsidR="00562D6D" w:rsidRDefault="00562D6D" w:rsidP="00D6682B">
      <w:pPr>
        <w:spacing w:after="0" w:line="240" w:lineRule="auto"/>
        <w:ind w:firstLine="708"/>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 xml:space="preserve">Характерною рисою ділового стилю є широке використання лексики. Наприклад, </w:t>
      </w:r>
      <w:r w:rsidRPr="003D4E24">
        <w:rPr>
          <w:rFonts w:ascii="Times New Roman" w:hAnsi="Times New Roman" w:cs="Times New Roman"/>
          <w:i/>
          <w:sz w:val="28"/>
          <w:szCs w:val="28"/>
          <w:lang w:val="uk-UA"/>
        </w:rPr>
        <w:t>Ex-works</w:t>
      </w:r>
      <w:r>
        <w:rPr>
          <w:rFonts w:ascii="Times New Roman" w:hAnsi="Times New Roman" w:cs="Times New Roman"/>
          <w:sz w:val="28"/>
          <w:szCs w:val="28"/>
          <w:lang w:val="uk-UA"/>
        </w:rPr>
        <w:t xml:space="preserve"> - </w:t>
      </w:r>
      <w:r w:rsidRPr="003D4E24">
        <w:rPr>
          <w:rFonts w:ascii="Times New Roman" w:hAnsi="Times New Roman" w:cs="Times New Roman"/>
          <w:i/>
          <w:sz w:val="28"/>
          <w:szCs w:val="28"/>
          <w:lang w:val="uk-UA"/>
        </w:rPr>
        <w:t>товар, який надається в розпорядження покупця прямо на підприємстві</w:t>
      </w:r>
      <w:r w:rsidRPr="00562D6D">
        <w:rPr>
          <w:rFonts w:ascii="Times New Roman" w:hAnsi="Times New Roman" w:cs="Times New Roman"/>
          <w:sz w:val="28"/>
          <w:szCs w:val="28"/>
          <w:lang w:val="uk-UA"/>
        </w:rPr>
        <w:t xml:space="preserve">; </w:t>
      </w:r>
      <w:r w:rsidRPr="003D4E24">
        <w:rPr>
          <w:rFonts w:ascii="Times New Roman" w:hAnsi="Times New Roman" w:cs="Times New Roman"/>
          <w:i/>
          <w:sz w:val="28"/>
          <w:szCs w:val="28"/>
          <w:lang w:val="uk-UA"/>
        </w:rPr>
        <w:t>VAT – Value Added Tax - податок на додану вартість, PLC – Public Limited Company - державна компанія з обмеженою відповідальністю, Cashinhand - касова готівка</w:t>
      </w:r>
      <w:r w:rsidR="003D4E24">
        <w:rPr>
          <w:rFonts w:ascii="Times New Roman" w:hAnsi="Times New Roman" w:cs="Times New Roman"/>
          <w:sz w:val="28"/>
          <w:szCs w:val="28"/>
          <w:lang w:val="uk-UA"/>
        </w:rPr>
        <w:t>.</w:t>
      </w:r>
    </w:p>
    <w:p w:rsidR="00562D6D" w:rsidRPr="00562D6D" w:rsidRDefault="00562D6D" w:rsidP="00D6682B">
      <w:pPr>
        <w:spacing w:after="0" w:line="240" w:lineRule="auto"/>
        <w:ind w:firstLine="708"/>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Серед синтаксичних засобів можна виділити наступні групи:</w:t>
      </w:r>
    </w:p>
    <w:p w:rsidR="00562D6D" w:rsidRPr="003D4E24" w:rsidRDefault="00562D6D" w:rsidP="00D6682B">
      <w:pPr>
        <w:pStyle w:val="a3"/>
        <w:numPr>
          <w:ilvl w:val="0"/>
          <w:numId w:val="1"/>
        </w:numPr>
        <w:spacing w:after="0" w:line="240" w:lineRule="auto"/>
        <w:jc w:val="both"/>
        <w:rPr>
          <w:rFonts w:ascii="Times New Roman" w:hAnsi="Times New Roman" w:cs="Times New Roman"/>
          <w:i/>
          <w:sz w:val="28"/>
          <w:szCs w:val="28"/>
          <w:lang w:val="uk-UA"/>
        </w:rPr>
      </w:pPr>
      <w:r w:rsidRPr="00562D6D">
        <w:rPr>
          <w:rFonts w:ascii="Times New Roman" w:hAnsi="Times New Roman" w:cs="Times New Roman"/>
          <w:sz w:val="28"/>
          <w:szCs w:val="28"/>
          <w:lang w:val="uk-UA"/>
        </w:rPr>
        <w:lastRenderedPageBreak/>
        <w:t xml:space="preserve">атрибутивні іменні словосполучення, що складаються з двох компонентів і називають різновиди одного поняття, наприклад, види цін: </w:t>
      </w:r>
      <w:r w:rsidRPr="003D4E24">
        <w:rPr>
          <w:rFonts w:ascii="Times New Roman" w:hAnsi="Times New Roman" w:cs="Times New Roman"/>
          <w:i/>
          <w:sz w:val="28"/>
          <w:szCs w:val="28"/>
          <w:lang w:val="uk-UA"/>
        </w:rPr>
        <w:t>landedprice - ціна з вивантаженням на берег, listprice - фактурна вартість;</w:t>
      </w:r>
    </w:p>
    <w:p w:rsidR="007017B1" w:rsidRPr="00546D3D" w:rsidRDefault="00562D6D" w:rsidP="00D6682B">
      <w:pPr>
        <w:pStyle w:val="a3"/>
        <w:numPr>
          <w:ilvl w:val="0"/>
          <w:numId w:val="1"/>
        </w:numPr>
        <w:spacing w:after="0" w:line="240" w:lineRule="auto"/>
        <w:jc w:val="both"/>
        <w:rPr>
          <w:rFonts w:ascii="Times New Roman" w:hAnsi="Times New Roman" w:cs="Times New Roman"/>
          <w:i/>
          <w:sz w:val="28"/>
          <w:szCs w:val="28"/>
          <w:lang w:val="uk-UA"/>
        </w:rPr>
      </w:pPr>
      <w:r w:rsidRPr="00562D6D">
        <w:rPr>
          <w:rFonts w:ascii="Times New Roman" w:hAnsi="Times New Roman" w:cs="Times New Roman"/>
          <w:sz w:val="28"/>
          <w:szCs w:val="28"/>
          <w:lang w:val="uk-UA"/>
        </w:rPr>
        <w:t xml:space="preserve">багатокомпонентні номінативні групи, що описують і конкретизують поняття, виражене головним словом, наприклад, </w:t>
      </w:r>
      <w:r w:rsidRPr="00546D3D">
        <w:rPr>
          <w:rFonts w:ascii="Times New Roman" w:hAnsi="Times New Roman" w:cs="Times New Roman"/>
          <w:i/>
          <w:sz w:val="28"/>
          <w:szCs w:val="28"/>
          <w:lang w:val="uk-UA"/>
        </w:rPr>
        <w:t>untimely</w:t>
      </w:r>
      <w:r w:rsidR="003D4E24"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notification - несвоєчасне повідомлення відвантажувальних реквізитів; the</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timely</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execution</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of</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the</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obligations</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stipulated</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by</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the</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Contract - своєчасне виконання зобов'язань, встановлених в контракті;</w:t>
      </w:r>
    </w:p>
    <w:p w:rsidR="007017B1" w:rsidRPr="00546D3D" w:rsidRDefault="00562D6D" w:rsidP="00D6682B">
      <w:pPr>
        <w:pStyle w:val="a3"/>
        <w:numPr>
          <w:ilvl w:val="0"/>
          <w:numId w:val="1"/>
        </w:numPr>
        <w:spacing w:after="0" w:line="240" w:lineRule="auto"/>
        <w:jc w:val="both"/>
        <w:rPr>
          <w:rFonts w:ascii="Times New Roman" w:hAnsi="Times New Roman" w:cs="Times New Roman"/>
          <w:i/>
          <w:sz w:val="28"/>
          <w:szCs w:val="28"/>
          <w:lang w:val="uk-UA"/>
        </w:rPr>
      </w:pPr>
      <w:r w:rsidRPr="007017B1">
        <w:rPr>
          <w:rFonts w:ascii="Times New Roman" w:hAnsi="Times New Roman" w:cs="Times New Roman"/>
          <w:sz w:val="28"/>
          <w:szCs w:val="28"/>
          <w:lang w:val="uk-UA"/>
        </w:rPr>
        <w:t xml:space="preserve">дієслівні словосполучення, які описують операції з референтом, позначених іменником, наприклад, </w:t>
      </w:r>
      <w:r w:rsidRPr="00546D3D">
        <w:rPr>
          <w:rFonts w:ascii="Times New Roman" w:hAnsi="Times New Roman" w:cs="Times New Roman"/>
          <w:i/>
          <w:sz w:val="28"/>
          <w:szCs w:val="28"/>
          <w:lang w:val="uk-UA"/>
        </w:rPr>
        <w:t>to</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force</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down</w:t>
      </w:r>
      <w:r w:rsidR="00546D3D">
        <w:rPr>
          <w:rFonts w:ascii="Times New Roman" w:hAnsi="Times New Roman" w:cs="Times New Roman"/>
          <w:sz w:val="28"/>
          <w:szCs w:val="28"/>
          <w:lang w:val="uk-UA"/>
        </w:rPr>
        <w:t xml:space="preserve"> </w:t>
      </w:r>
      <w:r w:rsidRPr="00546D3D">
        <w:rPr>
          <w:rFonts w:ascii="Times New Roman" w:hAnsi="Times New Roman" w:cs="Times New Roman"/>
          <w:i/>
          <w:sz w:val="28"/>
          <w:szCs w:val="28"/>
          <w:lang w:val="uk-UA"/>
        </w:rPr>
        <w:t>price - збивати ціну; to</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rationalize</w:t>
      </w:r>
      <w:r w:rsid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price - упорядкувати ціни;</w:t>
      </w:r>
    </w:p>
    <w:p w:rsidR="007017B1" w:rsidRDefault="00562D6D" w:rsidP="00D6682B">
      <w:pPr>
        <w:pStyle w:val="a3"/>
        <w:numPr>
          <w:ilvl w:val="0"/>
          <w:numId w:val="1"/>
        </w:numPr>
        <w:spacing w:after="0" w:line="240" w:lineRule="auto"/>
        <w:jc w:val="both"/>
        <w:rPr>
          <w:rFonts w:ascii="Times New Roman" w:hAnsi="Times New Roman" w:cs="Times New Roman"/>
          <w:sz w:val="28"/>
          <w:szCs w:val="28"/>
          <w:lang w:val="uk-UA"/>
        </w:rPr>
      </w:pPr>
      <w:r w:rsidRPr="007017B1">
        <w:rPr>
          <w:rFonts w:ascii="Times New Roman" w:hAnsi="Times New Roman" w:cs="Times New Roman"/>
          <w:sz w:val="28"/>
          <w:szCs w:val="28"/>
          <w:lang w:val="uk-UA"/>
        </w:rPr>
        <w:t xml:space="preserve">предикативні одиниці в пасивному стані, що регламентують поведінку сторін, наприклад, </w:t>
      </w:r>
      <w:r w:rsidRPr="00546D3D">
        <w:rPr>
          <w:rFonts w:ascii="Times New Roman" w:hAnsi="Times New Roman" w:cs="Times New Roman"/>
          <w:i/>
          <w:sz w:val="28"/>
          <w:szCs w:val="28"/>
          <w:lang w:val="uk-UA"/>
        </w:rPr>
        <w:t>facts ... shall</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be</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confirmed - факти повинні бути підтверджені, all</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disputes</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and</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differences ... are</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to</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be</w:t>
      </w:r>
      <w:r w:rsidR="00546D3D"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settled - всі суперечки і розбіжності підлягають розгляду</w:t>
      </w:r>
      <w:r w:rsidRPr="007017B1">
        <w:rPr>
          <w:rFonts w:ascii="Times New Roman" w:hAnsi="Times New Roman" w:cs="Times New Roman"/>
          <w:sz w:val="28"/>
          <w:szCs w:val="28"/>
          <w:lang w:val="uk-UA"/>
        </w:rPr>
        <w:t>;</w:t>
      </w:r>
    </w:p>
    <w:p w:rsidR="00562D6D" w:rsidRPr="007017B1" w:rsidRDefault="00562D6D" w:rsidP="00D6682B">
      <w:pPr>
        <w:pStyle w:val="a3"/>
        <w:numPr>
          <w:ilvl w:val="0"/>
          <w:numId w:val="1"/>
        </w:numPr>
        <w:spacing w:after="0" w:line="240" w:lineRule="auto"/>
        <w:jc w:val="both"/>
        <w:rPr>
          <w:rFonts w:ascii="Times New Roman" w:hAnsi="Times New Roman" w:cs="Times New Roman"/>
          <w:sz w:val="28"/>
          <w:szCs w:val="28"/>
          <w:lang w:val="uk-UA"/>
        </w:rPr>
      </w:pPr>
      <w:r w:rsidRPr="007017B1">
        <w:rPr>
          <w:rFonts w:ascii="Times New Roman" w:hAnsi="Times New Roman" w:cs="Times New Roman"/>
          <w:sz w:val="28"/>
          <w:szCs w:val="28"/>
          <w:lang w:val="uk-UA"/>
        </w:rPr>
        <w:t>складні синтаксичні конструкції.</w:t>
      </w:r>
      <w:r w:rsidR="00816D3D">
        <w:rPr>
          <w:rStyle w:val="a9"/>
          <w:rFonts w:ascii="Times New Roman" w:hAnsi="Times New Roman" w:cs="Times New Roman"/>
          <w:sz w:val="28"/>
          <w:szCs w:val="28"/>
          <w:lang w:val="uk-UA"/>
        </w:rPr>
        <w:footnoteReference w:id="23"/>
      </w:r>
    </w:p>
    <w:p w:rsidR="00562D6D" w:rsidRDefault="00562D6D" w:rsidP="00D6682B">
      <w:pPr>
        <w:spacing w:after="0" w:line="240" w:lineRule="auto"/>
        <w:contextualSpacing/>
        <w:jc w:val="both"/>
        <w:rPr>
          <w:rFonts w:ascii="Times New Roman" w:hAnsi="Times New Roman" w:cs="Times New Roman"/>
          <w:sz w:val="28"/>
          <w:szCs w:val="28"/>
          <w:lang w:val="uk-UA"/>
        </w:rPr>
      </w:pPr>
      <w:r w:rsidRPr="00562D6D">
        <w:rPr>
          <w:rFonts w:ascii="Times New Roman" w:hAnsi="Times New Roman" w:cs="Times New Roman"/>
          <w:sz w:val="28"/>
          <w:szCs w:val="28"/>
          <w:lang w:val="uk-UA"/>
        </w:rPr>
        <w:t>У сучасній комунікації до перекладу офіційн</w:t>
      </w:r>
      <w:r w:rsidR="007017B1">
        <w:rPr>
          <w:rFonts w:ascii="Times New Roman" w:hAnsi="Times New Roman" w:cs="Times New Roman"/>
          <w:sz w:val="28"/>
          <w:szCs w:val="28"/>
          <w:lang w:val="uk-UA"/>
        </w:rPr>
        <w:t>о-ділових текстів висуваються</w:t>
      </w:r>
      <w:r w:rsidRPr="00562D6D">
        <w:rPr>
          <w:rFonts w:ascii="Times New Roman" w:hAnsi="Times New Roman" w:cs="Times New Roman"/>
          <w:sz w:val="28"/>
          <w:szCs w:val="28"/>
          <w:lang w:val="uk-UA"/>
        </w:rPr>
        <w:t xml:space="preserve"> досить жорсткі вимоги. Серед інших - адекватність перекладу, відповідність іншим аналогічним документам і відповідні</w:t>
      </w:r>
      <w:r w:rsidR="007017B1">
        <w:rPr>
          <w:rFonts w:ascii="Times New Roman" w:hAnsi="Times New Roman" w:cs="Times New Roman"/>
          <w:sz w:val="28"/>
          <w:szCs w:val="28"/>
          <w:lang w:val="uk-UA"/>
        </w:rPr>
        <w:t>сть нормам і правилам української</w:t>
      </w:r>
      <w:r w:rsidRPr="00562D6D">
        <w:rPr>
          <w:rFonts w:ascii="Times New Roman" w:hAnsi="Times New Roman" w:cs="Times New Roman"/>
          <w:sz w:val="28"/>
          <w:szCs w:val="28"/>
          <w:lang w:val="uk-UA"/>
        </w:rPr>
        <w:t xml:space="preserve"> мови. Всі вимоги тісно пов'язані між собою і взаємно доповнюють один одного.</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Основною рисою офіційно-ділової кореспонденції є збереження структури та використання відповідних синтаксичних конструкцій. До таких особливостей також відносять: чіткість та своєчасність інформації, лаконічність, відсутність емоційності, нейтральний тон, безособовість лексичних конструкцій, використання пасивного стану дієслова, використання загальноприйнятої термінології, абревіатур, фразеологічних звертань, які обумовлені конкретними умовами та ціллю кореспонденції.</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Особливості перекладу ділової комунікації обумовлені дотриманням суворих правил і використа</w:t>
      </w:r>
      <w:r w:rsidR="00816D3D">
        <w:rPr>
          <w:rFonts w:ascii="Times New Roman" w:hAnsi="Times New Roman" w:cs="Times New Roman"/>
          <w:sz w:val="28"/>
          <w:szCs w:val="28"/>
          <w:lang w:val="uk-UA"/>
        </w:rPr>
        <w:t xml:space="preserve">ння стандартних мовних кліше </w:t>
      </w:r>
      <w:r w:rsidRPr="00BA505C">
        <w:rPr>
          <w:rFonts w:ascii="Times New Roman" w:hAnsi="Times New Roman" w:cs="Times New Roman"/>
          <w:sz w:val="28"/>
          <w:szCs w:val="28"/>
          <w:lang w:val="uk-UA"/>
        </w:rPr>
        <w:t>.  Щоб перекласти угоду, контракт або інший офіційний документ, не достатньо просто вільно володіти мовою, потрібно знати певні правила ділової кореспонденції, правила використання стандартизованих кліше, а також мати уявлення про особливості їх використання в різних країнах та володіти навиками ділового етикету.</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Професійний переклад офіційно-ділової документації має бути еквівалентним та адекватним. Таким він може вважатися тільки в тому випадку, якщо комунікативна інтенція співпадає з оригінальним варіантом тексту, який перекладається. Еквівалентністю називають максимально близький лінгвіс</w:t>
      </w:r>
      <w:r w:rsidR="00816D3D">
        <w:rPr>
          <w:rFonts w:ascii="Times New Roman" w:hAnsi="Times New Roman" w:cs="Times New Roman"/>
          <w:sz w:val="28"/>
          <w:szCs w:val="28"/>
          <w:lang w:val="uk-UA"/>
        </w:rPr>
        <w:t>тичний зміст перекладу тексту</w:t>
      </w:r>
      <w:r w:rsidR="00816D3D">
        <w:rPr>
          <w:rStyle w:val="a9"/>
          <w:rFonts w:ascii="Times New Roman" w:hAnsi="Times New Roman" w:cs="Times New Roman"/>
          <w:sz w:val="28"/>
          <w:szCs w:val="28"/>
          <w:lang w:val="uk-UA"/>
        </w:rPr>
        <w:footnoteReference w:id="24"/>
      </w:r>
      <w:r w:rsidRPr="00BA505C">
        <w:rPr>
          <w:rFonts w:ascii="Times New Roman" w:hAnsi="Times New Roman" w:cs="Times New Roman"/>
          <w:sz w:val="28"/>
          <w:szCs w:val="28"/>
          <w:lang w:val="uk-UA"/>
        </w:rPr>
        <w:t xml:space="preserve">. Таким чином, переклад ділової комунікації носить суто інформативний характер, так як направлений на передачу чіткого змісту. Але в українській мові культура стандартизації документів є досить високою, тому при перекладі офіційних ділових текстів не завжди легко віднайти відповідний  еквівалент та часом доводиться </w:t>
      </w:r>
      <w:r w:rsidRPr="00BA505C">
        <w:rPr>
          <w:rFonts w:ascii="Times New Roman" w:hAnsi="Times New Roman" w:cs="Times New Roman"/>
          <w:sz w:val="28"/>
          <w:szCs w:val="28"/>
          <w:lang w:val="uk-UA"/>
        </w:rPr>
        <w:lastRenderedPageBreak/>
        <w:t>перефразовувати речення або словосполучення, або робити дослівний буквальний переклад для того, щоб уникнути непорозумінь.</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Найбільш популярною мовою ділового спілкування залишається англійська. Але навіть між британцями та американцями можуть виникнути непорозуміння, так як одні й ті ж терміни можуть мати різне змістове значення, або навпаки – різні терміни можуть мати однакове значення. Наприклад, для назви установи в Великобританії та США використовують різні слова. Британці використовують термін </w:t>
      </w:r>
      <w:r w:rsidRPr="00546D3D">
        <w:rPr>
          <w:rFonts w:ascii="Times New Roman" w:hAnsi="Times New Roman" w:cs="Times New Roman"/>
          <w:i/>
          <w:sz w:val="28"/>
          <w:szCs w:val="28"/>
          <w:lang w:val="uk-UA"/>
        </w:rPr>
        <w:t>company</w:t>
      </w:r>
      <w:r w:rsidRPr="00BA505C">
        <w:rPr>
          <w:rFonts w:ascii="Times New Roman" w:hAnsi="Times New Roman" w:cs="Times New Roman"/>
          <w:sz w:val="28"/>
          <w:szCs w:val="28"/>
          <w:lang w:val="uk-UA"/>
        </w:rPr>
        <w:t xml:space="preserve"> , а американці -  </w:t>
      </w:r>
      <w:r w:rsidRPr="00546D3D">
        <w:rPr>
          <w:rFonts w:ascii="Times New Roman" w:hAnsi="Times New Roman" w:cs="Times New Roman"/>
          <w:i/>
          <w:sz w:val="28"/>
          <w:szCs w:val="28"/>
          <w:lang w:val="uk-UA"/>
        </w:rPr>
        <w:t>corporation</w:t>
      </w:r>
      <w:r w:rsidRPr="00BA505C">
        <w:rPr>
          <w:rFonts w:ascii="Times New Roman" w:hAnsi="Times New Roman" w:cs="Times New Roman"/>
          <w:sz w:val="28"/>
          <w:szCs w:val="28"/>
          <w:lang w:val="uk-UA"/>
        </w:rPr>
        <w:t>, хоча вони мають на увазі одне й те саме. Таким чином, щоб досягнути успішного перекладу потрібно подолати етнолінгвістичний бар’єр та забезпечити білінгвальне спілкування.</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Ділова переписка зазвичай відрізняється чіткістю та лаконічністю, де практично виключена можливість довільності, а наголос став</w:t>
      </w:r>
      <w:r w:rsidR="00816D3D">
        <w:rPr>
          <w:rFonts w:ascii="Times New Roman" w:hAnsi="Times New Roman" w:cs="Times New Roman"/>
          <w:sz w:val="28"/>
          <w:szCs w:val="28"/>
          <w:lang w:val="uk-UA"/>
        </w:rPr>
        <w:t>иться на оперуванні термінами</w:t>
      </w:r>
      <w:r w:rsidRPr="00BA505C">
        <w:rPr>
          <w:rFonts w:ascii="Times New Roman" w:hAnsi="Times New Roman" w:cs="Times New Roman"/>
          <w:sz w:val="28"/>
          <w:szCs w:val="28"/>
          <w:lang w:val="uk-UA"/>
        </w:rPr>
        <w:t xml:space="preserve">.  Наприклад, в ділових документах фінансово-економічного спрямування зустрічаємо такі терміни: </w:t>
      </w:r>
      <w:r w:rsidRPr="00546D3D">
        <w:rPr>
          <w:rFonts w:ascii="Times New Roman" w:hAnsi="Times New Roman" w:cs="Times New Roman"/>
          <w:i/>
          <w:sz w:val="28"/>
          <w:szCs w:val="28"/>
          <w:lang w:val="uk-UA"/>
        </w:rPr>
        <w:t>extra revenue – додатковий прибуток, liability to profit tax- зобов’язання платити податок на прибуток, taxable capacities – податкоспроможність</w:t>
      </w:r>
      <w:r w:rsidRPr="00BA505C">
        <w:rPr>
          <w:rFonts w:ascii="Times New Roman" w:hAnsi="Times New Roman" w:cs="Times New Roman"/>
          <w:sz w:val="28"/>
          <w:szCs w:val="28"/>
          <w:lang w:val="uk-UA"/>
        </w:rPr>
        <w:t xml:space="preserve">. Також для ділової кореспонденції характерні традиційні засоби вираження, які прискорюють процес формування фразеологічних одиниць для цього стилю, а саме архаїчні слова та словосполучення, які в розмовному побутовому мовленні дуже маловживані.  В будь-якому діловому документі можна зустріти вживання таких слів, як  </w:t>
      </w:r>
      <w:r w:rsidRPr="00546D3D">
        <w:rPr>
          <w:rFonts w:ascii="Times New Roman" w:hAnsi="Times New Roman" w:cs="Times New Roman"/>
          <w:i/>
          <w:sz w:val="28"/>
          <w:szCs w:val="28"/>
          <w:lang w:val="uk-UA"/>
        </w:rPr>
        <w:t>aforesaid – вищезгаданий, henceforth – відтепер, hereby – в цей же час,</w:t>
      </w:r>
      <w:r w:rsidR="00816D3D" w:rsidRPr="00546D3D">
        <w:rPr>
          <w:rFonts w:ascii="Times New Roman" w:hAnsi="Times New Roman" w:cs="Times New Roman"/>
          <w:i/>
          <w:sz w:val="28"/>
          <w:szCs w:val="28"/>
          <w:lang w:val="uk-UA"/>
        </w:rPr>
        <w:t xml:space="preserve"> beg to inform – повідомляти</w:t>
      </w:r>
      <w:r w:rsidR="00816D3D">
        <w:rPr>
          <w:rFonts w:ascii="Times New Roman" w:hAnsi="Times New Roman" w:cs="Times New Roman"/>
          <w:sz w:val="28"/>
          <w:szCs w:val="28"/>
          <w:lang w:val="uk-UA"/>
        </w:rPr>
        <w:t xml:space="preserve"> </w:t>
      </w:r>
      <w:r w:rsidRPr="00BA505C">
        <w:rPr>
          <w:rFonts w:ascii="Times New Roman" w:hAnsi="Times New Roman" w:cs="Times New Roman"/>
          <w:sz w:val="28"/>
          <w:szCs w:val="28"/>
          <w:lang w:val="uk-UA"/>
        </w:rPr>
        <w:t>.</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При перекладі лексичних одиниць також дуже допомагає  прийом контактних збігів. Наприклад, запозичення, які звучать </w:t>
      </w:r>
      <w:r w:rsidRPr="00546D3D">
        <w:rPr>
          <w:rFonts w:ascii="Times New Roman" w:hAnsi="Times New Roman" w:cs="Times New Roman"/>
          <w:sz w:val="28"/>
          <w:szCs w:val="28"/>
          <w:lang w:val="uk-UA"/>
        </w:rPr>
        <w:t>ідентично</w:t>
      </w:r>
      <w:r w:rsidRPr="00546D3D">
        <w:rPr>
          <w:rFonts w:ascii="Times New Roman" w:hAnsi="Times New Roman" w:cs="Times New Roman"/>
          <w:i/>
          <w:sz w:val="28"/>
          <w:szCs w:val="28"/>
          <w:lang w:val="uk-UA"/>
        </w:rPr>
        <w:t xml:space="preserve"> promoters – промоутери; </w:t>
      </w:r>
      <w:r w:rsidRPr="00546D3D">
        <w:rPr>
          <w:rFonts w:ascii="Times New Roman" w:hAnsi="Times New Roman" w:cs="Times New Roman"/>
          <w:sz w:val="28"/>
          <w:szCs w:val="28"/>
          <w:lang w:val="uk-UA"/>
        </w:rPr>
        <w:t>дослівний або буквальний переклад, переклад якого зберігає свою суть</w:t>
      </w:r>
      <w:r w:rsidRPr="00546D3D">
        <w:rPr>
          <w:rFonts w:ascii="Times New Roman" w:hAnsi="Times New Roman" w:cs="Times New Roman"/>
          <w:i/>
          <w:sz w:val="28"/>
          <w:szCs w:val="28"/>
          <w:lang w:val="uk-UA"/>
        </w:rPr>
        <w:t xml:space="preserve"> career ladder – кар’єрні сходи; лексичні заміни banking facilities – банківські послуги, transport facilities – транспортні послуги, borrow</w:t>
      </w:r>
      <w:r w:rsidR="00816D3D" w:rsidRPr="00546D3D">
        <w:rPr>
          <w:rFonts w:ascii="Times New Roman" w:hAnsi="Times New Roman" w:cs="Times New Roman"/>
          <w:i/>
          <w:sz w:val="28"/>
          <w:szCs w:val="28"/>
          <w:lang w:val="uk-UA"/>
        </w:rPr>
        <w:t>ing facilities – кредитування</w:t>
      </w:r>
      <w:r w:rsidRPr="00546D3D">
        <w:rPr>
          <w:rFonts w:ascii="Times New Roman" w:hAnsi="Times New Roman" w:cs="Times New Roman"/>
          <w:i/>
          <w:sz w:val="28"/>
          <w:szCs w:val="28"/>
          <w:lang w:val="uk-UA"/>
        </w:rPr>
        <w:t>.</w:t>
      </w:r>
      <w:r w:rsidRPr="00BA505C">
        <w:rPr>
          <w:rFonts w:ascii="Times New Roman" w:hAnsi="Times New Roman" w:cs="Times New Roman"/>
          <w:sz w:val="28"/>
          <w:szCs w:val="28"/>
          <w:lang w:val="uk-UA"/>
        </w:rPr>
        <w:t xml:space="preserve">  В разі неможливості використовувати такі правила, застосовується опис, який розкриває значення лексеми: </w:t>
      </w:r>
      <w:r w:rsidRPr="00546D3D">
        <w:rPr>
          <w:rFonts w:ascii="Times New Roman" w:hAnsi="Times New Roman" w:cs="Times New Roman"/>
          <w:i/>
          <w:sz w:val="28"/>
          <w:szCs w:val="28"/>
          <w:lang w:val="uk-UA"/>
        </w:rPr>
        <w:t xml:space="preserve">defined benefit scheme </w:t>
      </w:r>
      <w:r w:rsidRPr="00BA505C">
        <w:rPr>
          <w:rFonts w:ascii="Times New Roman" w:hAnsi="Times New Roman" w:cs="Times New Roman"/>
          <w:sz w:val="28"/>
          <w:szCs w:val="28"/>
          <w:lang w:val="uk-UA"/>
        </w:rPr>
        <w:t>– пенсійна схема, яка залежить від стажу робітника. Таким чином, значення лексичних одиниць, які не мають еквівалентів перекладу, можливо успішно інтерпретувати, як і значення слів, які мають стійкі значення.</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Загальновідомим фактом також є те, що адекватний переклад не можливий без граматичних перетворень. Вони необхідні тоді, коли в одній з мов відсутні певні граматичні конструкції. Наприклад, в українській мові відсутні артиклі, герундій. В такому випадку, вони заміняються та трансформуються. Одним з прикладів відмінності в граматиці є категорія числа. Наприклад, речення </w:t>
      </w:r>
      <w:r w:rsidRPr="00546D3D">
        <w:rPr>
          <w:rFonts w:ascii="Times New Roman" w:hAnsi="Times New Roman" w:cs="Times New Roman"/>
          <w:i/>
          <w:sz w:val="28"/>
          <w:szCs w:val="28"/>
          <w:lang w:val="uk-UA"/>
        </w:rPr>
        <w:t>Businessmen are more pessimistic about exports that an any time in the last 5 years</w:t>
      </w:r>
      <w:r w:rsidRPr="00BA505C">
        <w:rPr>
          <w:rFonts w:ascii="Times New Roman" w:hAnsi="Times New Roman" w:cs="Times New Roman"/>
          <w:sz w:val="28"/>
          <w:szCs w:val="28"/>
          <w:lang w:val="uk-UA"/>
        </w:rPr>
        <w:t xml:space="preserve"> мо</w:t>
      </w:r>
      <w:r w:rsidR="00546D3D">
        <w:rPr>
          <w:rFonts w:ascii="Times New Roman" w:hAnsi="Times New Roman" w:cs="Times New Roman"/>
          <w:sz w:val="28"/>
          <w:szCs w:val="28"/>
          <w:lang w:val="uk-UA"/>
        </w:rPr>
        <w:t xml:space="preserve">жна перекласти як  </w:t>
      </w:r>
      <w:r w:rsidR="00546D3D" w:rsidRPr="00546D3D">
        <w:rPr>
          <w:rFonts w:ascii="Times New Roman" w:hAnsi="Times New Roman" w:cs="Times New Roman"/>
          <w:i/>
          <w:sz w:val="28"/>
          <w:szCs w:val="28"/>
          <w:lang w:val="uk-UA"/>
        </w:rPr>
        <w:t>за останні</w:t>
      </w:r>
      <w:r w:rsidRPr="00546D3D">
        <w:rPr>
          <w:rFonts w:ascii="Times New Roman" w:hAnsi="Times New Roman" w:cs="Times New Roman"/>
          <w:i/>
          <w:sz w:val="28"/>
          <w:szCs w:val="28"/>
          <w:lang w:val="uk-UA"/>
        </w:rPr>
        <w:t xml:space="preserve"> 5 років підприємці стали ставитись до експорту менш оптимістично</w:t>
      </w:r>
      <w:r w:rsidRPr="00BA505C">
        <w:rPr>
          <w:rFonts w:ascii="Times New Roman" w:hAnsi="Times New Roman" w:cs="Times New Roman"/>
          <w:sz w:val="28"/>
          <w:szCs w:val="28"/>
          <w:lang w:val="uk-UA"/>
        </w:rPr>
        <w:t xml:space="preserve">. Досить часто при перекладі українське речення не співпадає з англійським по структурі, але при цьому не втрачає свого змісту. Структура може відрізнятись порядком слів, одні члени речення заміняються іншими, трансформується пасивний стан дієслова в активний або навпаки. </w:t>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lastRenderedPageBreak/>
        <w:t>Таким чином, переклад текстів офіційно-ділового стилю повинен бути чітким, нормативним, адекватно передавати зміст та форму, максимально наближену до оригіналу. В умовах глобалізаційних процесів та впливу американського варіанту англійської мови, стилістична нормованість ділової документації стала менш впорядкованою. Але нехтувати відомими нормами офіційно-ділового стилю не варто, тому що результати діалогу часто залежать від знання всіх комунікативних особливостей конкретної країни.</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аспектом є проблематика перекладу та інтерпретації контрактів. </w:t>
      </w:r>
      <w:r w:rsidRPr="00BA505C">
        <w:rPr>
          <w:rFonts w:ascii="Times New Roman" w:hAnsi="Times New Roman" w:cs="Times New Roman"/>
          <w:sz w:val="28"/>
          <w:szCs w:val="28"/>
          <w:lang w:val="uk-UA"/>
        </w:rPr>
        <w:t>Проблема перекладу і складання контрактів не випадкова. В даний час все більше людей стають учасниками світу ділових відносин. В результаті чого бізнесмени потребують фахівців, що володіють знанням англійської мови.</w:t>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Будь-який серйозний</w:t>
      </w:r>
      <w:r w:rsidRPr="00BA505C">
        <w:rPr>
          <w:rFonts w:ascii="Times New Roman" w:hAnsi="Times New Roman" w:cs="Times New Roman"/>
          <w:sz w:val="28"/>
          <w:szCs w:val="28"/>
          <w:lang w:val="uk-UA"/>
        </w:rPr>
        <w:t xml:space="preserve"> діловий захід </w:t>
      </w:r>
      <w:r>
        <w:rPr>
          <w:rFonts w:ascii="Times New Roman" w:hAnsi="Times New Roman" w:cs="Times New Roman"/>
          <w:sz w:val="28"/>
          <w:szCs w:val="28"/>
          <w:lang w:val="uk-UA"/>
        </w:rPr>
        <w:t>має на меті досягнення відповідної</w:t>
      </w:r>
      <w:r w:rsidRPr="00BA505C">
        <w:rPr>
          <w:rFonts w:ascii="Times New Roman" w:hAnsi="Times New Roman" w:cs="Times New Roman"/>
          <w:sz w:val="28"/>
          <w:szCs w:val="28"/>
          <w:lang w:val="uk-UA"/>
        </w:rPr>
        <w:t xml:space="preserve"> угоди, що, в свою чергу, виражається за допомогою контрактів і угод. Письмова форма є гарантією того, що різні люди, наприклад покупці і продавці, будуть взаємодіяти відповідно до певної діло</w:t>
      </w:r>
      <w:r>
        <w:rPr>
          <w:rFonts w:ascii="Times New Roman" w:hAnsi="Times New Roman" w:cs="Times New Roman"/>
          <w:sz w:val="28"/>
          <w:szCs w:val="28"/>
          <w:lang w:val="uk-UA"/>
        </w:rPr>
        <w:t>вої стратегії</w:t>
      </w:r>
      <w:r w:rsidRPr="00BA505C">
        <w:rPr>
          <w:rFonts w:ascii="Times New Roman" w:hAnsi="Times New Roman" w:cs="Times New Roman"/>
          <w:sz w:val="28"/>
          <w:szCs w:val="28"/>
          <w:lang w:val="uk-UA"/>
        </w:rPr>
        <w:t>, а їх інтереси будуть враховані партнерами.</w:t>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В англійській мові термінам </w:t>
      </w:r>
      <w:r w:rsidRPr="00546D3D">
        <w:rPr>
          <w:rFonts w:ascii="Times New Roman" w:hAnsi="Times New Roman" w:cs="Times New Roman"/>
          <w:i/>
          <w:sz w:val="28"/>
          <w:szCs w:val="28"/>
          <w:lang w:val="uk-UA"/>
        </w:rPr>
        <w:t>«договір» і «контракт»</w:t>
      </w:r>
      <w:r w:rsidRPr="00BA505C">
        <w:rPr>
          <w:rFonts w:ascii="Times New Roman" w:hAnsi="Times New Roman" w:cs="Times New Roman"/>
          <w:sz w:val="28"/>
          <w:szCs w:val="28"/>
          <w:lang w:val="uk-UA"/>
        </w:rPr>
        <w:t xml:space="preserve"> відповідають терміни </w:t>
      </w:r>
      <w:r w:rsidRPr="00546D3D">
        <w:rPr>
          <w:rFonts w:ascii="Times New Roman" w:hAnsi="Times New Roman" w:cs="Times New Roman"/>
          <w:i/>
          <w:sz w:val="28"/>
          <w:szCs w:val="28"/>
          <w:lang w:val="uk-UA"/>
        </w:rPr>
        <w:t>«agreement» і «contract».</w:t>
      </w:r>
      <w:r w:rsidRPr="00BA505C">
        <w:rPr>
          <w:rFonts w:ascii="Times New Roman" w:hAnsi="Times New Roman" w:cs="Times New Roman"/>
          <w:sz w:val="28"/>
          <w:szCs w:val="28"/>
          <w:lang w:val="uk-UA"/>
        </w:rPr>
        <w:t xml:space="preserve"> У словнику The Longman Business English Dictionary термін </w:t>
      </w:r>
      <w:r w:rsidRPr="00546D3D">
        <w:rPr>
          <w:rFonts w:ascii="Times New Roman" w:hAnsi="Times New Roman" w:cs="Times New Roman"/>
          <w:i/>
          <w:sz w:val="28"/>
          <w:szCs w:val="28"/>
          <w:lang w:val="uk-UA"/>
        </w:rPr>
        <w:t>«agreement» (договір)</w:t>
      </w:r>
      <w:r w:rsidRPr="00BA505C">
        <w:rPr>
          <w:rFonts w:ascii="Times New Roman" w:hAnsi="Times New Roman" w:cs="Times New Roman"/>
          <w:sz w:val="28"/>
          <w:szCs w:val="28"/>
          <w:lang w:val="uk-UA"/>
        </w:rPr>
        <w:t xml:space="preserve"> визначається як </w:t>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1) </w:t>
      </w:r>
      <w:r w:rsidRPr="00546D3D">
        <w:rPr>
          <w:rFonts w:ascii="Times New Roman" w:hAnsi="Times New Roman" w:cs="Times New Roman"/>
          <w:i/>
          <w:sz w:val="28"/>
          <w:szCs w:val="28"/>
          <w:lang w:val="uk-UA"/>
        </w:rPr>
        <w:t>an</w:t>
      </w:r>
      <w:r w:rsidR="000852D1" w:rsidRPr="00546D3D">
        <w:rPr>
          <w:rFonts w:ascii="Times New Roman" w:hAnsi="Times New Roman" w:cs="Times New Roman"/>
          <w:i/>
          <w:sz w:val="28"/>
          <w:szCs w:val="28"/>
          <w:lang w:val="uk-UA"/>
        </w:rPr>
        <w:t xml:space="preserve"> </w:t>
      </w:r>
      <w:r w:rsidRPr="00546D3D">
        <w:rPr>
          <w:rFonts w:ascii="Times New Roman" w:hAnsi="Times New Roman" w:cs="Times New Roman"/>
          <w:i/>
          <w:sz w:val="28"/>
          <w:szCs w:val="28"/>
          <w:lang w:val="uk-UA"/>
        </w:rPr>
        <w:t>arrangement or promise to do something, made by two or more people ororganizations (домовленість або обіцянку зробити що-небудь, дане один одному двома або більше фізичними особами або організаціями);</w:t>
      </w:r>
      <w:r w:rsidRPr="00BA505C">
        <w:rPr>
          <w:rFonts w:ascii="Times New Roman" w:hAnsi="Times New Roman" w:cs="Times New Roman"/>
          <w:sz w:val="28"/>
          <w:szCs w:val="28"/>
          <w:lang w:val="uk-UA"/>
        </w:rPr>
        <w:t xml:space="preserve"> </w:t>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2) </w:t>
      </w:r>
      <w:r w:rsidRPr="00546D3D">
        <w:rPr>
          <w:rFonts w:ascii="Times New Roman" w:hAnsi="Times New Roman" w:cs="Times New Roman"/>
          <w:i/>
          <w:sz w:val="28"/>
          <w:szCs w:val="28"/>
          <w:lang w:val="uk-UA"/>
        </w:rPr>
        <w:t>an official document that people sign to show that they have agreed to something (офіційний документ, що підписується сторонами в знак підтвердження їх домовленості про що-небудь) , а термін «contract» «a formal written agreemen tbetween two or more people or groups which says what each must do for the other, or mu</w:t>
      </w:r>
      <w:r w:rsidR="000852D1" w:rsidRPr="00546D3D">
        <w:rPr>
          <w:rFonts w:ascii="Times New Roman" w:hAnsi="Times New Roman" w:cs="Times New Roman"/>
          <w:i/>
          <w:sz w:val="28"/>
          <w:szCs w:val="28"/>
          <w:lang w:val="uk-UA"/>
        </w:rPr>
        <w:t>st not do»</w:t>
      </w:r>
      <w:r w:rsidRPr="00546D3D">
        <w:rPr>
          <w:rFonts w:ascii="Times New Roman" w:hAnsi="Times New Roman" w:cs="Times New Roman"/>
          <w:i/>
          <w:sz w:val="28"/>
          <w:szCs w:val="28"/>
          <w:lang w:val="uk-UA"/>
        </w:rPr>
        <w:t xml:space="preserve"> (офіційна письмова угода (договір) між двома або більше фізичними особами або організаціями, що визначає обов'язки кожного боку).</w:t>
      </w:r>
      <w:r w:rsidR="000852D1">
        <w:rPr>
          <w:rStyle w:val="a9"/>
          <w:rFonts w:ascii="Times New Roman" w:hAnsi="Times New Roman" w:cs="Times New Roman"/>
          <w:sz w:val="28"/>
          <w:szCs w:val="28"/>
          <w:lang w:val="uk-UA"/>
        </w:rPr>
        <w:footnoteReference w:id="25"/>
      </w:r>
    </w:p>
    <w:p w:rsidR="00BA505C" w:rsidRDefault="00BA505C" w:rsidP="00D6682B">
      <w:pPr>
        <w:spacing w:after="0" w:line="24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як в українській</w:t>
      </w:r>
      <w:r w:rsidRPr="00BA505C">
        <w:rPr>
          <w:rFonts w:ascii="Times New Roman" w:hAnsi="Times New Roman" w:cs="Times New Roman"/>
          <w:sz w:val="28"/>
          <w:szCs w:val="28"/>
          <w:lang w:val="uk-UA"/>
        </w:rPr>
        <w:t xml:space="preserve">, так і в англійській мові, термін </w:t>
      </w:r>
      <w:r w:rsidRPr="00546D3D">
        <w:rPr>
          <w:rFonts w:ascii="Times New Roman" w:hAnsi="Times New Roman" w:cs="Times New Roman"/>
          <w:i/>
          <w:sz w:val="28"/>
          <w:szCs w:val="28"/>
          <w:lang w:val="uk-UA"/>
        </w:rPr>
        <w:t>«контракт / contract</w:t>
      </w:r>
      <w:r w:rsidRPr="00BA505C">
        <w:rPr>
          <w:rFonts w:ascii="Times New Roman" w:hAnsi="Times New Roman" w:cs="Times New Roman"/>
          <w:sz w:val="28"/>
          <w:szCs w:val="28"/>
          <w:lang w:val="uk-UA"/>
        </w:rPr>
        <w:t xml:space="preserve">» визначається через термін </w:t>
      </w:r>
      <w:r w:rsidRPr="00546D3D">
        <w:rPr>
          <w:rFonts w:ascii="Times New Roman" w:hAnsi="Times New Roman" w:cs="Times New Roman"/>
          <w:i/>
          <w:sz w:val="28"/>
          <w:szCs w:val="28"/>
          <w:lang w:val="uk-UA"/>
        </w:rPr>
        <w:t>«договір / agreement»</w:t>
      </w:r>
      <w:r w:rsidRPr="00BA505C">
        <w:rPr>
          <w:rFonts w:ascii="Times New Roman" w:hAnsi="Times New Roman" w:cs="Times New Roman"/>
          <w:sz w:val="28"/>
          <w:szCs w:val="28"/>
          <w:lang w:val="uk-UA"/>
        </w:rPr>
        <w:t>, який відрізняється більш широко семантикою. Проте, ці терміни також можуть використовуватися і як синоніми.</w:t>
      </w:r>
    </w:p>
    <w:p w:rsidR="00BA505C" w:rsidRPr="00BA505C" w:rsidRDefault="00BA505C" w:rsidP="00D6682B">
      <w:pPr>
        <w:spacing w:after="0" w:line="240" w:lineRule="auto"/>
        <w:ind w:firstLine="708"/>
        <w:contextualSpacing/>
        <w:jc w:val="both"/>
        <w:rPr>
          <w:rFonts w:ascii="Times New Roman" w:hAnsi="Times New Roman" w:cs="Times New Roman"/>
          <w:sz w:val="28"/>
          <w:szCs w:val="28"/>
          <w:lang w:val="uk-UA"/>
        </w:rPr>
      </w:pPr>
      <w:r w:rsidRPr="00BA505C">
        <w:rPr>
          <w:rFonts w:ascii="Times New Roman" w:hAnsi="Times New Roman" w:cs="Times New Roman"/>
          <w:sz w:val="28"/>
          <w:szCs w:val="28"/>
          <w:lang w:val="uk-UA"/>
        </w:rPr>
        <w:t xml:space="preserve">Перш </w:t>
      </w:r>
      <w:r>
        <w:rPr>
          <w:rFonts w:ascii="Times New Roman" w:hAnsi="Times New Roman" w:cs="Times New Roman"/>
          <w:sz w:val="28"/>
          <w:szCs w:val="28"/>
          <w:lang w:val="uk-UA"/>
        </w:rPr>
        <w:t xml:space="preserve">за все, договір і контракт – це </w:t>
      </w:r>
      <w:r w:rsidRPr="00BA505C">
        <w:rPr>
          <w:rFonts w:ascii="Times New Roman" w:hAnsi="Times New Roman" w:cs="Times New Roman"/>
          <w:sz w:val="28"/>
          <w:szCs w:val="28"/>
          <w:lang w:val="uk-UA"/>
        </w:rPr>
        <w:t xml:space="preserve"> текст, який має свої специфічні риси.</w:t>
      </w:r>
    </w:p>
    <w:p w:rsidR="001F3320" w:rsidRDefault="00BA505C" w:rsidP="00D6682B">
      <w:pPr>
        <w:pStyle w:val="a3"/>
        <w:numPr>
          <w:ilvl w:val="0"/>
          <w:numId w:val="1"/>
        </w:numPr>
        <w:spacing w:after="0" w:line="240" w:lineRule="auto"/>
        <w:jc w:val="both"/>
        <w:rPr>
          <w:rFonts w:ascii="Times New Roman" w:hAnsi="Times New Roman" w:cs="Times New Roman"/>
          <w:sz w:val="28"/>
          <w:szCs w:val="28"/>
          <w:lang w:val="uk-UA"/>
        </w:rPr>
      </w:pPr>
      <w:r w:rsidRPr="001F3320">
        <w:rPr>
          <w:rFonts w:ascii="Times New Roman" w:hAnsi="Times New Roman" w:cs="Times New Roman"/>
          <w:sz w:val="28"/>
          <w:szCs w:val="28"/>
          <w:lang w:val="uk-UA"/>
        </w:rPr>
        <w:t>в</w:t>
      </w:r>
      <w:r w:rsidR="001F3320" w:rsidRPr="001F3320">
        <w:rPr>
          <w:rFonts w:ascii="Times New Roman" w:hAnsi="Times New Roman" w:cs="Times New Roman"/>
          <w:sz w:val="28"/>
          <w:szCs w:val="28"/>
          <w:lang w:val="uk-UA"/>
        </w:rPr>
        <w:t>ідмежованість</w:t>
      </w:r>
      <w:r w:rsidRPr="001F3320">
        <w:rPr>
          <w:rFonts w:ascii="Times New Roman" w:hAnsi="Times New Roman" w:cs="Times New Roman"/>
          <w:sz w:val="28"/>
          <w:szCs w:val="28"/>
          <w:lang w:val="uk-UA"/>
        </w:rPr>
        <w:t>, що виявляється в тому, що текст має початок і закінчення.</w:t>
      </w:r>
    </w:p>
    <w:p w:rsidR="001F3320" w:rsidRDefault="001F3320"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A505C" w:rsidRPr="001F3320">
        <w:rPr>
          <w:rFonts w:ascii="Times New Roman" w:hAnsi="Times New Roman" w:cs="Times New Roman"/>
          <w:sz w:val="28"/>
          <w:szCs w:val="28"/>
          <w:lang w:val="uk-UA"/>
        </w:rPr>
        <w:t>авершеність, яка полягає в окремо матеріального тіла тексту від інших текстів.</w:t>
      </w:r>
    </w:p>
    <w:p w:rsidR="001F3320" w:rsidRDefault="001F3320" w:rsidP="00D6682B">
      <w:pPr>
        <w:pStyle w:val="a3"/>
        <w:numPr>
          <w:ilvl w:val="0"/>
          <w:numId w:val="1"/>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BA505C" w:rsidRPr="001F3320">
        <w:rPr>
          <w:rFonts w:ascii="Times New Roman" w:hAnsi="Times New Roman" w:cs="Times New Roman"/>
          <w:sz w:val="28"/>
          <w:szCs w:val="28"/>
          <w:lang w:val="uk-UA"/>
        </w:rPr>
        <w:t>ожливості підключення, яка полягає в тому, що всі мовні одиниці, починаючи словом і закінчуючи пропозицією, граматично і за змістом пов'язані.</w:t>
      </w:r>
    </w:p>
    <w:p w:rsidR="00BA505C" w:rsidRDefault="001F3320" w:rsidP="000852D1">
      <w:pPr>
        <w:pStyle w:val="a3"/>
        <w:numPr>
          <w:ilvl w:val="0"/>
          <w:numId w:val="1"/>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ц</w:t>
      </w:r>
      <w:r w:rsidR="00BA505C" w:rsidRPr="001F3320">
        <w:rPr>
          <w:rFonts w:ascii="Times New Roman" w:hAnsi="Times New Roman" w:cs="Times New Roman"/>
          <w:sz w:val="28"/>
          <w:szCs w:val="28"/>
          <w:lang w:val="uk-UA"/>
        </w:rPr>
        <w:t>ілісність, що виражається в тому, що всі пропозиції в тексті пов'язані єдиною ідеєю. Цілісність проявляється в тематичному єдності.</w:t>
      </w:r>
      <w:r>
        <w:rPr>
          <w:rFonts w:ascii="Times New Roman" w:hAnsi="Times New Roman" w:cs="Times New Roman"/>
          <w:sz w:val="28"/>
          <w:szCs w:val="28"/>
          <w:lang w:val="uk-UA"/>
        </w:rPr>
        <w:t xml:space="preserve"> </w:t>
      </w:r>
      <w:r w:rsidR="00BA505C" w:rsidRPr="001F3320">
        <w:rPr>
          <w:rFonts w:ascii="Times New Roman" w:hAnsi="Times New Roman" w:cs="Times New Roman"/>
          <w:sz w:val="28"/>
          <w:szCs w:val="28"/>
          <w:lang w:val="uk-UA"/>
        </w:rPr>
        <w:t xml:space="preserve">Вона обумовлена ​​і ситуацією сприйняття: хто, коли, де і навіщо сприймає текст. </w:t>
      </w:r>
      <w:r w:rsidR="00BA505C" w:rsidRPr="001F3320">
        <w:rPr>
          <w:rFonts w:ascii="Times New Roman" w:hAnsi="Times New Roman" w:cs="Times New Roman"/>
          <w:sz w:val="28"/>
          <w:szCs w:val="28"/>
          <w:lang w:val="uk-UA"/>
        </w:rPr>
        <w:lastRenderedPageBreak/>
        <w:t>Цілісність тексту визначена комунікативними установками автора. Всі компоненти тексту підпорядковані розвитку цих установок.</w:t>
      </w:r>
    </w:p>
    <w:p w:rsidR="001F3320" w:rsidRDefault="001F3320" w:rsidP="000852D1">
      <w:pPr>
        <w:pStyle w:val="a3"/>
        <w:numPr>
          <w:ilvl w:val="0"/>
          <w:numId w:val="1"/>
        </w:num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і</w:t>
      </w:r>
      <w:r w:rsidRPr="001F3320">
        <w:rPr>
          <w:rFonts w:ascii="Times New Roman" w:hAnsi="Times New Roman" w:cs="Times New Roman"/>
          <w:sz w:val="28"/>
          <w:szCs w:val="28"/>
          <w:lang w:val="uk-UA"/>
        </w:rPr>
        <w:t>нформативність. Документи характеризуються тим, що містять логічну інформацію. Окрема група документів передає етичну ін</w:t>
      </w:r>
      <w:r>
        <w:rPr>
          <w:rFonts w:ascii="Times New Roman" w:hAnsi="Times New Roman" w:cs="Times New Roman"/>
          <w:sz w:val="28"/>
          <w:szCs w:val="28"/>
          <w:lang w:val="uk-UA"/>
        </w:rPr>
        <w:t>формацію (наприклад, деякі розділи Конституції України</w:t>
      </w:r>
      <w:r w:rsidRPr="001F3320">
        <w:rPr>
          <w:rFonts w:ascii="Times New Roman" w:hAnsi="Times New Roman" w:cs="Times New Roman"/>
          <w:sz w:val="28"/>
          <w:szCs w:val="28"/>
          <w:lang w:val="uk-UA"/>
        </w:rPr>
        <w:t>). Відмінною рисою документа є те, що він не призначе</w:t>
      </w:r>
      <w:r>
        <w:rPr>
          <w:rFonts w:ascii="Times New Roman" w:hAnsi="Times New Roman" w:cs="Times New Roman"/>
          <w:sz w:val="28"/>
          <w:szCs w:val="28"/>
          <w:lang w:val="uk-UA"/>
        </w:rPr>
        <w:t>ний для передачі естетичної і пі</w:t>
      </w:r>
      <w:r w:rsidR="00546D3D">
        <w:rPr>
          <w:rFonts w:ascii="Times New Roman" w:hAnsi="Times New Roman" w:cs="Times New Roman"/>
          <w:sz w:val="28"/>
          <w:szCs w:val="28"/>
          <w:lang w:val="uk-UA"/>
        </w:rPr>
        <w:t>дтекстової</w:t>
      </w:r>
      <w:r w:rsidRPr="001F3320">
        <w:rPr>
          <w:rFonts w:ascii="Times New Roman" w:hAnsi="Times New Roman" w:cs="Times New Roman"/>
          <w:sz w:val="28"/>
          <w:szCs w:val="28"/>
          <w:lang w:val="uk-UA"/>
        </w:rPr>
        <w:t xml:space="preserve"> інформації. При вирішенні спірних питань, що стосуються тлумачення сенсу документа, слід пам'ятати, що інформативність будь-якого тексту залежить від читацької компетенції. Інформативність - величина відносна, і різні люди можуть черпати з документа неоднаковий обсяг інформації.</w:t>
      </w:r>
    </w:p>
    <w:p w:rsid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Договори і контракти за своїм призначенням і змістом надзвичайно різноманітні, причому в умовах ринку їх коло розширюється за рахунок застосування нових договірних відносин. Незважаючи на це, всі договори і контр</w:t>
      </w:r>
      <w:r>
        <w:rPr>
          <w:rFonts w:ascii="Times New Roman" w:hAnsi="Times New Roman" w:cs="Times New Roman"/>
          <w:sz w:val="28"/>
          <w:szCs w:val="28"/>
          <w:lang w:val="uk-UA"/>
        </w:rPr>
        <w:t>акти мають загальні риси, тому що є</w:t>
      </w:r>
      <w:r w:rsidRPr="001F3320">
        <w:rPr>
          <w:rFonts w:ascii="Times New Roman" w:hAnsi="Times New Roman" w:cs="Times New Roman"/>
          <w:sz w:val="28"/>
          <w:szCs w:val="28"/>
          <w:lang w:val="uk-UA"/>
        </w:rPr>
        <w:t xml:space="preserve"> жанром офіційно-ділового стилю, а саме: логічність, беземоційність, традиційність, безособовість, точність і чіткість вираження думки, відсутність образності і суб'єктивних оц</w:t>
      </w:r>
      <w:r w:rsidR="000852D1">
        <w:rPr>
          <w:rFonts w:ascii="Times New Roman" w:hAnsi="Times New Roman" w:cs="Times New Roman"/>
          <w:sz w:val="28"/>
          <w:szCs w:val="28"/>
          <w:lang w:val="uk-UA"/>
        </w:rPr>
        <w:t>інок</w:t>
      </w:r>
      <w:r w:rsidRPr="001F3320">
        <w:rPr>
          <w:rFonts w:ascii="Times New Roman" w:hAnsi="Times New Roman" w:cs="Times New Roman"/>
          <w:sz w:val="28"/>
          <w:szCs w:val="28"/>
          <w:lang w:val="uk-UA"/>
        </w:rPr>
        <w:t>.</w:t>
      </w:r>
    </w:p>
    <w:p w:rsid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Переклад договорів та контрактів має свої ос</w:t>
      </w:r>
      <w:r>
        <w:rPr>
          <w:rFonts w:ascii="Times New Roman" w:hAnsi="Times New Roman" w:cs="Times New Roman"/>
          <w:sz w:val="28"/>
          <w:szCs w:val="28"/>
          <w:lang w:val="uk-UA"/>
        </w:rPr>
        <w:t>обливості, до яких відносяться:</w:t>
      </w:r>
    </w:p>
    <w:p w:rsid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 особливі побудови речень,</w:t>
      </w:r>
    </w:p>
    <w:p w:rsidR="001F3320" w:rsidRP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 специфічна лексика,</w:t>
      </w:r>
    </w:p>
    <w:p w:rsidR="001F3320" w:rsidRP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 наявність лексичних шаблонів.</w:t>
      </w:r>
    </w:p>
    <w:p w:rsidR="001F3320" w:rsidRDefault="001F3320" w:rsidP="000852D1">
      <w:pPr>
        <w:pStyle w:val="a3"/>
        <w:spacing w:after="0" w:line="240" w:lineRule="auto"/>
        <w:ind w:left="284" w:firstLine="348"/>
        <w:rPr>
          <w:rFonts w:ascii="Times New Roman" w:hAnsi="Times New Roman" w:cs="Times New Roman"/>
          <w:sz w:val="28"/>
          <w:szCs w:val="28"/>
          <w:lang w:val="uk-UA"/>
        </w:rPr>
      </w:pPr>
      <w:r w:rsidRPr="001F3320">
        <w:rPr>
          <w:rFonts w:ascii="Times New Roman" w:hAnsi="Times New Roman" w:cs="Times New Roman"/>
          <w:sz w:val="28"/>
          <w:szCs w:val="28"/>
          <w:lang w:val="uk-UA"/>
        </w:rPr>
        <w:t>Безумовно, що при перекладі договорів і контрактів, як і інших офіційних документів, необхідно враховувати характерні риси офіційно-діл</w:t>
      </w:r>
      <w:r>
        <w:rPr>
          <w:rFonts w:ascii="Times New Roman" w:hAnsi="Times New Roman" w:cs="Times New Roman"/>
          <w:sz w:val="28"/>
          <w:szCs w:val="28"/>
          <w:lang w:val="uk-UA"/>
        </w:rPr>
        <w:t xml:space="preserve">ового стилю та </w:t>
      </w:r>
      <w:r w:rsidRPr="001F3320">
        <w:rPr>
          <w:rFonts w:ascii="Times New Roman" w:hAnsi="Times New Roman" w:cs="Times New Roman"/>
          <w:sz w:val="28"/>
          <w:szCs w:val="28"/>
          <w:lang w:val="uk-UA"/>
        </w:rPr>
        <w:t>дотримуватися певних правил</w:t>
      </w:r>
      <w:r>
        <w:rPr>
          <w:rFonts w:ascii="Times New Roman" w:hAnsi="Times New Roman" w:cs="Times New Roman"/>
          <w:sz w:val="28"/>
          <w:szCs w:val="28"/>
          <w:lang w:val="uk-UA"/>
        </w:rPr>
        <w:t>. Однак, як будь-який інший</w:t>
      </w:r>
      <w:r w:rsidRPr="001F3320">
        <w:rPr>
          <w:rFonts w:ascii="Times New Roman" w:hAnsi="Times New Roman" w:cs="Times New Roman"/>
          <w:sz w:val="28"/>
          <w:szCs w:val="28"/>
          <w:lang w:val="uk-UA"/>
        </w:rPr>
        <w:t xml:space="preserve"> вид перекладу, переклад дого</w:t>
      </w:r>
      <w:r>
        <w:rPr>
          <w:rFonts w:ascii="Times New Roman" w:hAnsi="Times New Roman" w:cs="Times New Roman"/>
          <w:sz w:val="28"/>
          <w:szCs w:val="28"/>
          <w:lang w:val="uk-UA"/>
        </w:rPr>
        <w:t>ворів і контрактів має низку</w:t>
      </w:r>
      <w:r w:rsidRPr="001F3320">
        <w:rPr>
          <w:rFonts w:ascii="Times New Roman" w:hAnsi="Times New Roman" w:cs="Times New Roman"/>
          <w:sz w:val="28"/>
          <w:szCs w:val="28"/>
          <w:lang w:val="uk-UA"/>
        </w:rPr>
        <w:t xml:space="preserve"> своїх особливостей, які необхідно знати дл</w:t>
      </w:r>
      <w:r>
        <w:rPr>
          <w:rFonts w:ascii="Times New Roman" w:hAnsi="Times New Roman" w:cs="Times New Roman"/>
          <w:sz w:val="28"/>
          <w:szCs w:val="28"/>
          <w:lang w:val="uk-UA"/>
        </w:rPr>
        <w:t>я отримання якісного перекладу.</w:t>
      </w:r>
      <w:r w:rsidR="000852D1">
        <w:rPr>
          <w:rStyle w:val="a9"/>
          <w:rFonts w:ascii="Times New Roman" w:hAnsi="Times New Roman" w:cs="Times New Roman"/>
          <w:sz w:val="28"/>
          <w:szCs w:val="28"/>
          <w:lang w:val="uk-UA"/>
        </w:rPr>
        <w:footnoteReference w:id="26"/>
      </w:r>
    </w:p>
    <w:p w:rsidR="001F3320" w:rsidRDefault="001F3320" w:rsidP="000852D1">
      <w:pPr>
        <w:pStyle w:val="a3"/>
        <w:spacing w:after="0" w:line="240" w:lineRule="auto"/>
        <w:ind w:left="284" w:firstLine="424"/>
        <w:rPr>
          <w:rFonts w:ascii="Times New Roman" w:hAnsi="Times New Roman" w:cs="Times New Roman"/>
          <w:sz w:val="28"/>
          <w:szCs w:val="28"/>
          <w:lang w:val="uk-UA"/>
        </w:rPr>
      </w:pPr>
      <w:r w:rsidRPr="001F3320">
        <w:rPr>
          <w:rFonts w:ascii="Times New Roman" w:hAnsi="Times New Roman" w:cs="Times New Roman"/>
          <w:sz w:val="28"/>
          <w:szCs w:val="28"/>
          <w:lang w:val="uk-UA"/>
        </w:rPr>
        <w:t>Важливо зберегти синтаксичну структуру оригіналу тексту настільки, наскільки це можливо. Переклад договорів починається з визначення типу документа. Після цього перекладач, власне, приступає до перекладу. Завершальним етапом є редагування тексту і перевірка однорідності використовуваної термінології по всьому тексту. Так само перекл</w:t>
      </w:r>
      <w:r w:rsidR="000852D1">
        <w:rPr>
          <w:rFonts w:ascii="Times New Roman" w:hAnsi="Times New Roman" w:cs="Times New Roman"/>
          <w:sz w:val="28"/>
          <w:szCs w:val="28"/>
          <w:lang w:val="uk-UA"/>
        </w:rPr>
        <w:t xml:space="preserve">ад договору вимагає особливої </w:t>
      </w:r>
      <w:r w:rsidRPr="001F3320">
        <w:rPr>
          <w:rFonts w:ascii="Times New Roman" w:hAnsi="Times New Roman" w:cs="Times New Roman"/>
          <w:sz w:val="28"/>
          <w:szCs w:val="28"/>
          <w:lang w:val="uk-UA"/>
        </w:rPr>
        <w:t>уваги до таких деталей, як переклад назв фірм, адрес і прізвищ.</w:t>
      </w:r>
      <w:r w:rsidR="000852D1">
        <w:rPr>
          <w:rStyle w:val="a9"/>
          <w:rFonts w:ascii="Times New Roman" w:hAnsi="Times New Roman" w:cs="Times New Roman"/>
          <w:sz w:val="28"/>
          <w:szCs w:val="28"/>
          <w:lang w:val="uk-UA"/>
        </w:rPr>
        <w:footnoteReference w:id="27"/>
      </w:r>
    </w:p>
    <w:p w:rsidR="001F3320" w:rsidRDefault="001F3320" w:rsidP="000852D1">
      <w:pPr>
        <w:pStyle w:val="a3"/>
        <w:spacing w:after="0" w:line="240" w:lineRule="auto"/>
        <w:ind w:left="284" w:firstLine="424"/>
        <w:rPr>
          <w:rFonts w:ascii="Times New Roman" w:hAnsi="Times New Roman" w:cs="Times New Roman"/>
          <w:sz w:val="28"/>
          <w:szCs w:val="28"/>
          <w:lang w:val="uk-UA"/>
        </w:rPr>
      </w:pPr>
      <w:r w:rsidRPr="001F3320">
        <w:rPr>
          <w:rFonts w:ascii="Times New Roman" w:hAnsi="Times New Roman" w:cs="Times New Roman"/>
          <w:sz w:val="28"/>
          <w:szCs w:val="28"/>
          <w:lang w:val="uk-UA"/>
        </w:rPr>
        <w:t>Особливу увагу слід приділити тому, що для досягнення максимально близького перекладу і дотримання контекстуальних відповідників, в процесі перекладу офіційних текс</w:t>
      </w:r>
      <w:r>
        <w:rPr>
          <w:rFonts w:ascii="Times New Roman" w:hAnsi="Times New Roman" w:cs="Times New Roman"/>
          <w:sz w:val="28"/>
          <w:szCs w:val="28"/>
          <w:lang w:val="uk-UA"/>
        </w:rPr>
        <w:t>ту</w:t>
      </w:r>
      <w:r w:rsidRPr="001F3320">
        <w:rPr>
          <w:rFonts w:ascii="Times New Roman" w:hAnsi="Times New Roman" w:cs="Times New Roman"/>
          <w:sz w:val="28"/>
          <w:szCs w:val="28"/>
          <w:lang w:val="uk-UA"/>
        </w:rPr>
        <w:t xml:space="preserve"> існує необхідність використання перекладацьких трансформацій. Прийнято виділят</w:t>
      </w:r>
      <w:r>
        <w:rPr>
          <w:rFonts w:ascii="Times New Roman" w:hAnsi="Times New Roman" w:cs="Times New Roman"/>
          <w:sz w:val="28"/>
          <w:szCs w:val="28"/>
          <w:lang w:val="uk-UA"/>
        </w:rPr>
        <w:t>и найбільш часто вживані</w:t>
      </w:r>
      <w:r w:rsidRPr="001F3320">
        <w:rPr>
          <w:rFonts w:ascii="Times New Roman" w:hAnsi="Times New Roman" w:cs="Times New Roman"/>
          <w:sz w:val="28"/>
          <w:szCs w:val="28"/>
          <w:lang w:val="uk-UA"/>
        </w:rPr>
        <w:t xml:space="preserve"> прийоми, такі як калькування, транскрипція і рідше транслітерація. Їх використання обумовлено великим вмістом в тексті термінів і назв. Поряд із зазначеними прийомами досить часто викорис</w:t>
      </w:r>
      <w:r>
        <w:rPr>
          <w:rFonts w:ascii="Times New Roman" w:hAnsi="Times New Roman" w:cs="Times New Roman"/>
          <w:sz w:val="28"/>
          <w:szCs w:val="28"/>
          <w:lang w:val="uk-UA"/>
        </w:rPr>
        <w:t xml:space="preserve">товується прийом протилежного </w:t>
      </w:r>
      <w:r w:rsidRPr="001F3320">
        <w:rPr>
          <w:rFonts w:ascii="Times New Roman" w:hAnsi="Times New Roman" w:cs="Times New Roman"/>
          <w:sz w:val="28"/>
          <w:szCs w:val="28"/>
          <w:lang w:val="uk-UA"/>
        </w:rPr>
        <w:t xml:space="preserve">перекладу. </w:t>
      </w:r>
      <w:r w:rsidRPr="001F3320">
        <w:rPr>
          <w:rFonts w:ascii="Times New Roman" w:hAnsi="Times New Roman" w:cs="Times New Roman"/>
          <w:sz w:val="28"/>
          <w:szCs w:val="28"/>
          <w:lang w:val="uk-UA"/>
        </w:rPr>
        <w:lastRenderedPageBreak/>
        <w:t>Генералізація, навпаки, використовується рідко, оскільки документи вимагають гранично точного перекладу.</w:t>
      </w:r>
    </w:p>
    <w:p w:rsidR="001F3320" w:rsidRDefault="001F3320" w:rsidP="000852D1">
      <w:pPr>
        <w:pStyle w:val="a3"/>
        <w:spacing w:after="0" w:line="240" w:lineRule="auto"/>
        <w:ind w:left="284" w:firstLine="424"/>
        <w:rPr>
          <w:rFonts w:ascii="Times New Roman" w:hAnsi="Times New Roman" w:cs="Times New Roman"/>
          <w:sz w:val="28"/>
          <w:szCs w:val="28"/>
          <w:lang w:val="uk-UA"/>
        </w:rPr>
      </w:pPr>
      <w:r w:rsidRPr="001F3320">
        <w:rPr>
          <w:rFonts w:ascii="Times New Roman" w:hAnsi="Times New Roman" w:cs="Times New Roman"/>
          <w:sz w:val="28"/>
          <w:szCs w:val="28"/>
          <w:lang w:val="uk-UA"/>
        </w:rPr>
        <w:t>Використання скорочень і абревіатур</w:t>
      </w:r>
      <w:r>
        <w:rPr>
          <w:rFonts w:ascii="Times New Roman" w:hAnsi="Times New Roman" w:cs="Times New Roman"/>
          <w:sz w:val="28"/>
          <w:szCs w:val="28"/>
          <w:lang w:val="uk-UA"/>
        </w:rPr>
        <w:t xml:space="preserve"> є  типовим</w:t>
      </w:r>
      <w:r w:rsidRPr="001F3320">
        <w:rPr>
          <w:rFonts w:ascii="Times New Roman" w:hAnsi="Times New Roman" w:cs="Times New Roman"/>
          <w:sz w:val="28"/>
          <w:szCs w:val="28"/>
          <w:lang w:val="uk-UA"/>
        </w:rPr>
        <w:t xml:space="preserve"> для всіх видів документів. Скорочення в контрактах використовуються в достатку, існують спеціальні</w:t>
      </w:r>
      <w:r>
        <w:rPr>
          <w:rFonts w:ascii="Times New Roman" w:hAnsi="Times New Roman" w:cs="Times New Roman"/>
          <w:sz w:val="28"/>
          <w:szCs w:val="28"/>
          <w:lang w:val="uk-UA"/>
        </w:rPr>
        <w:t xml:space="preserve"> словники, щоб розшифрувати їх. </w:t>
      </w:r>
      <w:r w:rsidRPr="001F3320">
        <w:rPr>
          <w:rFonts w:ascii="Times New Roman" w:hAnsi="Times New Roman" w:cs="Times New Roman"/>
          <w:sz w:val="28"/>
          <w:szCs w:val="28"/>
          <w:lang w:val="uk-UA"/>
        </w:rPr>
        <w:t>Зміст договору також має певні особливості, і вони гарантують поділ контрактів на певні різновиди відпо</w:t>
      </w:r>
      <w:r>
        <w:rPr>
          <w:rFonts w:ascii="Times New Roman" w:hAnsi="Times New Roman" w:cs="Times New Roman"/>
          <w:sz w:val="28"/>
          <w:szCs w:val="28"/>
          <w:lang w:val="uk-UA"/>
        </w:rPr>
        <w:t>відно до сфери діяльності і т. д</w:t>
      </w:r>
      <w:r w:rsidRPr="001F3320">
        <w:rPr>
          <w:rFonts w:ascii="Times New Roman" w:hAnsi="Times New Roman" w:cs="Times New Roman"/>
          <w:sz w:val="28"/>
          <w:szCs w:val="28"/>
          <w:lang w:val="uk-UA"/>
        </w:rPr>
        <w:t>. Дуже часто контракти закодовані за допомогою спеціальних скорочень.</w:t>
      </w:r>
    </w:p>
    <w:p w:rsidR="00FA121C" w:rsidRDefault="00FA121C" w:rsidP="00D6682B">
      <w:pPr>
        <w:pStyle w:val="a3"/>
        <w:spacing w:after="0" w:line="240" w:lineRule="auto"/>
        <w:ind w:left="284" w:firstLine="424"/>
        <w:jc w:val="both"/>
        <w:rPr>
          <w:rFonts w:ascii="Times New Roman" w:hAnsi="Times New Roman" w:cs="Times New Roman"/>
          <w:sz w:val="28"/>
          <w:szCs w:val="28"/>
          <w:lang w:val="uk-UA"/>
        </w:rPr>
      </w:pPr>
      <w:r w:rsidRPr="00FA121C">
        <w:rPr>
          <w:rFonts w:ascii="Times New Roman" w:hAnsi="Times New Roman" w:cs="Times New Roman"/>
          <w:sz w:val="28"/>
          <w:szCs w:val="28"/>
          <w:lang w:val="uk-UA"/>
        </w:rPr>
        <w:t>Скорочення можуть бути дуже корисні, так як їх легко і швидко писати і читати. Очікується, що обидві сторони повинні знати значення скорочень. Якщо один з партнерів не впевнений, що скорочення легко визнані іншою стороною, їх не можна використовувати.</w:t>
      </w:r>
    </w:p>
    <w:p w:rsidR="00FA121C" w:rsidRDefault="00FA121C" w:rsidP="00D6682B">
      <w:pPr>
        <w:pStyle w:val="a3"/>
        <w:spacing w:after="0" w:line="240" w:lineRule="auto"/>
        <w:ind w:left="284" w:firstLine="424"/>
        <w:jc w:val="both"/>
        <w:rPr>
          <w:rFonts w:ascii="Times New Roman" w:hAnsi="Times New Roman" w:cs="Times New Roman"/>
          <w:sz w:val="28"/>
          <w:szCs w:val="28"/>
          <w:lang w:val="uk-UA"/>
        </w:rPr>
      </w:pPr>
      <w:r>
        <w:rPr>
          <w:rFonts w:ascii="Times New Roman" w:hAnsi="Times New Roman" w:cs="Times New Roman"/>
          <w:sz w:val="28"/>
          <w:szCs w:val="28"/>
          <w:lang w:val="uk-UA"/>
        </w:rPr>
        <w:t>Також слід відзначити, що</w:t>
      </w:r>
      <w:r w:rsidRPr="00FA121C">
        <w:rPr>
          <w:rFonts w:ascii="Times New Roman" w:hAnsi="Times New Roman" w:cs="Times New Roman"/>
          <w:sz w:val="28"/>
          <w:szCs w:val="28"/>
          <w:lang w:val="uk-UA"/>
        </w:rPr>
        <w:t xml:space="preserve"> основні риси договору і контракту зустрічаються, головним чином, на наступних рівнях: лексичному і граматичному.</w:t>
      </w:r>
      <w:r>
        <w:rPr>
          <w:rFonts w:ascii="Times New Roman" w:hAnsi="Times New Roman" w:cs="Times New Roman"/>
          <w:sz w:val="28"/>
          <w:szCs w:val="28"/>
          <w:lang w:val="uk-UA"/>
        </w:rPr>
        <w:t xml:space="preserve"> </w:t>
      </w:r>
      <w:r w:rsidRPr="00FA121C">
        <w:rPr>
          <w:rFonts w:ascii="Times New Roman" w:hAnsi="Times New Roman" w:cs="Times New Roman"/>
          <w:sz w:val="28"/>
          <w:szCs w:val="28"/>
          <w:lang w:val="uk-UA"/>
        </w:rPr>
        <w:t xml:space="preserve">Лексичні особливості контракту досить великі. Перш за все тут можна відзначити використання </w:t>
      </w:r>
      <w:r>
        <w:rPr>
          <w:rFonts w:ascii="Times New Roman" w:hAnsi="Times New Roman" w:cs="Times New Roman"/>
          <w:sz w:val="28"/>
          <w:szCs w:val="28"/>
          <w:lang w:val="uk-UA"/>
        </w:rPr>
        <w:t>професійних спеціальних термінів відповідно до тематики і змісту</w:t>
      </w:r>
      <w:r w:rsidRPr="00FA121C">
        <w:rPr>
          <w:rFonts w:ascii="Times New Roman" w:hAnsi="Times New Roman" w:cs="Times New Roman"/>
          <w:sz w:val="28"/>
          <w:szCs w:val="28"/>
          <w:lang w:val="uk-UA"/>
        </w:rPr>
        <w:t xml:space="preserve"> документа. Так, наприклад, в договорі на екс</w:t>
      </w:r>
      <w:r>
        <w:rPr>
          <w:rFonts w:ascii="Times New Roman" w:hAnsi="Times New Roman" w:cs="Times New Roman"/>
          <w:sz w:val="28"/>
          <w:szCs w:val="28"/>
          <w:lang w:val="uk-UA"/>
        </w:rPr>
        <w:t xml:space="preserve">порт товарів можна зустріти </w:t>
      </w:r>
      <w:r w:rsidRPr="00FA121C">
        <w:rPr>
          <w:rFonts w:ascii="Times New Roman" w:hAnsi="Times New Roman" w:cs="Times New Roman"/>
          <w:sz w:val="28"/>
          <w:szCs w:val="28"/>
          <w:lang w:val="uk-UA"/>
        </w:rPr>
        <w:t xml:space="preserve"> терміни, як економічного, так і технічного змісту:</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w</w:t>
      </w:r>
      <w:r w:rsidRPr="00FA121C">
        <w:rPr>
          <w:rFonts w:ascii="Times New Roman" w:hAnsi="Times New Roman" w:cs="Times New Roman"/>
          <w:i/>
          <w:sz w:val="28"/>
          <w:szCs w:val="28"/>
          <w:lang w:val="uk-UA"/>
        </w:rPr>
        <w:t>ire transfer - безготівкова оплата грошових коштів;</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t</w:t>
      </w:r>
      <w:r w:rsidRPr="00FA121C">
        <w:rPr>
          <w:rFonts w:ascii="Times New Roman" w:hAnsi="Times New Roman" w:cs="Times New Roman"/>
          <w:i/>
          <w:sz w:val="28"/>
          <w:szCs w:val="28"/>
          <w:lang w:val="uk-UA"/>
        </w:rPr>
        <w:t>raining records - особисті картки проходження навчання</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d</w:t>
      </w:r>
      <w:r>
        <w:rPr>
          <w:rFonts w:ascii="Times New Roman" w:hAnsi="Times New Roman" w:cs="Times New Roman"/>
          <w:i/>
          <w:sz w:val="28"/>
          <w:szCs w:val="28"/>
          <w:lang w:val="uk-UA"/>
        </w:rPr>
        <w:t xml:space="preserve">ocumentation </w:t>
      </w:r>
      <w:r>
        <w:rPr>
          <w:rFonts w:ascii="Times New Roman" w:hAnsi="Times New Roman" w:cs="Times New Roman"/>
          <w:i/>
          <w:sz w:val="28"/>
          <w:szCs w:val="28"/>
          <w:lang w:val="en-US"/>
        </w:rPr>
        <w:t>p</w:t>
      </w:r>
      <w:r w:rsidRPr="00FA121C">
        <w:rPr>
          <w:rFonts w:ascii="Times New Roman" w:hAnsi="Times New Roman" w:cs="Times New Roman"/>
          <w:i/>
          <w:sz w:val="28"/>
          <w:szCs w:val="28"/>
          <w:lang w:val="uk-UA"/>
        </w:rPr>
        <w:t>ackages - пакет документації</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m</w:t>
      </w:r>
      <w:r w:rsidRPr="00FA121C">
        <w:rPr>
          <w:rFonts w:ascii="Times New Roman" w:hAnsi="Times New Roman" w:cs="Times New Roman"/>
          <w:i/>
          <w:sz w:val="28"/>
          <w:szCs w:val="28"/>
          <w:lang w:val="uk-UA"/>
        </w:rPr>
        <w:t>anufacturing documents - технічна документація</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p</w:t>
      </w:r>
      <w:r w:rsidRPr="00FA121C">
        <w:rPr>
          <w:rFonts w:ascii="Times New Roman" w:hAnsi="Times New Roman" w:cs="Times New Roman"/>
          <w:i/>
          <w:sz w:val="28"/>
          <w:szCs w:val="28"/>
          <w:lang w:val="uk-UA"/>
        </w:rPr>
        <w:t>rime rate - облікова ставка для першокласних грошових зобов'язань</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c</w:t>
      </w:r>
      <w:r w:rsidRPr="00FA121C">
        <w:rPr>
          <w:rFonts w:ascii="Times New Roman" w:hAnsi="Times New Roman" w:cs="Times New Roman"/>
          <w:i/>
          <w:sz w:val="28"/>
          <w:szCs w:val="28"/>
          <w:lang w:val="uk-UA"/>
        </w:rPr>
        <w:t>ompliance with standards - відповідність стандартам</w:t>
      </w:r>
    </w:p>
    <w:p w:rsidR="00FA121C" w:rsidRPr="00FA121C"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FA121C">
        <w:rPr>
          <w:rFonts w:ascii="Times New Roman" w:hAnsi="Times New Roman" w:cs="Times New Roman"/>
          <w:i/>
          <w:sz w:val="28"/>
          <w:szCs w:val="28"/>
          <w:lang w:val="en-US"/>
        </w:rPr>
        <w:t>t</w:t>
      </w:r>
      <w:r>
        <w:rPr>
          <w:rFonts w:ascii="Times New Roman" w:hAnsi="Times New Roman" w:cs="Times New Roman"/>
          <w:i/>
          <w:sz w:val="28"/>
          <w:szCs w:val="28"/>
          <w:lang w:val="uk-UA"/>
        </w:rPr>
        <w:t xml:space="preserve">otal </w:t>
      </w:r>
      <w:r>
        <w:rPr>
          <w:rFonts w:ascii="Times New Roman" w:hAnsi="Times New Roman" w:cs="Times New Roman"/>
          <w:i/>
          <w:sz w:val="28"/>
          <w:szCs w:val="28"/>
          <w:lang w:val="en-US"/>
        </w:rPr>
        <w:t>p</w:t>
      </w:r>
      <w:r w:rsidRPr="00FA121C">
        <w:rPr>
          <w:rFonts w:ascii="Times New Roman" w:hAnsi="Times New Roman" w:cs="Times New Roman"/>
          <w:i/>
          <w:sz w:val="28"/>
          <w:szCs w:val="28"/>
          <w:lang w:val="uk-UA"/>
        </w:rPr>
        <w:t>rice - підсумкова ціна</w:t>
      </w:r>
    </w:p>
    <w:p w:rsidR="00FA121C" w:rsidRDefault="00FA121C" w:rsidP="00D6682B">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rPr>
        <w:t>У текст</w:t>
      </w:r>
      <w:r>
        <w:rPr>
          <w:rFonts w:ascii="Times New Roman" w:hAnsi="Times New Roman" w:cs="Times New Roman"/>
          <w:sz w:val="28"/>
          <w:szCs w:val="28"/>
          <w:lang w:val="uk-UA"/>
        </w:rPr>
        <w:t>ах</w:t>
      </w:r>
      <w:r w:rsidRPr="00FA121C">
        <w:rPr>
          <w:rFonts w:ascii="Times New Roman" w:hAnsi="Times New Roman" w:cs="Times New Roman"/>
          <w:sz w:val="28"/>
          <w:szCs w:val="28"/>
        </w:rPr>
        <w:t xml:space="preserve"> контракту зустрічається значна кількість </w:t>
      </w:r>
      <w:proofErr w:type="gramStart"/>
      <w:r w:rsidRPr="00FA121C">
        <w:rPr>
          <w:rFonts w:ascii="Times New Roman" w:hAnsi="Times New Roman" w:cs="Times New Roman"/>
          <w:sz w:val="28"/>
          <w:szCs w:val="28"/>
        </w:rPr>
        <w:t>назв</w:t>
      </w:r>
      <w:proofErr w:type="gramEnd"/>
      <w:r w:rsidRPr="00FA121C">
        <w:rPr>
          <w:rFonts w:ascii="Times New Roman" w:hAnsi="Times New Roman" w:cs="Times New Roman"/>
          <w:sz w:val="28"/>
          <w:szCs w:val="28"/>
        </w:rPr>
        <w:t xml:space="preserve"> - це назви різних організацій і структур, а також на</w:t>
      </w:r>
      <w:r>
        <w:rPr>
          <w:rFonts w:ascii="Times New Roman" w:hAnsi="Times New Roman" w:cs="Times New Roman"/>
          <w:sz w:val="28"/>
          <w:szCs w:val="28"/>
        </w:rPr>
        <w:t>йменування офіційних документів</w:t>
      </w:r>
      <w:r>
        <w:rPr>
          <w:rFonts w:ascii="Times New Roman" w:hAnsi="Times New Roman" w:cs="Times New Roman"/>
          <w:sz w:val="28"/>
          <w:szCs w:val="28"/>
          <w:lang w:val="uk-UA"/>
        </w:rPr>
        <w:t xml:space="preserve">. Назви організацій пишуться з великої літери. </w:t>
      </w:r>
    </w:p>
    <w:p w:rsidR="00FA121C" w:rsidRPr="0009690A"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Joint Stock Company "TENEX" - акціонерне товариство «Техснабекспорт» (торгова марка TENEX)</w:t>
      </w:r>
    </w:p>
    <w:p w:rsidR="00FA121C" w:rsidRPr="0009690A"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Transport Logistics International, Inc. - міжнародна корпорація транспортної логістики</w:t>
      </w:r>
    </w:p>
    <w:p w:rsidR="00FA121C" w:rsidRPr="0009690A" w:rsidRDefault="00FA121C"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United States Enrichment Corpor</w:t>
      </w:r>
      <w:r w:rsidR="00981A2D" w:rsidRPr="0009690A">
        <w:rPr>
          <w:rFonts w:ascii="Times New Roman" w:hAnsi="Times New Roman" w:cs="Times New Roman"/>
          <w:i/>
          <w:sz w:val="28"/>
          <w:szCs w:val="28"/>
          <w:lang w:val="uk-UA"/>
        </w:rPr>
        <w:t xml:space="preserve">ation – Енергетична корпорація </w:t>
      </w:r>
      <w:r w:rsidRPr="0009690A">
        <w:rPr>
          <w:rFonts w:ascii="Times New Roman" w:hAnsi="Times New Roman" w:cs="Times New Roman"/>
          <w:i/>
          <w:sz w:val="28"/>
          <w:szCs w:val="28"/>
          <w:lang w:val="uk-UA"/>
        </w:rPr>
        <w:t>США</w:t>
      </w:r>
    </w:p>
    <w:p w:rsidR="00981A2D" w:rsidRDefault="00981A2D" w:rsidP="00D6682B">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w:t>
      </w:r>
      <w:r w:rsidRPr="00981A2D">
        <w:rPr>
          <w:rFonts w:ascii="Times New Roman" w:hAnsi="Times New Roman" w:cs="Times New Roman"/>
          <w:sz w:val="28"/>
          <w:szCs w:val="28"/>
          <w:lang w:val="uk-UA"/>
        </w:rPr>
        <w:t>ля договорів і контрактів типово використання скорочень і абревіатур. Вони застосовуються, головним чином, для позначення найменувань організацій, підприємств і їх форми власності, а т</w:t>
      </w:r>
      <w:r>
        <w:rPr>
          <w:rFonts w:ascii="Times New Roman" w:hAnsi="Times New Roman" w:cs="Times New Roman"/>
          <w:sz w:val="28"/>
          <w:szCs w:val="28"/>
          <w:lang w:val="uk-UA"/>
        </w:rPr>
        <w:t>акож термінів і професійних термінів</w:t>
      </w:r>
      <w:r w:rsidRPr="00981A2D">
        <w:rPr>
          <w:rFonts w:ascii="Times New Roman" w:hAnsi="Times New Roman" w:cs="Times New Roman"/>
          <w:sz w:val="28"/>
          <w:szCs w:val="28"/>
          <w:lang w:val="uk-UA"/>
        </w:rPr>
        <w:t>:</w:t>
      </w:r>
    </w:p>
    <w:p w:rsidR="00981A2D" w:rsidRPr="0009690A" w:rsidRDefault="00981A2D"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en-US"/>
        </w:rPr>
        <w:t>T</w:t>
      </w:r>
      <w:r w:rsidRPr="0009690A">
        <w:rPr>
          <w:rFonts w:ascii="Times New Roman" w:hAnsi="Times New Roman" w:cs="Times New Roman"/>
          <w:i/>
          <w:sz w:val="28"/>
          <w:szCs w:val="28"/>
          <w:lang w:val="uk-UA"/>
        </w:rPr>
        <w:t>he ASME Code – American Society of Mechanical Engineers - Норми і Правила Американського товариства інженерів-механіків</w:t>
      </w:r>
    </w:p>
    <w:p w:rsidR="00981A2D" w:rsidRPr="0009690A" w:rsidRDefault="00981A2D"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NDE - Non-Destructive Examination</w:t>
      </w:r>
    </w:p>
    <w:p w:rsidR="00981A2D" w:rsidRPr="0009690A" w:rsidRDefault="00981A2D"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FedEx - Federal Express</w:t>
      </w:r>
    </w:p>
    <w:p w:rsidR="00981A2D" w:rsidRPr="0009690A" w:rsidRDefault="00981A2D"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t xml:space="preserve">EXW- ex-works </w:t>
      </w:r>
    </w:p>
    <w:p w:rsidR="00981A2D" w:rsidRPr="0009690A" w:rsidRDefault="00981A2D" w:rsidP="00D6682B">
      <w:pPr>
        <w:pStyle w:val="a3"/>
        <w:numPr>
          <w:ilvl w:val="0"/>
          <w:numId w:val="1"/>
        </w:numPr>
        <w:spacing w:after="0" w:line="240" w:lineRule="auto"/>
        <w:jc w:val="both"/>
        <w:rPr>
          <w:rFonts w:ascii="Times New Roman" w:hAnsi="Times New Roman" w:cs="Times New Roman"/>
          <w:i/>
          <w:sz w:val="28"/>
          <w:szCs w:val="28"/>
          <w:lang w:val="uk-UA"/>
        </w:rPr>
      </w:pPr>
      <w:r w:rsidRPr="0009690A">
        <w:rPr>
          <w:rFonts w:ascii="Times New Roman" w:hAnsi="Times New Roman" w:cs="Times New Roman"/>
          <w:i/>
          <w:sz w:val="28"/>
          <w:szCs w:val="28"/>
          <w:lang w:val="uk-UA"/>
        </w:rPr>
        <w:lastRenderedPageBreak/>
        <w:t>TLI –Transport</w:t>
      </w:r>
      <w:r w:rsidRPr="0009690A">
        <w:rPr>
          <w:rFonts w:ascii="Times New Roman" w:hAnsi="Times New Roman" w:cs="Times New Roman"/>
          <w:i/>
          <w:sz w:val="28"/>
          <w:szCs w:val="28"/>
          <w:lang w:val="en-US"/>
        </w:rPr>
        <w:t xml:space="preserve"> </w:t>
      </w:r>
      <w:r w:rsidRPr="0009690A">
        <w:rPr>
          <w:rFonts w:ascii="Times New Roman" w:hAnsi="Times New Roman" w:cs="Times New Roman"/>
          <w:i/>
          <w:sz w:val="28"/>
          <w:szCs w:val="28"/>
          <w:lang w:val="uk-UA"/>
        </w:rPr>
        <w:t>Logistics</w:t>
      </w:r>
      <w:r w:rsidRPr="0009690A">
        <w:rPr>
          <w:rFonts w:ascii="Times New Roman" w:hAnsi="Times New Roman" w:cs="Times New Roman"/>
          <w:i/>
          <w:sz w:val="28"/>
          <w:szCs w:val="28"/>
          <w:lang w:val="en-US"/>
        </w:rPr>
        <w:t xml:space="preserve"> </w:t>
      </w:r>
      <w:r w:rsidRPr="0009690A">
        <w:rPr>
          <w:rFonts w:ascii="Times New Roman" w:hAnsi="Times New Roman" w:cs="Times New Roman"/>
          <w:i/>
          <w:sz w:val="28"/>
          <w:szCs w:val="28"/>
          <w:lang w:val="uk-UA"/>
        </w:rPr>
        <w:t>International</w:t>
      </w:r>
      <w:r w:rsidR="000852D1">
        <w:rPr>
          <w:rStyle w:val="a9"/>
          <w:rFonts w:ascii="Times New Roman" w:hAnsi="Times New Roman" w:cs="Times New Roman"/>
          <w:i/>
          <w:sz w:val="28"/>
          <w:szCs w:val="28"/>
          <w:lang w:val="uk-UA"/>
        </w:rPr>
        <w:footnoteReference w:id="28"/>
      </w:r>
    </w:p>
    <w:p w:rsidR="0009690A" w:rsidRDefault="00981A2D" w:rsidP="00D6682B">
      <w:pPr>
        <w:spacing w:after="0" w:line="24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981A2D">
        <w:rPr>
          <w:rFonts w:ascii="Times New Roman" w:hAnsi="Times New Roman" w:cs="Times New Roman"/>
          <w:sz w:val="28"/>
          <w:szCs w:val="28"/>
          <w:lang w:val="uk-UA"/>
        </w:rPr>
        <w:t xml:space="preserve"> договорах і контрактах часто має місце найменування людей за ознакою, зумовленого будь-якою дією або відношенням: </w:t>
      </w:r>
      <w:r w:rsidRPr="00981A2D">
        <w:rPr>
          <w:rFonts w:ascii="Times New Roman" w:hAnsi="Times New Roman" w:cs="Times New Roman"/>
          <w:sz w:val="28"/>
          <w:szCs w:val="28"/>
          <w:lang w:val="en-US"/>
        </w:rPr>
        <w:t>buyer</w:t>
      </w:r>
      <w:r w:rsidRPr="00981A2D">
        <w:rPr>
          <w:rFonts w:ascii="Times New Roman" w:hAnsi="Times New Roman" w:cs="Times New Roman"/>
          <w:sz w:val="28"/>
          <w:szCs w:val="28"/>
          <w:lang w:val="uk-UA"/>
        </w:rPr>
        <w:t xml:space="preserve"> (покупець), </w:t>
      </w:r>
      <w:r w:rsidRPr="00981A2D">
        <w:rPr>
          <w:rFonts w:ascii="Times New Roman" w:hAnsi="Times New Roman" w:cs="Times New Roman"/>
          <w:sz w:val="28"/>
          <w:szCs w:val="28"/>
          <w:lang w:val="en-US"/>
        </w:rPr>
        <w:t>seller</w:t>
      </w:r>
      <w:r w:rsidRPr="00981A2D">
        <w:rPr>
          <w:rFonts w:ascii="Times New Roman" w:hAnsi="Times New Roman" w:cs="Times New Roman"/>
          <w:sz w:val="28"/>
          <w:szCs w:val="28"/>
          <w:lang w:val="uk-UA"/>
        </w:rPr>
        <w:t xml:space="preserve"> (продавець), </w:t>
      </w:r>
      <w:r w:rsidRPr="00981A2D">
        <w:rPr>
          <w:rFonts w:ascii="Times New Roman" w:hAnsi="Times New Roman" w:cs="Times New Roman"/>
          <w:sz w:val="28"/>
          <w:szCs w:val="28"/>
          <w:lang w:val="en-US"/>
        </w:rPr>
        <w:t>inspector</w:t>
      </w:r>
      <w:r w:rsidRPr="00981A2D">
        <w:rPr>
          <w:rFonts w:ascii="Times New Roman" w:hAnsi="Times New Roman" w:cs="Times New Roman"/>
          <w:sz w:val="28"/>
          <w:szCs w:val="28"/>
          <w:lang w:val="uk-UA"/>
        </w:rPr>
        <w:t xml:space="preserve"> (контролер) і ін. </w:t>
      </w:r>
      <w:r>
        <w:rPr>
          <w:rFonts w:ascii="Times New Roman" w:hAnsi="Times New Roman" w:cs="Times New Roman"/>
          <w:sz w:val="28"/>
          <w:szCs w:val="28"/>
          <w:lang w:val="uk-UA"/>
        </w:rPr>
        <w:t xml:space="preserve">Часто в </w:t>
      </w:r>
      <w:r w:rsidRPr="0009690A">
        <w:rPr>
          <w:rFonts w:ascii="Times New Roman" w:hAnsi="Times New Roman" w:cs="Times New Roman"/>
          <w:sz w:val="28"/>
          <w:szCs w:val="28"/>
          <w:lang w:val="uk-UA"/>
        </w:rPr>
        <w:t>контракті сторони (</w:t>
      </w:r>
      <w:r w:rsidRPr="00981A2D">
        <w:rPr>
          <w:rFonts w:ascii="Times New Roman" w:hAnsi="Times New Roman" w:cs="Times New Roman"/>
          <w:sz w:val="28"/>
          <w:szCs w:val="28"/>
          <w:lang w:val="en-US"/>
        </w:rPr>
        <w:t>Parties</w:t>
      </w:r>
      <w:r w:rsidRPr="0009690A">
        <w:rPr>
          <w:rFonts w:ascii="Times New Roman" w:hAnsi="Times New Roman" w:cs="Times New Roman"/>
          <w:sz w:val="28"/>
          <w:szCs w:val="28"/>
          <w:lang w:val="uk-UA"/>
        </w:rPr>
        <w:t xml:space="preserve">) іменуються </w:t>
      </w:r>
      <w:r w:rsidRPr="00981A2D">
        <w:rPr>
          <w:rFonts w:ascii="Times New Roman" w:hAnsi="Times New Roman" w:cs="Times New Roman"/>
          <w:sz w:val="28"/>
          <w:szCs w:val="28"/>
          <w:lang w:val="en-US"/>
        </w:rPr>
        <w:t>Buyer</w:t>
      </w:r>
      <w:r>
        <w:rPr>
          <w:rFonts w:ascii="Times New Roman" w:hAnsi="Times New Roman" w:cs="Times New Roman"/>
          <w:sz w:val="28"/>
          <w:szCs w:val="28"/>
          <w:lang w:val="uk-UA"/>
        </w:rPr>
        <w:t xml:space="preserve"> </w:t>
      </w:r>
      <w:r w:rsidRPr="00981A2D">
        <w:rPr>
          <w:rFonts w:ascii="Times New Roman" w:hAnsi="Times New Roman" w:cs="Times New Roman"/>
          <w:sz w:val="28"/>
          <w:szCs w:val="28"/>
          <w:lang w:val="en-US"/>
        </w:rPr>
        <w:t>and</w:t>
      </w:r>
      <w:r>
        <w:rPr>
          <w:rFonts w:ascii="Times New Roman" w:hAnsi="Times New Roman" w:cs="Times New Roman"/>
          <w:sz w:val="28"/>
          <w:szCs w:val="28"/>
          <w:lang w:val="uk-UA"/>
        </w:rPr>
        <w:t xml:space="preserve"> </w:t>
      </w:r>
      <w:r w:rsidRPr="00981A2D">
        <w:rPr>
          <w:rFonts w:ascii="Times New Roman" w:hAnsi="Times New Roman" w:cs="Times New Roman"/>
          <w:sz w:val="28"/>
          <w:szCs w:val="28"/>
          <w:lang w:val="en-US"/>
        </w:rPr>
        <w:t>Seller</w:t>
      </w:r>
      <w:r w:rsidRPr="0009690A">
        <w:rPr>
          <w:rFonts w:ascii="Times New Roman" w:hAnsi="Times New Roman" w:cs="Times New Roman"/>
          <w:sz w:val="28"/>
          <w:szCs w:val="28"/>
          <w:lang w:val="uk-UA"/>
        </w:rPr>
        <w:t xml:space="preserve">. Протягом всього документа пишуться з великої літери. Крім того, в документі зустрічаються такі особи, </w:t>
      </w:r>
      <w:r>
        <w:rPr>
          <w:rFonts w:ascii="Times New Roman" w:hAnsi="Times New Roman" w:cs="Times New Roman"/>
          <w:sz w:val="28"/>
          <w:szCs w:val="28"/>
          <w:lang w:val="uk-UA"/>
        </w:rPr>
        <w:t xml:space="preserve">як </w:t>
      </w:r>
      <w:r w:rsidRPr="00981A2D">
        <w:rPr>
          <w:rFonts w:ascii="Times New Roman" w:hAnsi="Times New Roman" w:cs="Times New Roman"/>
          <w:sz w:val="28"/>
          <w:szCs w:val="28"/>
          <w:lang w:val="en-US"/>
        </w:rPr>
        <w:t>affiliates</w:t>
      </w:r>
      <w:r w:rsidRPr="0009690A">
        <w:rPr>
          <w:rFonts w:ascii="Times New Roman" w:hAnsi="Times New Roman" w:cs="Times New Roman"/>
          <w:sz w:val="28"/>
          <w:szCs w:val="28"/>
          <w:lang w:val="uk-UA"/>
        </w:rPr>
        <w:t xml:space="preserve"> (компаньйони), </w:t>
      </w:r>
      <w:r w:rsidRPr="00981A2D">
        <w:rPr>
          <w:rFonts w:ascii="Times New Roman" w:hAnsi="Times New Roman" w:cs="Times New Roman"/>
          <w:sz w:val="28"/>
          <w:szCs w:val="28"/>
          <w:lang w:val="en-US"/>
        </w:rPr>
        <w:t>directors</w:t>
      </w:r>
      <w:r w:rsidRPr="0009690A">
        <w:rPr>
          <w:rFonts w:ascii="Times New Roman" w:hAnsi="Times New Roman" w:cs="Times New Roman"/>
          <w:sz w:val="28"/>
          <w:szCs w:val="28"/>
          <w:lang w:val="uk-UA"/>
        </w:rPr>
        <w:t xml:space="preserve"> (директора), </w:t>
      </w:r>
      <w:r w:rsidRPr="00981A2D">
        <w:rPr>
          <w:rFonts w:ascii="Times New Roman" w:hAnsi="Times New Roman" w:cs="Times New Roman"/>
          <w:sz w:val="28"/>
          <w:szCs w:val="28"/>
          <w:lang w:val="en-US"/>
        </w:rPr>
        <w:t>officers</w:t>
      </w:r>
      <w:r w:rsidRPr="0009690A">
        <w:rPr>
          <w:rFonts w:ascii="Times New Roman" w:hAnsi="Times New Roman" w:cs="Times New Roman"/>
          <w:sz w:val="28"/>
          <w:szCs w:val="28"/>
          <w:lang w:val="uk-UA"/>
        </w:rPr>
        <w:t xml:space="preserve"> (чиновники), </w:t>
      </w:r>
      <w:r w:rsidRPr="00981A2D">
        <w:rPr>
          <w:rFonts w:ascii="Times New Roman" w:hAnsi="Times New Roman" w:cs="Times New Roman"/>
          <w:sz w:val="28"/>
          <w:szCs w:val="28"/>
          <w:lang w:val="en-US"/>
        </w:rPr>
        <w:t>employees</w:t>
      </w:r>
      <w:r w:rsidRPr="0009690A">
        <w:rPr>
          <w:rFonts w:ascii="Times New Roman" w:hAnsi="Times New Roman" w:cs="Times New Roman"/>
          <w:sz w:val="28"/>
          <w:szCs w:val="28"/>
          <w:lang w:val="uk-UA"/>
        </w:rPr>
        <w:t xml:space="preserve"> (співробітники), </w:t>
      </w:r>
      <w:r w:rsidRPr="00981A2D">
        <w:rPr>
          <w:rFonts w:ascii="Times New Roman" w:hAnsi="Times New Roman" w:cs="Times New Roman"/>
          <w:sz w:val="28"/>
          <w:szCs w:val="28"/>
          <w:lang w:val="en-US"/>
        </w:rPr>
        <w:t>lawyers</w:t>
      </w:r>
      <w:r w:rsidRPr="0009690A">
        <w:rPr>
          <w:rFonts w:ascii="Times New Roman" w:hAnsi="Times New Roman" w:cs="Times New Roman"/>
          <w:sz w:val="28"/>
          <w:szCs w:val="28"/>
          <w:lang w:val="uk-UA"/>
        </w:rPr>
        <w:t xml:space="preserve"> (юристи), </w:t>
      </w:r>
      <w:r w:rsidRPr="00981A2D">
        <w:rPr>
          <w:rFonts w:ascii="Times New Roman" w:hAnsi="Times New Roman" w:cs="Times New Roman"/>
          <w:sz w:val="28"/>
          <w:szCs w:val="28"/>
          <w:lang w:val="en-US"/>
        </w:rPr>
        <w:t>bankers</w:t>
      </w:r>
      <w:r w:rsidRPr="0009690A">
        <w:rPr>
          <w:rFonts w:ascii="Times New Roman" w:hAnsi="Times New Roman" w:cs="Times New Roman"/>
          <w:sz w:val="28"/>
          <w:szCs w:val="28"/>
          <w:lang w:val="uk-UA"/>
        </w:rPr>
        <w:t xml:space="preserve"> (банкіри), </w:t>
      </w:r>
      <w:r w:rsidRPr="00981A2D">
        <w:rPr>
          <w:rFonts w:ascii="Times New Roman" w:hAnsi="Times New Roman" w:cs="Times New Roman"/>
          <w:sz w:val="28"/>
          <w:szCs w:val="28"/>
          <w:lang w:val="en-US"/>
        </w:rPr>
        <w:t>accountants</w:t>
      </w:r>
      <w:r w:rsidRPr="0009690A">
        <w:rPr>
          <w:rFonts w:ascii="Times New Roman" w:hAnsi="Times New Roman" w:cs="Times New Roman"/>
          <w:sz w:val="28"/>
          <w:szCs w:val="28"/>
          <w:lang w:val="uk-UA"/>
        </w:rPr>
        <w:t xml:space="preserve"> (бухгалтери), </w:t>
      </w:r>
      <w:r w:rsidRPr="00981A2D">
        <w:rPr>
          <w:rFonts w:ascii="Times New Roman" w:hAnsi="Times New Roman" w:cs="Times New Roman"/>
          <w:sz w:val="28"/>
          <w:szCs w:val="28"/>
          <w:lang w:val="en-US"/>
        </w:rPr>
        <w:t>auditors</w:t>
      </w:r>
      <w:r w:rsidRPr="0009690A">
        <w:rPr>
          <w:rFonts w:ascii="Times New Roman" w:hAnsi="Times New Roman" w:cs="Times New Roman"/>
          <w:sz w:val="28"/>
          <w:szCs w:val="28"/>
          <w:lang w:val="uk-UA"/>
        </w:rPr>
        <w:t xml:space="preserve"> (аудитори).</w:t>
      </w:r>
    </w:p>
    <w:p w:rsidR="0009690A" w:rsidRPr="009826FD" w:rsidRDefault="00981A2D" w:rsidP="00D6682B">
      <w:pPr>
        <w:spacing w:after="0" w:line="240" w:lineRule="auto"/>
        <w:ind w:firstLine="708"/>
        <w:contextualSpacing/>
        <w:jc w:val="both"/>
        <w:rPr>
          <w:rFonts w:ascii="Times New Roman" w:hAnsi="Times New Roman" w:cs="Times New Roman"/>
          <w:sz w:val="28"/>
          <w:szCs w:val="28"/>
        </w:rPr>
      </w:pPr>
      <w:r w:rsidRPr="00981A2D">
        <w:rPr>
          <w:rFonts w:ascii="Times New Roman" w:hAnsi="Times New Roman" w:cs="Times New Roman"/>
          <w:sz w:val="28"/>
          <w:szCs w:val="28"/>
          <w:lang w:val="uk-UA"/>
        </w:rPr>
        <w:t>Ще однією важливою складовою контракту є часте застосування стандартних виразів або кліше. Перш за все в контрактах досить часто обговорюються грошові відносини сторін, а точніше плат</w:t>
      </w:r>
      <w:r>
        <w:rPr>
          <w:rFonts w:ascii="Times New Roman" w:hAnsi="Times New Roman" w:cs="Times New Roman"/>
          <w:sz w:val="28"/>
          <w:szCs w:val="28"/>
          <w:lang w:val="uk-UA"/>
        </w:rPr>
        <w:t>ежі, витрати, компенсації і т. д</w:t>
      </w:r>
      <w:r w:rsidRPr="00981A2D">
        <w:rPr>
          <w:rFonts w:ascii="Times New Roman" w:hAnsi="Times New Roman" w:cs="Times New Roman"/>
          <w:sz w:val="28"/>
          <w:szCs w:val="28"/>
          <w:lang w:val="uk-UA"/>
        </w:rPr>
        <w:t xml:space="preserve">. Цій меті в аналізованих контрактах служить, наприклад, наступний ряд кліше: </w:t>
      </w:r>
    </w:p>
    <w:p w:rsidR="0009690A" w:rsidRPr="006C6DB2" w:rsidRDefault="00981A2D" w:rsidP="00D6682B">
      <w:pPr>
        <w:spacing w:after="0" w:line="240" w:lineRule="auto"/>
        <w:ind w:firstLine="708"/>
        <w:contextualSpacing/>
        <w:jc w:val="both"/>
        <w:rPr>
          <w:rFonts w:ascii="Times New Roman" w:hAnsi="Times New Roman" w:cs="Times New Roman"/>
          <w:i/>
          <w:sz w:val="28"/>
          <w:szCs w:val="28"/>
          <w:lang w:val="en-US"/>
        </w:rPr>
      </w:pPr>
      <w:r w:rsidRPr="006C6DB2">
        <w:rPr>
          <w:rFonts w:ascii="Times New Roman" w:hAnsi="Times New Roman" w:cs="Times New Roman"/>
          <w:i/>
          <w:sz w:val="28"/>
          <w:szCs w:val="28"/>
          <w:lang w:val="uk-UA"/>
        </w:rPr>
        <w:t>to</w:t>
      </w:r>
      <w:r w:rsidR="0009690A" w:rsidRPr="006C6DB2">
        <w:rPr>
          <w:rFonts w:ascii="Times New Roman" w:hAnsi="Times New Roman" w:cs="Times New Roman"/>
          <w:i/>
          <w:sz w:val="28"/>
          <w:szCs w:val="28"/>
          <w:lang w:val="uk-UA"/>
        </w:rPr>
        <w:t xml:space="preserve"> </w:t>
      </w:r>
      <w:r w:rsidRPr="006C6DB2">
        <w:rPr>
          <w:rFonts w:ascii="Times New Roman" w:hAnsi="Times New Roman" w:cs="Times New Roman"/>
          <w:i/>
          <w:sz w:val="28"/>
          <w:szCs w:val="28"/>
          <w:lang w:val="uk-UA"/>
        </w:rPr>
        <w:t>the</w:t>
      </w:r>
      <w:r w:rsidR="0009690A"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amount</w:t>
      </w:r>
      <w:r w:rsidR="0009690A" w:rsidRPr="006C6DB2">
        <w:rPr>
          <w:rFonts w:ascii="Times New Roman" w:hAnsi="Times New Roman" w:cs="Times New Roman"/>
          <w:i/>
          <w:sz w:val="28"/>
          <w:szCs w:val="28"/>
          <w:lang w:val="uk-UA"/>
        </w:rPr>
        <w:t xml:space="preserve"> of</w:t>
      </w:r>
      <w:r w:rsidR="0009690A" w:rsidRPr="006C6DB2">
        <w:rPr>
          <w:rFonts w:ascii="Times New Roman" w:hAnsi="Times New Roman" w:cs="Times New Roman"/>
          <w:i/>
          <w:sz w:val="28"/>
          <w:szCs w:val="28"/>
          <w:lang w:val="en-US"/>
        </w:rPr>
        <w:t xml:space="preserve"> - </w:t>
      </w:r>
      <w:r w:rsidR="0009690A" w:rsidRPr="006C6DB2">
        <w:rPr>
          <w:rFonts w:ascii="Times New Roman" w:hAnsi="Times New Roman" w:cs="Times New Roman"/>
          <w:i/>
          <w:sz w:val="28"/>
          <w:szCs w:val="28"/>
          <w:lang w:val="uk-UA"/>
        </w:rPr>
        <w:t xml:space="preserve"> на суму</w:t>
      </w:r>
      <w:r w:rsidRPr="006C6DB2">
        <w:rPr>
          <w:rFonts w:ascii="Times New Roman" w:hAnsi="Times New Roman" w:cs="Times New Roman"/>
          <w:i/>
          <w:sz w:val="28"/>
          <w:szCs w:val="28"/>
          <w:lang w:val="uk-UA"/>
        </w:rPr>
        <w:t xml:space="preserve">; </w:t>
      </w:r>
    </w:p>
    <w:p w:rsidR="0009690A" w:rsidRPr="006C6DB2" w:rsidRDefault="00981A2D" w:rsidP="00D6682B">
      <w:pPr>
        <w:spacing w:after="0" w:line="240" w:lineRule="auto"/>
        <w:ind w:firstLine="708"/>
        <w:contextualSpacing/>
        <w:jc w:val="both"/>
        <w:rPr>
          <w:rFonts w:ascii="Times New Roman" w:hAnsi="Times New Roman" w:cs="Times New Roman"/>
          <w:i/>
          <w:sz w:val="28"/>
          <w:szCs w:val="28"/>
          <w:lang w:val="en-US"/>
        </w:rPr>
      </w:pPr>
      <w:r w:rsidRPr="006C6DB2">
        <w:rPr>
          <w:rFonts w:ascii="Times New Roman" w:hAnsi="Times New Roman" w:cs="Times New Roman"/>
          <w:i/>
          <w:sz w:val="28"/>
          <w:szCs w:val="28"/>
          <w:lang w:val="uk-UA"/>
        </w:rPr>
        <w:t>payment</w:t>
      </w:r>
      <w:r w:rsidR="0009690A"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in</w:t>
      </w:r>
      <w:r w:rsidR="0009690A"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amount</w:t>
      </w:r>
      <w:r w:rsidR="0009690A" w:rsidRPr="006C6DB2">
        <w:rPr>
          <w:rFonts w:ascii="Times New Roman" w:hAnsi="Times New Roman" w:cs="Times New Roman"/>
          <w:i/>
          <w:sz w:val="28"/>
          <w:szCs w:val="28"/>
          <w:lang w:val="en-US"/>
        </w:rPr>
        <w:t xml:space="preserve"> </w:t>
      </w:r>
      <w:r w:rsidR="0009690A" w:rsidRPr="006C6DB2">
        <w:rPr>
          <w:rFonts w:ascii="Times New Roman" w:hAnsi="Times New Roman" w:cs="Times New Roman"/>
          <w:i/>
          <w:sz w:val="28"/>
          <w:szCs w:val="28"/>
          <w:lang w:val="uk-UA"/>
        </w:rPr>
        <w:t>of</w:t>
      </w:r>
      <w:r w:rsidR="0009690A" w:rsidRPr="006C6DB2">
        <w:rPr>
          <w:rFonts w:ascii="Times New Roman" w:hAnsi="Times New Roman" w:cs="Times New Roman"/>
          <w:i/>
          <w:sz w:val="28"/>
          <w:szCs w:val="28"/>
          <w:lang w:val="en-US"/>
        </w:rPr>
        <w:t xml:space="preserve">- </w:t>
      </w:r>
      <w:r w:rsidR="0009690A" w:rsidRPr="006C6DB2">
        <w:rPr>
          <w:rFonts w:ascii="Times New Roman" w:hAnsi="Times New Roman" w:cs="Times New Roman"/>
          <w:i/>
          <w:sz w:val="28"/>
          <w:szCs w:val="28"/>
          <w:lang w:val="uk-UA"/>
        </w:rPr>
        <w:t>платіж в розмірі</w:t>
      </w:r>
      <w:r w:rsidRPr="006C6DB2">
        <w:rPr>
          <w:rFonts w:ascii="Times New Roman" w:hAnsi="Times New Roman" w:cs="Times New Roman"/>
          <w:i/>
          <w:sz w:val="28"/>
          <w:szCs w:val="28"/>
          <w:lang w:val="uk-UA"/>
        </w:rPr>
        <w:t xml:space="preserve">; </w:t>
      </w:r>
    </w:p>
    <w:p w:rsidR="006C6DB2" w:rsidRPr="006C6DB2" w:rsidRDefault="00981A2D" w:rsidP="00D6682B">
      <w:pPr>
        <w:spacing w:after="0" w:line="240" w:lineRule="auto"/>
        <w:ind w:firstLine="708"/>
        <w:contextualSpacing/>
        <w:jc w:val="both"/>
        <w:rPr>
          <w:rFonts w:ascii="Times New Roman" w:hAnsi="Times New Roman" w:cs="Times New Roman"/>
          <w:i/>
          <w:sz w:val="28"/>
          <w:szCs w:val="28"/>
          <w:lang w:val="en-US"/>
        </w:rPr>
      </w:pPr>
      <w:r w:rsidRPr="006C6DB2">
        <w:rPr>
          <w:rFonts w:ascii="Times New Roman" w:hAnsi="Times New Roman" w:cs="Times New Roman"/>
          <w:i/>
          <w:sz w:val="28"/>
          <w:szCs w:val="28"/>
          <w:lang w:val="uk-UA"/>
        </w:rPr>
        <w:t>to</w:t>
      </w:r>
      <w:r w:rsidR="0009690A"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reimburse</w:t>
      </w:r>
      <w:r w:rsidR="0009690A" w:rsidRPr="006C6DB2">
        <w:rPr>
          <w:rFonts w:ascii="Times New Roman" w:hAnsi="Times New Roman" w:cs="Times New Roman"/>
          <w:i/>
          <w:sz w:val="28"/>
          <w:szCs w:val="28"/>
          <w:lang w:val="en-US"/>
        </w:rPr>
        <w:t xml:space="preserve"> </w:t>
      </w:r>
      <w:r w:rsidR="0009690A" w:rsidRPr="006C6DB2">
        <w:rPr>
          <w:rFonts w:ascii="Times New Roman" w:hAnsi="Times New Roman" w:cs="Times New Roman"/>
          <w:i/>
          <w:sz w:val="28"/>
          <w:szCs w:val="28"/>
          <w:lang w:val="uk-UA"/>
        </w:rPr>
        <w:t>smb</w:t>
      </w:r>
      <w:r w:rsidRPr="006C6DB2">
        <w:rPr>
          <w:rFonts w:ascii="Times New Roman" w:hAnsi="Times New Roman" w:cs="Times New Roman"/>
          <w:i/>
          <w:sz w:val="28"/>
          <w:szCs w:val="28"/>
          <w:lang w:val="uk-UA"/>
        </w:rPr>
        <w:t xml:space="preserve"> </w:t>
      </w:r>
      <w:r w:rsidR="0009690A" w:rsidRPr="006C6DB2">
        <w:rPr>
          <w:rFonts w:ascii="Times New Roman" w:hAnsi="Times New Roman" w:cs="Times New Roman"/>
          <w:i/>
          <w:sz w:val="28"/>
          <w:szCs w:val="28"/>
          <w:lang w:val="en-US"/>
        </w:rPr>
        <w:t>f</w:t>
      </w:r>
      <w:r w:rsidRPr="006C6DB2">
        <w:rPr>
          <w:rFonts w:ascii="Times New Roman" w:hAnsi="Times New Roman" w:cs="Times New Roman"/>
          <w:i/>
          <w:sz w:val="28"/>
          <w:szCs w:val="28"/>
          <w:lang w:val="uk-UA"/>
        </w:rPr>
        <w:t>or</w:t>
      </w:r>
      <w:r w:rsidR="0009690A" w:rsidRPr="006C6DB2">
        <w:rPr>
          <w:rFonts w:ascii="Times New Roman" w:hAnsi="Times New Roman" w:cs="Times New Roman"/>
          <w:i/>
          <w:sz w:val="28"/>
          <w:szCs w:val="28"/>
          <w:lang w:val="uk-UA"/>
        </w:rPr>
        <w:t xml:space="preserve"> </w:t>
      </w:r>
      <w:r w:rsidRPr="006C6DB2">
        <w:rPr>
          <w:rFonts w:ascii="Times New Roman" w:hAnsi="Times New Roman" w:cs="Times New Roman"/>
          <w:i/>
          <w:sz w:val="28"/>
          <w:szCs w:val="28"/>
          <w:lang w:val="uk-UA"/>
        </w:rPr>
        <w:t>all</w:t>
      </w:r>
      <w:r w:rsidR="0009690A" w:rsidRPr="006C6DB2">
        <w:rPr>
          <w:rFonts w:ascii="Times New Roman" w:hAnsi="Times New Roman" w:cs="Times New Roman"/>
          <w:i/>
          <w:sz w:val="28"/>
          <w:szCs w:val="28"/>
          <w:lang w:val="uk-UA"/>
        </w:rPr>
        <w:t xml:space="preserve"> </w:t>
      </w:r>
      <w:r w:rsidRPr="006C6DB2">
        <w:rPr>
          <w:rFonts w:ascii="Times New Roman" w:hAnsi="Times New Roman" w:cs="Times New Roman"/>
          <w:i/>
          <w:sz w:val="28"/>
          <w:szCs w:val="28"/>
          <w:lang w:val="uk-UA"/>
        </w:rPr>
        <w:t>costs</w:t>
      </w:r>
      <w:r w:rsidR="0009690A"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and</w:t>
      </w:r>
      <w:r w:rsidR="006C6DB2" w:rsidRPr="006C6DB2">
        <w:rPr>
          <w:rFonts w:ascii="Times New Roman" w:hAnsi="Times New Roman" w:cs="Times New Roman"/>
          <w:i/>
          <w:sz w:val="28"/>
          <w:szCs w:val="28"/>
          <w:lang w:val="en-US"/>
        </w:rPr>
        <w:t xml:space="preserve"> </w:t>
      </w:r>
      <w:r w:rsidR="006C6DB2" w:rsidRPr="006C6DB2">
        <w:rPr>
          <w:rFonts w:ascii="Times New Roman" w:hAnsi="Times New Roman" w:cs="Times New Roman"/>
          <w:i/>
          <w:sz w:val="28"/>
          <w:szCs w:val="28"/>
          <w:lang w:val="uk-UA"/>
        </w:rPr>
        <w:t xml:space="preserve">expenses </w:t>
      </w:r>
      <w:r w:rsidR="006C6DB2"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відшкодовувати ко</w:t>
      </w:r>
      <w:r w:rsidR="006C6DB2" w:rsidRPr="006C6DB2">
        <w:rPr>
          <w:rFonts w:ascii="Times New Roman" w:hAnsi="Times New Roman" w:cs="Times New Roman"/>
          <w:i/>
          <w:sz w:val="28"/>
          <w:szCs w:val="28"/>
          <w:lang w:val="uk-UA"/>
        </w:rPr>
        <w:t>му-небудь все витрати і витрати</w:t>
      </w:r>
      <w:r w:rsidRPr="006C6DB2">
        <w:rPr>
          <w:rFonts w:ascii="Times New Roman" w:hAnsi="Times New Roman" w:cs="Times New Roman"/>
          <w:i/>
          <w:sz w:val="28"/>
          <w:szCs w:val="28"/>
          <w:lang w:val="uk-UA"/>
        </w:rPr>
        <w:t xml:space="preserve">; </w:t>
      </w:r>
    </w:p>
    <w:p w:rsidR="006C6DB2" w:rsidRPr="009826FD" w:rsidRDefault="00981A2D" w:rsidP="00D6682B">
      <w:pPr>
        <w:spacing w:after="0" w:line="240" w:lineRule="auto"/>
        <w:ind w:firstLine="708"/>
        <w:contextualSpacing/>
        <w:jc w:val="both"/>
        <w:rPr>
          <w:rFonts w:ascii="Times New Roman" w:hAnsi="Times New Roman" w:cs="Times New Roman"/>
          <w:i/>
          <w:sz w:val="28"/>
          <w:szCs w:val="28"/>
        </w:rPr>
      </w:pPr>
      <w:r w:rsidRPr="006C6DB2">
        <w:rPr>
          <w:rFonts w:ascii="Times New Roman" w:hAnsi="Times New Roman" w:cs="Times New Roman"/>
          <w:i/>
          <w:sz w:val="28"/>
          <w:szCs w:val="28"/>
          <w:lang w:val="uk-UA"/>
        </w:rPr>
        <w:t>overdue</w:t>
      </w:r>
      <w:r w:rsidR="006C6DB2" w:rsidRPr="009826FD">
        <w:rPr>
          <w:rFonts w:ascii="Times New Roman" w:hAnsi="Times New Roman" w:cs="Times New Roman"/>
          <w:i/>
          <w:sz w:val="28"/>
          <w:szCs w:val="28"/>
        </w:rPr>
        <w:t xml:space="preserve"> </w:t>
      </w:r>
      <w:r w:rsidRPr="006C6DB2">
        <w:rPr>
          <w:rFonts w:ascii="Times New Roman" w:hAnsi="Times New Roman" w:cs="Times New Roman"/>
          <w:i/>
          <w:sz w:val="28"/>
          <w:szCs w:val="28"/>
          <w:lang w:val="uk-UA"/>
        </w:rPr>
        <w:t>payment</w:t>
      </w:r>
      <w:r w:rsidR="006C6DB2" w:rsidRPr="009826FD">
        <w:rPr>
          <w:rFonts w:ascii="Times New Roman" w:hAnsi="Times New Roman" w:cs="Times New Roman"/>
          <w:i/>
          <w:sz w:val="28"/>
          <w:szCs w:val="28"/>
        </w:rPr>
        <w:t xml:space="preserve"> - </w:t>
      </w:r>
      <w:r w:rsidR="006C6DB2" w:rsidRPr="006C6DB2">
        <w:rPr>
          <w:rFonts w:ascii="Times New Roman" w:hAnsi="Times New Roman" w:cs="Times New Roman"/>
          <w:i/>
          <w:sz w:val="28"/>
          <w:szCs w:val="28"/>
          <w:lang w:val="uk-UA"/>
        </w:rPr>
        <w:t xml:space="preserve"> </w:t>
      </w:r>
      <w:r w:rsidRPr="006C6DB2">
        <w:rPr>
          <w:rFonts w:ascii="Times New Roman" w:hAnsi="Times New Roman" w:cs="Times New Roman"/>
          <w:i/>
          <w:sz w:val="28"/>
          <w:szCs w:val="28"/>
          <w:lang w:val="uk-UA"/>
        </w:rPr>
        <w:t xml:space="preserve">прострочення </w:t>
      </w:r>
      <w:r w:rsidR="006C6DB2" w:rsidRPr="006C6DB2">
        <w:rPr>
          <w:rFonts w:ascii="Times New Roman" w:hAnsi="Times New Roman" w:cs="Times New Roman"/>
          <w:i/>
          <w:sz w:val="28"/>
          <w:szCs w:val="28"/>
          <w:lang w:val="uk-UA"/>
        </w:rPr>
        <w:t>платежу, прострочений платіж</w:t>
      </w:r>
      <w:r w:rsidRPr="006C6DB2">
        <w:rPr>
          <w:rFonts w:ascii="Times New Roman" w:hAnsi="Times New Roman" w:cs="Times New Roman"/>
          <w:i/>
          <w:sz w:val="28"/>
          <w:szCs w:val="28"/>
          <w:lang w:val="uk-UA"/>
        </w:rPr>
        <w:t xml:space="preserve">; </w:t>
      </w:r>
    </w:p>
    <w:p w:rsidR="006C6DB2" w:rsidRPr="009826FD" w:rsidRDefault="006C6DB2" w:rsidP="00D6682B">
      <w:pPr>
        <w:spacing w:after="0" w:line="240" w:lineRule="auto"/>
        <w:ind w:firstLine="708"/>
        <w:contextualSpacing/>
        <w:jc w:val="both"/>
        <w:rPr>
          <w:rFonts w:ascii="Times New Roman" w:hAnsi="Times New Roman" w:cs="Times New Roman"/>
          <w:i/>
          <w:sz w:val="28"/>
          <w:szCs w:val="28"/>
        </w:rPr>
      </w:pPr>
      <w:r w:rsidRPr="006C6DB2">
        <w:rPr>
          <w:rFonts w:ascii="Times New Roman" w:hAnsi="Times New Roman" w:cs="Times New Roman"/>
          <w:i/>
          <w:sz w:val="28"/>
          <w:szCs w:val="28"/>
          <w:lang w:val="uk-UA"/>
        </w:rPr>
        <w:t>in</w:t>
      </w:r>
      <w:r w:rsidRPr="009826FD">
        <w:rPr>
          <w:rFonts w:ascii="Times New Roman" w:hAnsi="Times New Roman" w:cs="Times New Roman"/>
          <w:i/>
          <w:sz w:val="28"/>
          <w:szCs w:val="28"/>
        </w:rPr>
        <w:t xml:space="preserve"> </w:t>
      </w:r>
      <w:r w:rsidRPr="006C6DB2">
        <w:rPr>
          <w:rFonts w:ascii="Times New Roman" w:hAnsi="Times New Roman" w:cs="Times New Roman"/>
          <w:i/>
          <w:sz w:val="28"/>
          <w:szCs w:val="28"/>
          <w:lang w:val="uk-UA"/>
        </w:rPr>
        <w:t>demnify</w:t>
      </w:r>
      <w:r w:rsidRPr="009826FD">
        <w:rPr>
          <w:rFonts w:ascii="Times New Roman" w:hAnsi="Times New Roman" w:cs="Times New Roman"/>
          <w:i/>
          <w:sz w:val="28"/>
          <w:szCs w:val="28"/>
        </w:rPr>
        <w:t xml:space="preserve"> </w:t>
      </w:r>
      <w:r w:rsidRPr="006C6DB2">
        <w:rPr>
          <w:rFonts w:ascii="Times New Roman" w:hAnsi="Times New Roman" w:cs="Times New Roman"/>
          <w:i/>
          <w:sz w:val="28"/>
          <w:szCs w:val="28"/>
          <w:lang w:val="uk-UA"/>
        </w:rPr>
        <w:t>agains</w:t>
      </w:r>
      <w:r w:rsidRPr="009826FD">
        <w:rPr>
          <w:rFonts w:ascii="Times New Roman" w:hAnsi="Times New Roman" w:cs="Times New Roman"/>
          <w:i/>
          <w:sz w:val="28"/>
          <w:szCs w:val="28"/>
        </w:rPr>
        <w:t xml:space="preserve"> </w:t>
      </w:r>
      <w:r w:rsidRPr="006C6DB2">
        <w:rPr>
          <w:rFonts w:ascii="Times New Roman" w:hAnsi="Times New Roman" w:cs="Times New Roman"/>
          <w:i/>
          <w:sz w:val="28"/>
          <w:szCs w:val="28"/>
          <w:lang w:val="uk-UA"/>
        </w:rPr>
        <w:t>tloss</w:t>
      </w:r>
      <w:r w:rsidRPr="009826FD">
        <w:rPr>
          <w:rFonts w:ascii="Times New Roman" w:hAnsi="Times New Roman" w:cs="Times New Roman"/>
          <w:i/>
          <w:sz w:val="28"/>
          <w:szCs w:val="28"/>
        </w:rPr>
        <w:t xml:space="preserve">- </w:t>
      </w:r>
      <w:r w:rsidR="00981A2D" w:rsidRPr="006C6DB2">
        <w:rPr>
          <w:rFonts w:ascii="Times New Roman" w:hAnsi="Times New Roman" w:cs="Times New Roman"/>
          <w:i/>
          <w:sz w:val="28"/>
          <w:szCs w:val="28"/>
          <w:lang w:val="uk-UA"/>
        </w:rPr>
        <w:t>га</w:t>
      </w:r>
      <w:r w:rsidRPr="006C6DB2">
        <w:rPr>
          <w:rFonts w:ascii="Times New Roman" w:hAnsi="Times New Roman" w:cs="Times New Roman"/>
          <w:i/>
          <w:sz w:val="28"/>
          <w:szCs w:val="28"/>
          <w:lang w:val="uk-UA"/>
        </w:rPr>
        <w:t>рантувати відшкодування збитків</w:t>
      </w:r>
      <w:r w:rsidR="00981A2D" w:rsidRPr="006C6DB2">
        <w:rPr>
          <w:rFonts w:ascii="Times New Roman" w:hAnsi="Times New Roman" w:cs="Times New Roman"/>
          <w:i/>
          <w:sz w:val="28"/>
          <w:szCs w:val="28"/>
          <w:lang w:val="uk-UA"/>
        </w:rPr>
        <w:t xml:space="preserve">, </w:t>
      </w:r>
    </w:p>
    <w:p w:rsidR="00981A2D" w:rsidRPr="006C6DB2" w:rsidRDefault="00981A2D" w:rsidP="00D6682B">
      <w:pPr>
        <w:spacing w:after="0" w:line="240" w:lineRule="auto"/>
        <w:ind w:firstLine="708"/>
        <w:contextualSpacing/>
        <w:jc w:val="both"/>
        <w:rPr>
          <w:rFonts w:ascii="Times New Roman" w:hAnsi="Times New Roman" w:cs="Times New Roman"/>
          <w:i/>
          <w:sz w:val="28"/>
          <w:szCs w:val="28"/>
          <w:lang w:val="en-US"/>
        </w:rPr>
      </w:pPr>
      <w:r w:rsidRPr="006C6DB2">
        <w:rPr>
          <w:rFonts w:ascii="Times New Roman" w:hAnsi="Times New Roman" w:cs="Times New Roman"/>
          <w:i/>
          <w:sz w:val="28"/>
          <w:szCs w:val="28"/>
          <w:lang w:val="uk-UA"/>
        </w:rPr>
        <w:t>the</w:t>
      </w:r>
      <w:r w:rsidR="006C6DB2"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tota</w:t>
      </w:r>
      <w:r w:rsidR="006C6DB2" w:rsidRPr="006C6DB2">
        <w:rPr>
          <w:rFonts w:ascii="Times New Roman" w:hAnsi="Times New Roman" w:cs="Times New Roman"/>
          <w:i/>
          <w:sz w:val="28"/>
          <w:szCs w:val="28"/>
          <w:lang w:val="en-US"/>
        </w:rPr>
        <w:t xml:space="preserve"> </w:t>
      </w:r>
      <w:r w:rsidRPr="006C6DB2">
        <w:rPr>
          <w:rFonts w:ascii="Times New Roman" w:hAnsi="Times New Roman" w:cs="Times New Roman"/>
          <w:i/>
          <w:sz w:val="28"/>
          <w:szCs w:val="28"/>
          <w:lang w:val="uk-UA"/>
        </w:rPr>
        <w:t>price</w:t>
      </w:r>
      <w:r w:rsidR="006C6DB2" w:rsidRPr="006C6DB2">
        <w:rPr>
          <w:rFonts w:ascii="Times New Roman" w:hAnsi="Times New Roman" w:cs="Times New Roman"/>
          <w:i/>
          <w:sz w:val="28"/>
          <w:szCs w:val="28"/>
          <w:lang w:val="en-US"/>
        </w:rPr>
        <w:t xml:space="preserve"> </w:t>
      </w:r>
      <w:r w:rsidR="006C6DB2" w:rsidRPr="006C6DB2">
        <w:rPr>
          <w:rFonts w:ascii="Times New Roman" w:hAnsi="Times New Roman" w:cs="Times New Roman"/>
          <w:i/>
          <w:sz w:val="28"/>
          <w:szCs w:val="28"/>
          <w:lang w:val="uk-UA"/>
        </w:rPr>
        <w:t xml:space="preserve">of </w:t>
      </w:r>
      <w:r w:rsidR="006C6DB2" w:rsidRPr="006C6DB2">
        <w:rPr>
          <w:rFonts w:ascii="Times New Roman" w:hAnsi="Times New Roman" w:cs="Times New Roman"/>
          <w:i/>
          <w:sz w:val="28"/>
          <w:szCs w:val="28"/>
          <w:lang w:val="en-US"/>
        </w:rPr>
        <w:t xml:space="preserve"> - </w:t>
      </w:r>
      <w:r w:rsidR="006C6DB2" w:rsidRPr="006C6DB2">
        <w:rPr>
          <w:rFonts w:ascii="Times New Roman" w:hAnsi="Times New Roman" w:cs="Times New Roman"/>
          <w:i/>
          <w:sz w:val="28"/>
          <w:szCs w:val="28"/>
          <w:lang w:val="uk-UA"/>
        </w:rPr>
        <w:t xml:space="preserve">загальна сума </w:t>
      </w:r>
    </w:p>
    <w:p w:rsidR="006C6DB2" w:rsidRDefault="006C6DB2" w:rsidP="00D6682B">
      <w:pPr>
        <w:spacing w:after="0" w:line="240" w:lineRule="auto"/>
        <w:ind w:firstLine="708"/>
        <w:contextualSpacing/>
        <w:jc w:val="both"/>
        <w:rPr>
          <w:rFonts w:ascii="Times New Roman" w:hAnsi="Times New Roman" w:cs="Times New Roman"/>
          <w:sz w:val="28"/>
          <w:szCs w:val="28"/>
          <w:lang w:val="en-US"/>
        </w:rPr>
      </w:pPr>
    </w:p>
    <w:p w:rsidR="006C6DB2" w:rsidRDefault="0009690A" w:rsidP="00D6682B">
      <w:pPr>
        <w:spacing w:after="0" w:line="240" w:lineRule="auto"/>
        <w:ind w:firstLine="851"/>
        <w:contextualSpacing/>
        <w:jc w:val="both"/>
        <w:rPr>
          <w:rFonts w:ascii="Times New Roman" w:hAnsi="Times New Roman" w:cs="Times New Roman"/>
          <w:sz w:val="28"/>
          <w:szCs w:val="28"/>
          <w:lang w:val="uk-UA"/>
        </w:rPr>
      </w:pPr>
      <w:r w:rsidRPr="0009690A">
        <w:rPr>
          <w:rFonts w:ascii="Times New Roman" w:hAnsi="Times New Roman" w:cs="Times New Roman"/>
          <w:sz w:val="28"/>
          <w:szCs w:val="28"/>
          <w:lang w:val="uk-UA"/>
        </w:rPr>
        <w:t>Широке використання кліше в мові договорів і контрактів можна визнати цілком правомірним явище</w:t>
      </w:r>
      <w:r w:rsidR="006C6DB2">
        <w:rPr>
          <w:rFonts w:ascii="Times New Roman" w:hAnsi="Times New Roman" w:cs="Times New Roman"/>
          <w:sz w:val="28"/>
          <w:szCs w:val="28"/>
          <w:lang w:val="uk-UA"/>
        </w:rPr>
        <w:t>м</w:t>
      </w:r>
      <w:r w:rsidR="006C6DB2" w:rsidRPr="006C6DB2">
        <w:rPr>
          <w:rFonts w:ascii="Times New Roman" w:hAnsi="Times New Roman" w:cs="Times New Roman"/>
          <w:sz w:val="28"/>
          <w:szCs w:val="28"/>
        </w:rPr>
        <w:t xml:space="preserve">. </w:t>
      </w:r>
      <w:r w:rsidRPr="0009690A">
        <w:rPr>
          <w:rFonts w:ascii="Times New Roman" w:hAnsi="Times New Roman" w:cs="Times New Roman"/>
          <w:sz w:val="28"/>
          <w:szCs w:val="28"/>
          <w:lang w:val="uk-UA"/>
        </w:rPr>
        <w:t xml:space="preserve"> Це дозволяє зручно і оперативно обмінюватися і</w:t>
      </w:r>
      <w:r w:rsidR="006C6DB2">
        <w:rPr>
          <w:rFonts w:ascii="Times New Roman" w:hAnsi="Times New Roman" w:cs="Times New Roman"/>
          <w:sz w:val="28"/>
          <w:szCs w:val="28"/>
          <w:lang w:val="uk-UA"/>
        </w:rPr>
        <w:t>нформацією щоразу, коли на роботу з  текстами</w:t>
      </w:r>
      <w:r w:rsidRPr="0009690A">
        <w:rPr>
          <w:rFonts w:ascii="Times New Roman" w:hAnsi="Times New Roman" w:cs="Times New Roman"/>
          <w:sz w:val="28"/>
          <w:szCs w:val="28"/>
          <w:lang w:val="uk-UA"/>
        </w:rPr>
        <w:t xml:space="preserve"> відводиться мало часу. </w:t>
      </w:r>
      <w:proofErr w:type="gramStart"/>
      <w:r w:rsidRPr="0009690A">
        <w:rPr>
          <w:rFonts w:ascii="Times New Roman" w:hAnsi="Times New Roman" w:cs="Times New Roman"/>
          <w:sz w:val="28"/>
          <w:szCs w:val="28"/>
        </w:rPr>
        <w:t>Кр</w:t>
      </w:r>
      <w:proofErr w:type="gramEnd"/>
      <w:r w:rsidRPr="0009690A">
        <w:rPr>
          <w:rFonts w:ascii="Times New Roman" w:hAnsi="Times New Roman" w:cs="Times New Roman"/>
          <w:sz w:val="28"/>
          <w:szCs w:val="28"/>
        </w:rPr>
        <w:t>ім того,</w:t>
      </w:r>
      <w:r w:rsidR="006C6DB2">
        <w:rPr>
          <w:rFonts w:ascii="Times New Roman" w:hAnsi="Times New Roman" w:cs="Times New Roman"/>
          <w:sz w:val="28"/>
          <w:szCs w:val="28"/>
          <w:lang w:val="uk-UA"/>
        </w:rPr>
        <w:t xml:space="preserve"> існують мовні кліше, які є юридично значущими та без яких документ не володіє юридичною силою та буде в результаті неправомірним. </w:t>
      </w:r>
      <w:proofErr w:type="gramStart"/>
      <w:r w:rsidRPr="009826FD">
        <w:rPr>
          <w:rFonts w:ascii="Times New Roman" w:hAnsi="Times New Roman" w:cs="Times New Roman"/>
          <w:sz w:val="28"/>
          <w:szCs w:val="28"/>
        </w:rPr>
        <w:t>Кр</w:t>
      </w:r>
      <w:proofErr w:type="gramEnd"/>
      <w:r w:rsidRPr="009826FD">
        <w:rPr>
          <w:rFonts w:ascii="Times New Roman" w:hAnsi="Times New Roman" w:cs="Times New Roman"/>
          <w:sz w:val="28"/>
          <w:szCs w:val="28"/>
        </w:rPr>
        <w:t>ім вище зазначених</w:t>
      </w:r>
      <w:r w:rsidR="006C6DB2" w:rsidRPr="009826FD">
        <w:rPr>
          <w:rFonts w:ascii="Times New Roman" w:hAnsi="Times New Roman" w:cs="Times New Roman"/>
          <w:sz w:val="28"/>
          <w:szCs w:val="28"/>
        </w:rPr>
        <w:t xml:space="preserve"> кліше, виражених конструкцією </w:t>
      </w:r>
      <w:r w:rsidR="006C6DB2">
        <w:rPr>
          <w:rFonts w:ascii="Times New Roman" w:hAnsi="Times New Roman" w:cs="Times New Roman"/>
          <w:sz w:val="28"/>
          <w:szCs w:val="28"/>
          <w:lang w:val="uk-UA"/>
        </w:rPr>
        <w:t xml:space="preserve">з </w:t>
      </w:r>
      <w:r w:rsidRPr="009826FD">
        <w:rPr>
          <w:rFonts w:ascii="Times New Roman" w:hAnsi="Times New Roman" w:cs="Times New Roman"/>
          <w:sz w:val="28"/>
          <w:szCs w:val="28"/>
        </w:rPr>
        <w:t xml:space="preserve">інфінітівом, в тексті договору зустрічаються такі кліше: </w:t>
      </w:r>
    </w:p>
    <w:p w:rsidR="00546D3D" w:rsidRDefault="00546D3D" w:rsidP="00D6682B">
      <w:pPr>
        <w:spacing w:after="0" w:line="240" w:lineRule="auto"/>
        <w:ind w:firstLine="708"/>
        <w:contextualSpacing/>
        <w:jc w:val="both"/>
        <w:rPr>
          <w:rFonts w:ascii="Times New Roman" w:hAnsi="Times New Roman" w:cs="Times New Roman"/>
          <w:i/>
          <w:sz w:val="28"/>
          <w:szCs w:val="28"/>
          <w:lang w:val="uk-UA"/>
        </w:rPr>
      </w:pPr>
    </w:p>
    <w:p w:rsidR="006C6DB2" w:rsidRPr="006C6DB2" w:rsidRDefault="0009690A" w:rsidP="00D6682B">
      <w:pPr>
        <w:spacing w:after="0" w:line="240" w:lineRule="auto"/>
        <w:ind w:firstLine="708"/>
        <w:contextualSpacing/>
        <w:jc w:val="both"/>
        <w:rPr>
          <w:rFonts w:ascii="Times New Roman" w:hAnsi="Times New Roman" w:cs="Times New Roman"/>
          <w:i/>
          <w:sz w:val="28"/>
          <w:szCs w:val="28"/>
          <w:lang w:val="uk-UA"/>
        </w:rPr>
      </w:pPr>
      <w:r w:rsidRPr="006C6DB2">
        <w:rPr>
          <w:rFonts w:ascii="Times New Roman" w:hAnsi="Times New Roman" w:cs="Times New Roman"/>
          <w:i/>
          <w:sz w:val="28"/>
          <w:szCs w:val="28"/>
          <w:lang w:val="en-US"/>
        </w:rPr>
        <w:t xml:space="preserve">Title to and risk of loss of, or damage to ...; </w:t>
      </w:r>
    </w:p>
    <w:p w:rsidR="006C6DB2" w:rsidRPr="006C6DB2" w:rsidRDefault="0009690A" w:rsidP="00D6682B">
      <w:pPr>
        <w:spacing w:after="0" w:line="240" w:lineRule="auto"/>
        <w:ind w:firstLine="708"/>
        <w:contextualSpacing/>
        <w:jc w:val="both"/>
        <w:rPr>
          <w:rFonts w:ascii="Times New Roman" w:hAnsi="Times New Roman" w:cs="Times New Roman"/>
          <w:i/>
          <w:sz w:val="28"/>
          <w:szCs w:val="28"/>
          <w:lang w:val="uk-UA"/>
        </w:rPr>
      </w:pPr>
      <w:proofErr w:type="gramStart"/>
      <w:r w:rsidRPr="006C6DB2">
        <w:rPr>
          <w:rFonts w:ascii="Times New Roman" w:hAnsi="Times New Roman" w:cs="Times New Roman"/>
          <w:i/>
          <w:sz w:val="28"/>
          <w:szCs w:val="28"/>
          <w:lang w:val="en-US"/>
        </w:rPr>
        <w:t>In order to effect delivery ...;</w:t>
      </w:r>
      <w:proofErr w:type="gramEnd"/>
      <w:r w:rsidRPr="006C6DB2">
        <w:rPr>
          <w:rFonts w:ascii="Times New Roman" w:hAnsi="Times New Roman" w:cs="Times New Roman"/>
          <w:i/>
          <w:sz w:val="28"/>
          <w:szCs w:val="28"/>
          <w:lang w:val="en-US"/>
        </w:rPr>
        <w:t xml:space="preserve"> </w:t>
      </w:r>
    </w:p>
    <w:p w:rsidR="006C6DB2" w:rsidRPr="006C6DB2" w:rsidRDefault="0009690A" w:rsidP="00D6682B">
      <w:pPr>
        <w:spacing w:after="0" w:line="240" w:lineRule="auto"/>
        <w:ind w:firstLine="708"/>
        <w:contextualSpacing/>
        <w:jc w:val="both"/>
        <w:rPr>
          <w:rFonts w:ascii="Times New Roman" w:hAnsi="Times New Roman" w:cs="Times New Roman"/>
          <w:i/>
          <w:sz w:val="28"/>
          <w:szCs w:val="28"/>
          <w:lang w:val="uk-UA"/>
        </w:rPr>
      </w:pPr>
      <w:r w:rsidRPr="006C6DB2">
        <w:rPr>
          <w:rFonts w:ascii="Times New Roman" w:hAnsi="Times New Roman" w:cs="Times New Roman"/>
          <w:i/>
          <w:sz w:val="28"/>
          <w:szCs w:val="28"/>
          <w:lang w:val="en-US"/>
        </w:rPr>
        <w:t>The Seller warrants ...;</w:t>
      </w:r>
    </w:p>
    <w:p w:rsidR="006C6DB2" w:rsidRPr="006C6DB2" w:rsidRDefault="0009690A" w:rsidP="00D6682B">
      <w:pPr>
        <w:spacing w:after="0" w:line="240" w:lineRule="auto"/>
        <w:ind w:firstLine="708"/>
        <w:contextualSpacing/>
        <w:jc w:val="both"/>
        <w:rPr>
          <w:rFonts w:ascii="Times New Roman" w:hAnsi="Times New Roman" w:cs="Times New Roman"/>
          <w:i/>
          <w:sz w:val="28"/>
          <w:szCs w:val="28"/>
          <w:lang w:val="uk-UA"/>
        </w:rPr>
      </w:pPr>
      <w:r w:rsidRPr="006C6DB2">
        <w:rPr>
          <w:rFonts w:ascii="Times New Roman" w:hAnsi="Times New Roman" w:cs="Times New Roman"/>
          <w:i/>
          <w:sz w:val="28"/>
          <w:szCs w:val="28"/>
          <w:lang w:val="en-US"/>
        </w:rPr>
        <w:t xml:space="preserve"> </w:t>
      </w:r>
      <w:proofErr w:type="gramStart"/>
      <w:r w:rsidRPr="006C6DB2">
        <w:rPr>
          <w:rFonts w:ascii="Times New Roman" w:hAnsi="Times New Roman" w:cs="Times New Roman"/>
          <w:i/>
          <w:sz w:val="28"/>
          <w:szCs w:val="28"/>
          <w:lang w:val="en-US"/>
        </w:rPr>
        <w:t>For the avoidance of any doubt ...;</w:t>
      </w:r>
      <w:proofErr w:type="gramEnd"/>
      <w:r w:rsidRPr="006C6DB2">
        <w:rPr>
          <w:rFonts w:ascii="Times New Roman" w:hAnsi="Times New Roman" w:cs="Times New Roman"/>
          <w:i/>
          <w:sz w:val="28"/>
          <w:szCs w:val="28"/>
          <w:lang w:val="en-US"/>
        </w:rPr>
        <w:t xml:space="preserve"> </w:t>
      </w:r>
    </w:p>
    <w:p w:rsidR="0009690A" w:rsidRDefault="0009690A" w:rsidP="00D6682B">
      <w:pPr>
        <w:spacing w:after="0" w:line="240" w:lineRule="auto"/>
        <w:ind w:firstLine="708"/>
        <w:contextualSpacing/>
        <w:jc w:val="both"/>
        <w:rPr>
          <w:rFonts w:ascii="Times New Roman" w:hAnsi="Times New Roman" w:cs="Times New Roman"/>
          <w:i/>
          <w:sz w:val="28"/>
          <w:szCs w:val="28"/>
          <w:lang w:val="uk-UA"/>
        </w:rPr>
      </w:pPr>
      <w:r w:rsidRPr="006C6DB2">
        <w:rPr>
          <w:rFonts w:ascii="Times New Roman" w:hAnsi="Times New Roman" w:cs="Times New Roman"/>
          <w:i/>
          <w:sz w:val="28"/>
          <w:szCs w:val="28"/>
          <w:lang w:val="en-US"/>
        </w:rPr>
        <w:t xml:space="preserve">Upon written request from either </w:t>
      </w:r>
      <w:proofErr w:type="gramStart"/>
      <w:r w:rsidRPr="006C6DB2">
        <w:rPr>
          <w:rFonts w:ascii="Times New Roman" w:hAnsi="Times New Roman" w:cs="Times New Roman"/>
          <w:i/>
          <w:sz w:val="28"/>
          <w:szCs w:val="28"/>
          <w:lang w:val="en-US"/>
        </w:rPr>
        <w:t>Party ...</w:t>
      </w:r>
      <w:proofErr w:type="gramEnd"/>
    </w:p>
    <w:p w:rsidR="006C6DB2" w:rsidRDefault="006C6DB2" w:rsidP="00D6682B">
      <w:pPr>
        <w:spacing w:after="0" w:line="240" w:lineRule="auto"/>
        <w:contextualSpacing/>
        <w:jc w:val="both"/>
        <w:rPr>
          <w:rFonts w:ascii="Times New Roman" w:hAnsi="Times New Roman" w:cs="Times New Roman"/>
          <w:sz w:val="28"/>
          <w:szCs w:val="28"/>
          <w:lang w:val="uk-UA"/>
        </w:rPr>
      </w:pPr>
    </w:p>
    <w:p w:rsidR="006C6DB2" w:rsidRDefault="006C6DB2" w:rsidP="00D6682B">
      <w:pPr>
        <w:spacing w:after="0" w:line="24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проаналізувати контракти з позиції граматики, то вони є не менш цікавими. Тут значущим є той факт, що контракт по своїй суті – це письмовий документ, який визначає обов’язки та права сторін. Тому серед граматичних особливостей перекладу такого виду офіційного документу є способи вираження повинності. Найбільш типовим способом вираження повинності в англійській мові </w:t>
      </w:r>
      <w:r w:rsidR="00E70C79">
        <w:rPr>
          <w:rFonts w:ascii="Times New Roman" w:hAnsi="Times New Roman" w:cs="Times New Roman"/>
          <w:sz w:val="28"/>
          <w:szCs w:val="28"/>
          <w:lang w:val="uk-UA"/>
        </w:rPr>
        <w:t xml:space="preserve">є вживання модального дієслова </w:t>
      </w:r>
      <w:r w:rsidR="00E70C79" w:rsidRPr="00E70C79">
        <w:rPr>
          <w:rFonts w:ascii="Times New Roman" w:hAnsi="Times New Roman" w:cs="Times New Roman"/>
          <w:i/>
          <w:sz w:val="28"/>
          <w:szCs w:val="28"/>
          <w:lang w:val="en-US"/>
        </w:rPr>
        <w:t>shall</w:t>
      </w:r>
      <w:r w:rsidR="00E70C79">
        <w:rPr>
          <w:rFonts w:ascii="Times New Roman" w:hAnsi="Times New Roman" w:cs="Times New Roman"/>
          <w:i/>
          <w:sz w:val="28"/>
          <w:szCs w:val="28"/>
          <w:lang w:val="uk-UA"/>
        </w:rPr>
        <w:t xml:space="preserve">, </w:t>
      </w:r>
      <w:r w:rsidR="00E70C79">
        <w:rPr>
          <w:rFonts w:ascii="Times New Roman" w:hAnsi="Times New Roman" w:cs="Times New Roman"/>
          <w:sz w:val="28"/>
          <w:szCs w:val="28"/>
          <w:lang w:val="uk-UA"/>
        </w:rPr>
        <w:t xml:space="preserve">який в даному випадку </w:t>
      </w:r>
      <w:r w:rsidR="00E70C79">
        <w:rPr>
          <w:rFonts w:ascii="Times New Roman" w:hAnsi="Times New Roman" w:cs="Times New Roman"/>
          <w:sz w:val="28"/>
          <w:szCs w:val="28"/>
          <w:lang w:val="uk-UA"/>
        </w:rPr>
        <w:lastRenderedPageBreak/>
        <w:t xml:space="preserve">може перекладатись як </w:t>
      </w:r>
      <w:r w:rsidR="00E70C79" w:rsidRPr="00E70C79">
        <w:rPr>
          <w:rFonts w:ascii="Times New Roman" w:hAnsi="Times New Roman" w:cs="Times New Roman"/>
          <w:i/>
          <w:sz w:val="28"/>
          <w:szCs w:val="28"/>
          <w:lang w:val="uk-UA"/>
        </w:rPr>
        <w:t>повинен, має</w:t>
      </w:r>
      <w:r w:rsidR="00E70C79">
        <w:rPr>
          <w:rFonts w:ascii="Times New Roman" w:hAnsi="Times New Roman" w:cs="Times New Roman"/>
          <w:sz w:val="28"/>
          <w:szCs w:val="28"/>
          <w:lang w:val="uk-UA"/>
        </w:rPr>
        <w:t xml:space="preserve"> або змістове дієслово в теперішньому часі. </w:t>
      </w:r>
      <w:r w:rsidR="000852D1">
        <w:rPr>
          <w:rStyle w:val="a9"/>
          <w:rFonts w:ascii="Times New Roman" w:hAnsi="Times New Roman" w:cs="Times New Roman"/>
          <w:sz w:val="28"/>
          <w:szCs w:val="28"/>
          <w:lang w:val="uk-UA"/>
        </w:rPr>
        <w:footnoteReference w:id="29"/>
      </w:r>
    </w:p>
    <w:p w:rsidR="00E70C79" w:rsidRDefault="00E70C79" w:rsidP="00D6682B">
      <w:pPr>
        <w:spacing w:after="0" w:line="240" w:lineRule="auto"/>
        <w:ind w:firstLine="851"/>
        <w:contextualSpacing/>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4927"/>
        <w:gridCol w:w="4927"/>
      </w:tblGrid>
      <w:tr w:rsidR="00E70C79" w:rsidTr="00E70C79">
        <w:tc>
          <w:tcPr>
            <w:tcW w:w="4927" w:type="dxa"/>
          </w:tcPr>
          <w:p w:rsidR="00E70C79" w:rsidRDefault="00E70C79" w:rsidP="00D6682B">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Оригінальний текст</w:t>
            </w:r>
          </w:p>
        </w:tc>
        <w:tc>
          <w:tcPr>
            <w:tcW w:w="4927" w:type="dxa"/>
          </w:tcPr>
          <w:p w:rsidR="00E70C79" w:rsidRDefault="00E70C79" w:rsidP="00D6682B">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Переклад</w:t>
            </w:r>
          </w:p>
        </w:tc>
      </w:tr>
      <w:tr w:rsidR="00E70C79" w:rsidTr="00E70C79">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The Seller shall sell and deliver, and the Buyer shall buy and take delivery of, the 16 (sixteen) Cylinders indicated in the specification…</w:t>
            </w:r>
          </w:p>
        </w:tc>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Продавець повинен продати і доставити, Покупець повинен купити і прийняти доставку 16 (шістнадцяти) циліндрів, позначених в специфікації ...</w:t>
            </w:r>
          </w:p>
        </w:tc>
      </w:tr>
      <w:tr w:rsidR="00E70C79" w:rsidRPr="00F52C28" w:rsidTr="00E70C79">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The Total Price shall be expressed in U.S. dollars and shall include the cost of the Cylinders and the VPAs, the expenses involved in executing Quality Assurance Documents for the Cylinders, copying same to a hard drive or flash drive, delivering copies to the Buyer…</w:t>
            </w:r>
          </w:p>
        </w:tc>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Загальна сума повинна бути виражена в доларах США і повинна включати вартість циліндрів і комплектів Р3, витрати на виконання гарантії якості циліндрів, копії документів на жорсткому диску або флеш-накопичувачі, доставку копій покупцеві ... ..</w:t>
            </w:r>
          </w:p>
        </w:tc>
      </w:tr>
      <w:tr w:rsidR="00E70C79" w:rsidRPr="00F52C28" w:rsidTr="00E70C79">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In order to effect delivery, the Seller shall issue and provide to the Buyer two (2) originals of the Delivery Receipt (Appendix 2) for the Cylinders inspected after inspection of every Cylinder is completed.</w:t>
            </w:r>
          </w:p>
        </w:tc>
        <w:tc>
          <w:tcPr>
            <w:tcW w:w="4927" w:type="dxa"/>
          </w:tcPr>
          <w:p w:rsidR="00E70C79" w:rsidRPr="00546D3D" w:rsidRDefault="00E70C79" w:rsidP="00D6682B">
            <w:pPr>
              <w:contextualSpacing/>
              <w:jc w:val="both"/>
              <w:rPr>
                <w:rFonts w:ascii="Times New Roman" w:hAnsi="Times New Roman" w:cs="Times New Roman"/>
                <w:sz w:val="28"/>
                <w:szCs w:val="28"/>
                <w:lang w:val="uk-UA"/>
              </w:rPr>
            </w:pPr>
            <w:r w:rsidRPr="00546D3D">
              <w:rPr>
                <w:rFonts w:ascii="Times New Roman" w:hAnsi="Times New Roman" w:cs="Times New Roman"/>
                <w:sz w:val="28"/>
                <w:szCs w:val="28"/>
                <w:lang w:val="uk-UA"/>
              </w:rPr>
              <w:t>Щоб забезпечити доставку, Продавець зобов'язується виставити рахунок і надати Покупцеві два оригінали звіту про доставку (Додаток 2) всіх перевірених і прийнятих циліндрів.</w:t>
            </w:r>
          </w:p>
        </w:tc>
      </w:tr>
    </w:tbl>
    <w:p w:rsidR="00E70C79" w:rsidRDefault="00E70C79" w:rsidP="00D6682B">
      <w:pPr>
        <w:spacing w:after="0" w:line="240" w:lineRule="auto"/>
        <w:ind w:firstLine="851"/>
        <w:contextualSpacing/>
        <w:jc w:val="both"/>
        <w:rPr>
          <w:rFonts w:ascii="Times New Roman" w:hAnsi="Times New Roman" w:cs="Times New Roman"/>
          <w:sz w:val="28"/>
          <w:szCs w:val="28"/>
          <w:lang w:val="uk-UA"/>
        </w:rPr>
      </w:pPr>
    </w:p>
    <w:p w:rsidR="00E70C79" w:rsidRDefault="00F2683B" w:rsidP="00D6682B">
      <w:pPr>
        <w:spacing w:after="0" w:line="24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значущою граматичною особливістю структури офіційно-ділового стилю є використання пасивного стану дієслова, так як офіційно-ділове мовлення має бути безособовим та не нести ніякої персоналізації.</w:t>
      </w:r>
      <w:r w:rsidR="000852D1">
        <w:rPr>
          <w:rStyle w:val="a9"/>
          <w:rFonts w:ascii="Times New Roman" w:hAnsi="Times New Roman" w:cs="Times New Roman"/>
          <w:sz w:val="28"/>
          <w:szCs w:val="28"/>
          <w:lang w:val="uk-UA"/>
        </w:rPr>
        <w:footnoteReference w:id="30"/>
      </w:r>
      <w:r>
        <w:rPr>
          <w:rFonts w:ascii="Times New Roman" w:hAnsi="Times New Roman" w:cs="Times New Roman"/>
          <w:sz w:val="28"/>
          <w:szCs w:val="28"/>
          <w:lang w:val="uk-UA"/>
        </w:rPr>
        <w:t xml:space="preserve"> </w:t>
      </w:r>
    </w:p>
    <w:p w:rsidR="00F2683B" w:rsidRDefault="00F2683B" w:rsidP="00D6682B">
      <w:pPr>
        <w:spacing w:after="0" w:line="240" w:lineRule="auto"/>
        <w:ind w:firstLine="851"/>
        <w:contextualSpacing/>
        <w:jc w:val="both"/>
        <w:rPr>
          <w:rFonts w:ascii="Times New Roman" w:hAnsi="Times New Roman" w:cs="Times New Roman"/>
          <w:sz w:val="28"/>
          <w:szCs w:val="28"/>
          <w:lang w:val="uk-UA"/>
        </w:rPr>
      </w:pPr>
    </w:p>
    <w:tbl>
      <w:tblPr>
        <w:tblStyle w:val="a6"/>
        <w:tblW w:w="0" w:type="auto"/>
        <w:tblLook w:val="04A0" w:firstRow="1" w:lastRow="0" w:firstColumn="1" w:lastColumn="0" w:noHBand="0" w:noVBand="1"/>
      </w:tblPr>
      <w:tblGrid>
        <w:gridCol w:w="4927"/>
        <w:gridCol w:w="4927"/>
      </w:tblGrid>
      <w:tr w:rsidR="00F2683B" w:rsidTr="00F2683B">
        <w:tc>
          <w:tcPr>
            <w:tcW w:w="4927" w:type="dxa"/>
          </w:tcPr>
          <w:p w:rsidR="00F2683B" w:rsidRDefault="00F2683B" w:rsidP="00D6682B">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Оригінальний текст</w:t>
            </w:r>
          </w:p>
        </w:tc>
        <w:tc>
          <w:tcPr>
            <w:tcW w:w="4927" w:type="dxa"/>
          </w:tcPr>
          <w:p w:rsidR="00F2683B" w:rsidRDefault="00F2683B" w:rsidP="00D6682B">
            <w:pPr>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Переклад</w:t>
            </w:r>
          </w:p>
        </w:tc>
      </w:tr>
      <w:tr w:rsidR="00F2683B" w:rsidTr="00F2683B">
        <w:tc>
          <w:tcPr>
            <w:tcW w:w="4927" w:type="dxa"/>
          </w:tcPr>
          <w:p w:rsidR="00F2683B" w:rsidRDefault="00F2683B" w:rsidP="00D6682B">
            <w:pPr>
              <w:contextualSpacing/>
              <w:jc w:val="both"/>
              <w:rPr>
                <w:rFonts w:ascii="Times New Roman" w:hAnsi="Times New Roman" w:cs="Times New Roman"/>
                <w:sz w:val="28"/>
                <w:szCs w:val="28"/>
                <w:lang w:val="uk-UA"/>
              </w:rPr>
            </w:pPr>
            <w:r w:rsidRPr="00F2683B">
              <w:rPr>
                <w:rFonts w:ascii="Times New Roman" w:hAnsi="Times New Roman" w:cs="Times New Roman"/>
                <w:sz w:val="28"/>
                <w:szCs w:val="28"/>
                <w:lang w:val="uk-UA"/>
              </w:rPr>
              <w:t>All the Cylinders shall be delivered in one batch.</w:t>
            </w:r>
          </w:p>
        </w:tc>
        <w:tc>
          <w:tcPr>
            <w:tcW w:w="4927" w:type="dxa"/>
          </w:tcPr>
          <w:p w:rsidR="00F2683B" w:rsidRDefault="00F2683B" w:rsidP="00D6682B">
            <w:pPr>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Всі циліндри мають бути доставлені однією партією.</w:t>
            </w:r>
          </w:p>
        </w:tc>
      </w:tr>
      <w:tr w:rsidR="00F2683B" w:rsidTr="00F2683B">
        <w:tc>
          <w:tcPr>
            <w:tcW w:w="4927" w:type="dxa"/>
          </w:tcPr>
          <w:p w:rsidR="00F2683B" w:rsidRPr="00F2683B" w:rsidRDefault="00F2683B" w:rsidP="00D6682B">
            <w:pPr>
              <w:contextualSpacing/>
              <w:jc w:val="both"/>
              <w:rPr>
                <w:rFonts w:ascii="Times New Roman" w:hAnsi="Times New Roman" w:cs="Times New Roman"/>
                <w:sz w:val="28"/>
                <w:szCs w:val="28"/>
                <w:lang w:val="uk-UA"/>
              </w:rPr>
            </w:pPr>
            <w:r w:rsidRPr="00F2683B">
              <w:rPr>
                <w:rFonts w:ascii="Times New Roman" w:hAnsi="Times New Roman" w:cs="Times New Roman"/>
                <w:sz w:val="28"/>
                <w:szCs w:val="28"/>
                <w:lang w:val="uk-UA"/>
              </w:rPr>
              <w:t>The total price of the 16 Cylinders hereunder (“Total Price”) to be paid by the Buyer to Seller shall be US$ 152,000.00 (One hundred and fifty-two thousand U.S. dollars).</w:t>
            </w:r>
          </w:p>
        </w:tc>
        <w:tc>
          <w:tcPr>
            <w:tcW w:w="4927" w:type="dxa"/>
          </w:tcPr>
          <w:p w:rsidR="00F2683B" w:rsidRDefault="00F2683B" w:rsidP="00D6682B">
            <w:pPr>
              <w:contextualSpacing/>
              <w:jc w:val="both"/>
              <w:rPr>
                <w:rFonts w:ascii="Times New Roman" w:hAnsi="Times New Roman" w:cs="Times New Roman"/>
                <w:sz w:val="28"/>
                <w:szCs w:val="28"/>
                <w:lang w:val="uk-UA"/>
              </w:rPr>
            </w:pPr>
            <w:r w:rsidRPr="00F2683B">
              <w:rPr>
                <w:rFonts w:ascii="Times New Roman" w:hAnsi="Times New Roman" w:cs="Times New Roman"/>
                <w:sz w:val="28"/>
                <w:szCs w:val="28"/>
                <w:lang w:val="uk-UA"/>
              </w:rPr>
              <w:t>Загальна сума 16 циліндрів, яка повинна бути оплачена Покупцем, складе 152 000 доларів США.</w:t>
            </w:r>
          </w:p>
        </w:tc>
      </w:tr>
      <w:tr w:rsidR="00F2683B" w:rsidTr="00F2683B">
        <w:tc>
          <w:tcPr>
            <w:tcW w:w="4927" w:type="dxa"/>
          </w:tcPr>
          <w:p w:rsidR="00F2683B" w:rsidRPr="00F2683B" w:rsidRDefault="00F2683B" w:rsidP="00D6682B">
            <w:pPr>
              <w:contextualSpacing/>
              <w:jc w:val="both"/>
              <w:rPr>
                <w:rFonts w:ascii="Times New Roman" w:hAnsi="Times New Roman" w:cs="Times New Roman"/>
                <w:sz w:val="28"/>
                <w:szCs w:val="28"/>
                <w:lang w:val="uk-UA"/>
              </w:rPr>
            </w:pPr>
            <w:r w:rsidRPr="00F2683B">
              <w:rPr>
                <w:rFonts w:ascii="Times New Roman" w:hAnsi="Times New Roman" w:cs="Times New Roman"/>
                <w:sz w:val="28"/>
                <w:szCs w:val="28"/>
                <w:lang w:val="uk-UA"/>
              </w:rPr>
              <w:t>Hard drive or flash drive copy of the Cylinders Quality Assurance Documentation for the Cylinders that were delivered.</w:t>
            </w:r>
          </w:p>
        </w:tc>
        <w:tc>
          <w:tcPr>
            <w:tcW w:w="4927" w:type="dxa"/>
          </w:tcPr>
          <w:p w:rsidR="00F2683B" w:rsidRPr="00F2683B" w:rsidRDefault="00F2683B" w:rsidP="00D6682B">
            <w:pPr>
              <w:contextualSpacing/>
              <w:jc w:val="both"/>
              <w:rPr>
                <w:rFonts w:ascii="Times New Roman" w:hAnsi="Times New Roman" w:cs="Times New Roman"/>
                <w:sz w:val="28"/>
                <w:szCs w:val="28"/>
                <w:lang w:val="uk-UA"/>
              </w:rPr>
            </w:pPr>
            <w:r w:rsidRPr="00F2683B">
              <w:rPr>
                <w:rFonts w:ascii="Times New Roman" w:hAnsi="Times New Roman" w:cs="Times New Roman"/>
                <w:sz w:val="28"/>
                <w:szCs w:val="28"/>
                <w:lang w:val="uk-UA"/>
              </w:rPr>
              <w:t>Копії документів гарантії якості циліндрів на жорсткому диску або на флеш-накопичувачі, які були доставлені</w:t>
            </w:r>
          </w:p>
        </w:tc>
      </w:tr>
    </w:tbl>
    <w:p w:rsidR="00F2683B" w:rsidRDefault="00F2683B" w:rsidP="00D6682B">
      <w:pPr>
        <w:spacing w:after="0" w:line="240" w:lineRule="auto"/>
        <w:ind w:firstLine="851"/>
        <w:contextualSpacing/>
        <w:jc w:val="both"/>
        <w:rPr>
          <w:rFonts w:ascii="Times New Roman" w:hAnsi="Times New Roman" w:cs="Times New Roman"/>
          <w:sz w:val="28"/>
          <w:szCs w:val="28"/>
          <w:lang w:val="uk-UA"/>
        </w:rPr>
      </w:pPr>
    </w:p>
    <w:p w:rsidR="0063133C" w:rsidRPr="00E70C79" w:rsidRDefault="0063133C" w:rsidP="00D6682B">
      <w:pPr>
        <w:spacing w:after="0" w:line="24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Будь яка галузь економіки зараз характеризується наявністю міжнародного співробітництва. Саме тому майбутні фахівці в галузі економіки повинні володіти навиками офіційно-ділового стилю спілкування, вміти працювати з діловою документацією. Головна ціль викладача – сформувати потрібні навички у студентів, використовуючи всі ефективні методи, засоби та прийоми, при цьому професійно володіти структурою та лексико-синтаксичними та граматичними особливостями офіційно-ділового стилю. </w:t>
      </w:r>
    </w:p>
    <w:p w:rsidR="00D6682B" w:rsidRPr="00E70C79" w:rsidRDefault="00D6682B">
      <w:pPr>
        <w:spacing w:after="0" w:line="240" w:lineRule="auto"/>
        <w:ind w:firstLine="851"/>
        <w:contextualSpacing/>
        <w:jc w:val="both"/>
        <w:rPr>
          <w:rFonts w:ascii="Times New Roman" w:hAnsi="Times New Roman" w:cs="Times New Roman"/>
          <w:sz w:val="28"/>
          <w:szCs w:val="28"/>
          <w:lang w:val="uk-UA"/>
        </w:rPr>
      </w:pPr>
    </w:p>
    <w:sectPr w:rsidR="00D6682B" w:rsidRPr="00E70C79" w:rsidSect="0009690A">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560D" w:rsidRDefault="0061560D" w:rsidP="00D6682B">
      <w:pPr>
        <w:spacing w:after="0" w:line="240" w:lineRule="auto"/>
      </w:pPr>
      <w:r>
        <w:separator/>
      </w:r>
    </w:p>
  </w:endnote>
  <w:endnote w:type="continuationSeparator" w:id="0">
    <w:p w:rsidR="0061560D" w:rsidRDefault="0061560D" w:rsidP="00D668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560D" w:rsidRDefault="0061560D" w:rsidP="00D6682B">
      <w:pPr>
        <w:spacing w:after="0" w:line="240" w:lineRule="auto"/>
      </w:pPr>
      <w:r>
        <w:separator/>
      </w:r>
    </w:p>
  </w:footnote>
  <w:footnote w:type="continuationSeparator" w:id="0">
    <w:p w:rsidR="0061560D" w:rsidRDefault="0061560D" w:rsidP="00D6682B">
      <w:pPr>
        <w:spacing w:after="0" w:line="240" w:lineRule="auto"/>
      </w:pPr>
      <w:r>
        <w:continuationSeparator/>
      </w:r>
    </w:p>
  </w:footnote>
  <w:footnote w:id="1">
    <w:p w:rsidR="009826FD" w:rsidRPr="009826FD" w:rsidRDefault="009826FD">
      <w:pPr>
        <w:pStyle w:val="a7"/>
        <w:rPr>
          <w:lang w:val="uk-UA"/>
        </w:rPr>
      </w:pPr>
      <w:r>
        <w:rPr>
          <w:rStyle w:val="a9"/>
        </w:rPr>
        <w:footnoteRef/>
      </w:r>
      <w:r>
        <w:t xml:space="preserve"> </w:t>
      </w:r>
      <w:r w:rsidRPr="009826FD">
        <w:t>2.</w:t>
      </w:r>
      <w:r w:rsidRPr="009826FD">
        <w:tab/>
        <w:t xml:space="preserve">Дудікова Л. В. Сучасні </w:t>
      </w:r>
      <w:proofErr w:type="gramStart"/>
      <w:r w:rsidRPr="009826FD">
        <w:t>п</w:t>
      </w:r>
      <w:proofErr w:type="gramEnd"/>
      <w:r w:rsidRPr="009826FD">
        <w:t>ідходи викладання іноземних мов на нефілологічних спеціальностях вищих навчальних закладів / Л. В.</w:t>
      </w:r>
    </w:p>
  </w:footnote>
  <w:footnote w:id="2">
    <w:p w:rsidR="00D6682B" w:rsidRPr="00D6682B" w:rsidRDefault="00D6682B">
      <w:pPr>
        <w:pStyle w:val="a7"/>
        <w:rPr>
          <w:lang w:val="uk-UA"/>
        </w:rPr>
      </w:pPr>
      <w:r>
        <w:rPr>
          <w:rStyle w:val="a9"/>
        </w:rPr>
        <w:footnoteRef/>
      </w:r>
      <w:r>
        <w:t xml:space="preserve"> </w:t>
      </w:r>
      <w:r w:rsidR="009826FD" w:rsidRPr="009826FD">
        <w:t>1.</w:t>
      </w:r>
      <w:r w:rsidR="009826FD" w:rsidRPr="009826FD">
        <w:tab/>
        <w:t>Тарнапольський О.Б., Кабанова М.Р. Методика викладання іноземних мов та їх аспекті</w:t>
      </w:r>
      <w:proofErr w:type="gramStart"/>
      <w:r w:rsidR="009826FD" w:rsidRPr="009826FD">
        <w:t>в</w:t>
      </w:r>
      <w:proofErr w:type="gramEnd"/>
      <w:r w:rsidR="009826FD" w:rsidRPr="009826FD">
        <w:t xml:space="preserve"> у вищій школі. Дніпро. Університет імені Альфреда Нобеля. 2019. С.256</w:t>
      </w:r>
    </w:p>
  </w:footnote>
  <w:footnote w:id="3">
    <w:p w:rsidR="009826FD" w:rsidRPr="009826FD" w:rsidRDefault="009826FD">
      <w:pPr>
        <w:pStyle w:val="a7"/>
        <w:rPr>
          <w:lang w:val="uk-UA"/>
        </w:rPr>
      </w:pPr>
      <w:r>
        <w:rPr>
          <w:rStyle w:val="a9"/>
        </w:rPr>
        <w:footnoteRef/>
      </w:r>
      <w:r w:rsidRPr="009826FD">
        <w:rPr>
          <w:lang w:val="uk-UA"/>
        </w:rPr>
        <w:t xml:space="preserve"> </w:t>
      </w:r>
      <w:r w:rsidRPr="009826FD">
        <w:rPr>
          <w:lang w:val="uk-UA"/>
        </w:rPr>
        <w:t>Тарнапольський О.Б., Кабанова М.Р. Методика викладання іноземних мов та їх аспектів у вищій школі. Дніпро. Університет імені Альфреда Нобеля. 2019. С.256</w:t>
      </w:r>
    </w:p>
  </w:footnote>
  <w:footnote w:id="4">
    <w:p w:rsidR="009826FD" w:rsidRPr="009826FD" w:rsidRDefault="009826FD">
      <w:pPr>
        <w:pStyle w:val="a7"/>
        <w:rPr>
          <w:lang w:val="uk-UA"/>
        </w:rPr>
      </w:pPr>
      <w:r>
        <w:rPr>
          <w:rStyle w:val="a9"/>
        </w:rPr>
        <w:footnoteRef/>
      </w:r>
      <w:r w:rsidRPr="009826FD">
        <w:rPr>
          <w:lang w:val="uk-UA"/>
        </w:rPr>
        <w:t xml:space="preserve"> </w:t>
      </w:r>
      <w:r w:rsidRPr="009826FD">
        <w:rPr>
          <w:lang w:val="uk-UA"/>
        </w:rPr>
        <w:t>Крат О.І. Компоненти системи навчання іноземної мови професійного спрямування через зміст професійної діяльності / О. І. Крат // Вісник Дніпропетровського університету імені Альфреда Нобеля. – Серія ''Педагогіка і психологія''. – 2011. – № 2(2). – С. 69–74</w:t>
      </w:r>
    </w:p>
  </w:footnote>
  <w:footnote w:id="5">
    <w:p w:rsidR="009826FD" w:rsidRPr="009826FD" w:rsidRDefault="009826FD">
      <w:pPr>
        <w:pStyle w:val="a7"/>
        <w:rPr>
          <w:lang w:val="uk-UA"/>
        </w:rPr>
      </w:pPr>
      <w:r>
        <w:rPr>
          <w:rStyle w:val="a9"/>
        </w:rPr>
        <w:footnoteRef/>
      </w:r>
      <w:r w:rsidRPr="009826FD">
        <w:rPr>
          <w:lang w:val="uk-UA"/>
        </w:rPr>
        <w:t xml:space="preserve"> </w:t>
      </w:r>
      <w:r w:rsidRPr="009826FD">
        <w:rPr>
          <w:lang w:val="uk-UA"/>
        </w:rPr>
        <w:t xml:space="preserve">Вовчаста Н.Я. Теоретичні засади концепції професійної іншомовної підготовки майбутніх фахівців. </w:t>
      </w:r>
      <w:r w:rsidRPr="009826FD">
        <w:t>Наукові записки</w:t>
      </w:r>
      <w:proofErr w:type="gramStart"/>
      <w:r w:rsidRPr="009826FD">
        <w:t xml:space="preserve"> В</w:t>
      </w:r>
      <w:proofErr w:type="gramEnd"/>
      <w:r w:rsidRPr="009826FD">
        <w:t>інницького державного педагогічного університету імені Михайла Коцюбинського. 2017. № 49. С. 42–45.</w:t>
      </w:r>
    </w:p>
  </w:footnote>
  <w:footnote w:id="6">
    <w:p w:rsidR="009826FD" w:rsidRPr="009826FD" w:rsidRDefault="009826FD">
      <w:pPr>
        <w:pStyle w:val="a7"/>
        <w:rPr>
          <w:lang w:val="uk-UA"/>
        </w:rPr>
      </w:pPr>
      <w:r>
        <w:rPr>
          <w:rStyle w:val="a9"/>
        </w:rPr>
        <w:footnoteRef/>
      </w:r>
      <w:r w:rsidRPr="009826FD">
        <w:rPr>
          <w:lang w:val="uk-UA"/>
        </w:rPr>
        <w:t xml:space="preserve"> </w:t>
      </w:r>
      <w:r w:rsidRPr="009826FD">
        <w:rPr>
          <w:lang w:val="uk-UA"/>
        </w:rPr>
        <w:t>Тарнапольський О.Б., Кабанова М.Р. Методика викладання іноземних мов та їх аспектів у вищій школі. Дніпро. Університет імені Альфреда Нобеля. 2019. С.256</w:t>
      </w:r>
    </w:p>
  </w:footnote>
  <w:footnote w:id="7">
    <w:p w:rsidR="003D4E24" w:rsidRPr="003D4E24" w:rsidRDefault="003D4E24">
      <w:pPr>
        <w:pStyle w:val="a7"/>
      </w:pPr>
      <w:r>
        <w:rPr>
          <w:rStyle w:val="a9"/>
        </w:rPr>
        <w:footnoteRef/>
      </w:r>
      <w:r w:rsidRPr="00F52C28">
        <w:rPr>
          <w:lang w:val="uk-UA"/>
        </w:rPr>
        <w:t xml:space="preserve"> </w:t>
      </w:r>
      <w:r w:rsidRPr="00F52C28">
        <w:rPr>
          <w:lang w:val="uk-UA"/>
        </w:rPr>
        <w:t xml:space="preserve">Тарнапольський О.Б., Кабанова М.Р. Методика викладання іноземних мов та їх аспектів у вищій школі. </w:t>
      </w:r>
      <w:r w:rsidRPr="003D4E24">
        <w:t>Дніпро. Університет імені Альфреда Нобеля. 2019. С.256</w:t>
      </w:r>
    </w:p>
  </w:footnote>
  <w:footnote w:id="8">
    <w:p w:rsidR="009826FD" w:rsidRPr="009826FD" w:rsidRDefault="009826FD">
      <w:pPr>
        <w:pStyle w:val="a7"/>
        <w:rPr>
          <w:lang w:val="uk-UA"/>
        </w:rPr>
      </w:pPr>
      <w:r>
        <w:rPr>
          <w:rStyle w:val="a9"/>
        </w:rPr>
        <w:footnoteRef/>
      </w:r>
      <w:r w:rsidRPr="009826FD">
        <w:rPr>
          <w:lang w:val="uk-UA"/>
        </w:rPr>
        <w:t xml:space="preserve"> </w:t>
      </w:r>
      <w:r w:rsidRPr="009826FD">
        <w:rPr>
          <w:lang w:val="uk-UA"/>
        </w:rPr>
        <w:t>Тарнапольський О.Б., Кабанова М.Р. Методика викладання іноземних мов та їх аспектів у вищій школі. Дніпро. Університет імені Альфреда Нобеля. 2019. С.256</w:t>
      </w:r>
    </w:p>
  </w:footnote>
  <w:footnote w:id="9">
    <w:p w:rsidR="009826FD" w:rsidRPr="009826FD" w:rsidRDefault="009826FD">
      <w:pPr>
        <w:pStyle w:val="a7"/>
        <w:rPr>
          <w:lang w:val="uk-UA"/>
        </w:rPr>
      </w:pPr>
      <w:r>
        <w:rPr>
          <w:rStyle w:val="a9"/>
        </w:rPr>
        <w:footnoteRef/>
      </w:r>
      <w:r w:rsidRPr="009826FD">
        <w:rPr>
          <w:lang w:val="uk-UA"/>
        </w:rPr>
        <w:t xml:space="preserve"> </w:t>
      </w:r>
      <w:r w:rsidRPr="009826FD">
        <w:rPr>
          <w:lang w:val="uk-UA"/>
        </w:rPr>
        <w:t>Тарнапольський О.Б., Кабанова М.Р. Методика викладання іноземних мов та їх аспектів у вищій школі. Дніпро. Університет імені Альфреда Нобеля. 2019. С.256</w:t>
      </w:r>
    </w:p>
  </w:footnote>
  <w:footnote w:id="10">
    <w:p w:rsidR="009826FD" w:rsidRPr="009826FD" w:rsidRDefault="009826FD">
      <w:pPr>
        <w:pStyle w:val="a7"/>
        <w:rPr>
          <w:lang w:val="uk-UA"/>
        </w:rPr>
      </w:pPr>
      <w:r>
        <w:rPr>
          <w:rStyle w:val="a9"/>
        </w:rPr>
        <w:footnoteRef/>
      </w:r>
      <w:r w:rsidRPr="009826FD">
        <w:rPr>
          <w:lang w:val="uk-UA"/>
        </w:rPr>
        <w:t xml:space="preserve"> </w:t>
      </w:r>
      <w:r w:rsidRPr="009826FD">
        <w:rPr>
          <w:lang w:val="uk-UA"/>
        </w:rPr>
        <w:t xml:space="preserve">Баркасі В.В. Використання змішаної форми навчання при викладанні іноземних мов у ВНЗ  </w:t>
      </w:r>
      <w:r w:rsidRPr="009826FD">
        <w:t>Young</w:t>
      </w:r>
      <w:r w:rsidRPr="009826FD">
        <w:rPr>
          <w:lang w:val="uk-UA"/>
        </w:rPr>
        <w:t xml:space="preserve"> </w:t>
      </w:r>
      <w:r w:rsidRPr="009826FD">
        <w:t>Scientist</w:t>
      </w:r>
      <w:r w:rsidRPr="009826FD">
        <w:rPr>
          <w:lang w:val="uk-UA"/>
        </w:rPr>
        <w:t>. 2015. № 2. С. 203–206</w:t>
      </w:r>
    </w:p>
  </w:footnote>
  <w:footnote w:id="11">
    <w:p w:rsidR="009826FD" w:rsidRPr="009826FD" w:rsidRDefault="009826FD">
      <w:pPr>
        <w:pStyle w:val="a7"/>
        <w:rPr>
          <w:lang w:val="uk-UA"/>
        </w:rPr>
      </w:pPr>
      <w:r>
        <w:rPr>
          <w:rStyle w:val="a9"/>
        </w:rPr>
        <w:footnoteRef/>
      </w:r>
      <w:r w:rsidRPr="009826FD">
        <w:rPr>
          <w:lang w:val="uk-UA"/>
        </w:rPr>
        <w:t xml:space="preserve">Вовчаста Н.Я. Теоретичні засади концепції професійної іншомовної підготовки майбутніх фахівців. </w:t>
      </w:r>
      <w:r w:rsidRPr="009826FD">
        <w:t>Наукові записки</w:t>
      </w:r>
      <w:proofErr w:type="gramStart"/>
      <w:r w:rsidRPr="009826FD">
        <w:t xml:space="preserve"> В</w:t>
      </w:r>
      <w:proofErr w:type="gramEnd"/>
      <w:r w:rsidRPr="009826FD">
        <w:t>інницького державного педагогічного університету імені Михайла Коцюбинського. 2017. № 49. С. 42–45.</w:t>
      </w:r>
      <w:r>
        <w:t xml:space="preserve"> </w:t>
      </w:r>
    </w:p>
  </w:footnote>
  <w:footnote w:id="12">
    <w:p w:rsidR="00816D3D" w:rsidRPr="00816D3D" w:rsidRDefault="00816D3D">
      <w:pPr>
        <w:pStyle w:val="a7"/>
        <w:rPr>
          <w:lang w:val="uk-UA"/>
        </w:rPr>
      </w:pPr>
      <w:r>
        <w:rPr>
          <w:rStyle w:val="a9"/>
        </w:rPr>
        <w:footnoteRef/>
      </w:r>
      <w:r>
        <w:t xml:space="preserve"> </w:t>
      </w:r>
      <w:r w:rsidRPr="00816D3D">
        <w:t>Євтушенко Н.І. Інтеграція іноземних мов за професійним спрямуванням із дисциплінами гумані</w:t>
      </w:r>
      <w:proofErr w:type="gramStart"/>
      <w:r w:rsidRPr="00816D3D">
        <w:t>тарного</w:t>
      </w:r>
      <w:proofErr w:type="gramEnd"/>
      <w:r w:rsidRPr="00816D3D">
        <w:t xml:space="preserve"> циклу. Педагогіка вищої та середньої школи. 2013. Вип. 38 С. 205–208.</w:t>
      </w:r>
    </w:p>
  </w:footnote>
  <w:footnote w:id="13">
    <w:p w:rsidR="00816D3D" w:rsidRPr="00816D3D" w:rsidRDefault="00816D3D">
      <w:pPr>
        <w:pStyle w:val="a7"/>
        <w:rPr>
          <w:lang w:val="uk-UA"/>
        </w:rPr>
      </w:pPr>
      <w:r>
        <w:rPr>
          <w:rStyle w:val="a9"/>
        </w:rPr>
        <w:footnoteRef/>
      </w:r>
      <w:r>
        <w:t xml:space="preserve"> </w:t>
      </w:r>
      <w:r w:rsidRPr="00816D3D">
        <w:t>Нечипорук О.В. Іншомовна компетентність як передумова професійного розвитку педагога. Педагогічний пошук. 2014. Вип. 2 (82). С. 16–18.</w:t>
      </w:r>
    </w:p>
  </w:footnote>
  <w:footnote w:id="14">
    <w:p w:rsidR="00816D3D" w:rsidRPr="00816D3D" w:rsidRDefault="00816D3D">
      <w:pPr>
        <w:pStyle w:val="a7"/>
        <w:rPr>
          <w:lang w:val="uk-UA"/>
        </w:rPr>
      </w:pPr>
      <w:r w:rsidRPr="00816D3D">
        <w:t>7.</w:t>
      </w:r>
      <w:r w:rsidRPr="00816D3D">
        <w:tab/>
        <w:t>Євтушенко Н.І. Інтеграція іноземних мов за професійним спрямуванням із дисциплінами гумані</w:t>
      </w:r>
      <w:proofErr w:type="gramStart"/>
      <w:r w:rsidRPr="00816D3D">
        <w:t>тарного</w:t>
      </w:r>
      <w:proofErr w:type="gramEnd"/>
      <w:r w:rsidRPr="00816D3D">
        <w:t xml:space="preserve"> циклу. Педагогіка вищої та середньої школи. 2013. Вип. 38 С. 205–208.</w:t>
      </w:r>
      <w:r>
        <w:rPr>
          <w:rStyle w:val="a9"/>
        </w:rPr>
        <w:footnoteRef/>
      </w:r>
      <w:r>
        <w:t xml:space="preserve"> </w:t>
      </w:r>
    </w:p>
  </w:footnote>
  <w:footnote w:id="15">
    <w:p w:rsidR="00816D3D" w:rsidRPr="00816D3D" w:rsidRDefault="00816D3D">
      <w:pPr>
        <w:pStyle w:val="a7"/>
        <w:rPr>
          <w:lang w:val="uk-UA"/>
        </w:rPr>
      </w:pPr>
      <w:r>
        <w:rPr>
          <w:rStyle w:val="a9"/>
        </w:rPr>
        <w:footnoteRef/>
      </w:r>
      <w:r>
        <w:t xml:space="preserve"> Чув</w:t>
      </w:r>
      <w:r>
        <w:rPr>
          <w:lang w:val="uk-UA"/>
        </w:rPr>
        <w:t>і</w:t>
      </w:r>
      <w:r>
        <w:t>л</w:t>
      </w:r>
      <w:r>
        <w:rPr>
          <w:lang w:val="uk-UA"/>
        </w:rPr>
        <w:t>і</w:t>
      </w:r>
      <w:r w:rsidRPr="00816D3D">
        <w:t>на О. В. «Методика обучения студентов неязыкового ВУЗа самостоятельной работе с материалами СМИ при использовании интернет технологий (английский язык)» Автореферат диссертации на соискание ученой степени кандидата педагогических наук, Нижний Новгород, 2009</w:t>
      </w:r>
    </w:p>
  </w:footnote>
  <w:footnote w:id="16">
    <w:p w:rsidR="00816D3D" w:rsidRPr="00816D3D" w:rsidRDefault="00816D3D">
      <w:pPr>
        <w:pStyle w:val="a7"/>
        <w:rPr>
          <w:lang w:val="uk-UA"/>
        </w:rPr>
      </w:pPr>
      <w:r>
        <w:rPr>
          <w:rStyle w:val="a9"/>
        </w:rPr>
        <w:footnoteRef/>
      </w:r>
      <w:r>
        <w:t xml:space="preserve"> </w:t>
      </w:r>
      <w:r w:rsidRPr="00816D3D">
        <w:t>БочкареваТ.С. «Важность непрерывного обучения иностранным языкам на современном этапе развития общества», НИУ ВШЭ, 2010</w:t>
      </w:r>
    </w:p>
  </w:footnote>
  <w:footnote w:id="17">
    <w:p w:rsidR="00816D3D" w:rsidRPr="00816D3D" w:rsidRDefault="00816D3D">
      <w:pPr>
        <w:pStyle w:val="a7"/>
        <w:rPr>
          <w:lang w:val="uk-UA"/>
        </w:rPr>
      </w:pPr>
      <w:r>
        <w:rPr>
          <w:rStyle w:val="a9"/>
        </w:rPr>
        <w:footnoteRef/>
      </w:r>
      <w:r w:rsidRPr="00816D3D">
        <w:t>7.</w:t>
      </w:r>
      <w:r w:rsidRPr="00816D3D">
        <w:tab/>
        <w:t>Прокошева И.И. «Отдельные аспекты организации курса «деловой английский» для студентов неязыковых вузов», НИУ ВШЭ, 2010</w:t>
      </w:r>
      <w:r>
        <w:t xml:space="preserve"> </w:t>
      </w:r>
    </w:p>
  </w:footnote>
  <w:footnote w:id="18">
    <w:p w:rsidR="00816D3D" w:rsidRDefault="00816D3D">
      <w:pPr>
        <w:pStyle w:val="a7"/>
        <w:rPr>
          <w:lang w:val="uk-UA"/>
        </w:rPr>
      </w:pPr>
      <w:r>
        <w:rPr>
          <w:rStyle w:val="a9"/>
        </w:rPr>
        <w:footnoteRef/>
      </w:r>
      <w:r>
        <w:t xml:space="preserve"> </w:t>
      </w:r>
      <w:r w:rsidRPr="00816D3D">
        <w:t>8.</w:t>
      </w:r>
      <w:r w:rsidRPr="00816D3D">
        <w:tab/>
        <w:t>Гаркави С.З. «Самостоятельная работа студентов при изучении иностранного языка», НИУ ВШЭ, 2010</w:t>
      </w:r>
    </w:p>
    <w:p w:rsidR="00816D3D" w:rsidRPr="00816D3D" w:rsidRDefault="00816D3D">
      <w:pPr>
        <w:pStyle w:val="a7"/>
        <w:rPr>
          <w:lang w:val="uk-UA"/>
        </w:rPr>
      </w:pPr>
    </w:p>
  </w:footnote>
  <w:footnote w:id="19">
    <w:p w:rsidR="00816D3D" w:rsidRPr="00816D3D" w:rsidRDefault="00816D3D">
      <w:pPr>
        <w:pStyle w:val="a7"/>
        <w:rPr>
          <w:lang w:val="uk-UA"/>
        </w:rPr>
      </w:pPr>
      <w:r>
        <w:rPr>
          <w:rStyle w:val="a9"/>
        </w:rPr>
        <w:footnoteRef/>
      </w:r>
      <w:r>
        <w:t xml:space="preserve"> </w:t>
      </w:r>
      <w:r w:rsidRPr="00816D3D">
        <w:t>10.</w:t>
      </w:r>
      <w:r w:rsidRPr="00816D3D">
        <w:tab/>
        <w:t xml:space="preserve">Ботвина Н. В. Офіційно-діловий та науковий </w:t>
      </w:r>
      <w:proofErr w:type="gramStart"/>
      <w:r w:rsidRPr="00816D3D">
        <w:t>стил</w:t>
      </w:r>
      <w:proofErr w:type="gramEnd"/>
      <w:r w:rsidRPr="00816D3D">
        <w:t>і англійської мови: навч. посібник  К. : 1999. 264 с.</w:t>
      </w:r>
    </w:p>
  </w:footnote>
  <w:footnote w:id="20">
    <w:p w:rsidR="00816D3D" w:rsidRDefault="00816D3D">
      <w:pPr>
        <w:pStyle w:val="a7"/>
        <w:rPr>
          <w:lang w:val="uk-UA"/>
        </w:rPr>
      </w:pPr>
      <w:r>
        <w:rPr>
          <w:rStyle w:val="a9"/>
        </w:rPr>
        <w:footnoteRef/>
      </w:r>
      <w:r>
        <w:t xml:space="preserve"> </w:t>
      </w:r>
      <w:r w:rsidRPr="00816D3D">
        <w:t xml:space="preserve">Волкотруб Г. И. </w:t>
      </w:r>
      <w:proofErr w:type="gramStart"/>
      <w:r w:rsidRPr="00816D3D">
        <w:t>Стил</w:t>
      </w:r>
      <w:proofErr w:type="gramEnd"/>
      <w:r w:rsidRPr="00816D3D">
        <w:t xml:space="preserve">істика ділової мови : навч. </w:t>
      </w:r>
      <w:proofErr w:type="gramStart"/>
      <w:r w:rsidRPr="00816D3D">
        <w:t>Пос</w:t>
      </w:r>
      <w:proofErr w:type="gramEnd"/>
      <w:r w:rsidRPr="00816D3D">
        <w:t>ібник МАУП, 2002. 208 с.</w:t>
      </w:r>
    </w:p>
    <w:p w:rsidR="00816D3D" w:rsidRPr="00816D3D" w:rsidRDefault="00816D3D">
      <w:pPr>
        <w:pStyle w:val="a7"/>
        <w:rPr>
          <w:lang w:val="uk-UA"/>
        </w:rPr>
      </w:pPr>
    </w:p>
  </w:footnote>
  <w:footnote w:id="21">
    <w:p w:rsidR="00816D3D" w:rsidRPr="00816D3D" w:rsidRDefault="00816D3D">
      <w:pPr>
        <w:pStyle w:val="a7"/>
        <w:rPr>
          <w:lang w:val="uk-UA"/>
        </w:rPr>
      </w:pPr>
      <w:r>
        <w:rPr>
          <w:rStyle w:val="a9"/>
        </w:rPr>
        <w:footnoteRef/>
      </w:r>
      <w:r>
        <w:t xml:space="preserve"> </w:t>
      </w:r>
      <w:r w:rsidRPr="00816D3D">
        <w:t>10.</w:t>
      </w:r>
      <w:r w:rsidRPr="00816D3D">
        <w:tab/>
        <w:t xml:space="preserve">Ботвина Н. В. Офіційно-діловий та науковий </w:t>
      </w:r>
      <w:proofErr w:type="gramStart"/>
      <w:r w:rsidRPr="00816D3D">
        <w:t>стил</w:t>
      </w:r>
      <w:proofErr w:type="gramEnd"/>
      <w:r w:rsidRPr="00816D3D">
        <w:t>і англійської мови: навч. посібник  К. : 1999. 264 с.</w:t>
      </w:r>
    </w:p>
  </w:footnote>
  <w:footnote w:id="22">
    <w:p w:rsidR="00816D3D" w:rsidRPr="00816D3D" w:rsidRDefault="00816D3D">
      <w:pPr>
        <w:pStyle w:val="a7"/>
        <w:rPr>
          <w:lang w:val="uk-UA"/>
        </w:rPr>
      </w:pPr>
      <w:r>
        <w:rPr>
          <w:rStyle w:val="a9"/>
        </w:rPr>
        <w:footnoteRef/>
      </w:r>
      <w:r w:rsidRPr="00816D3D">
        <w:rPr>
          <w:lang w:val="en-US"/>
        </w:rPr>
        <w:t xml:space="preserve"> 9.</w:t>
      </w:r>
      <w:r w:rsidRPr="00816D3D">
        <w:rPr>
          <w:lang w:val="en-US"/>
        </w:rPr>
        <w:tab/>
        <w:t xml:space="preserve">De Escorcia B. A. Team Teaching for Students of Economics; a Columbian Experience [Text] / B. A. De Escorcia // Common </w:t>
      </w:r>
      <w:proofErr w:type="gramStart"/>
      <w:r w:rsidRPr="00816D3D">
        <w:rPr>
          <w:lang w:val="en-US"/>
        </w:rPr>
        <w:t>Ground :</w:t>
      </w:r>
      <w:proofErr w:type="gramEnd"/>
      <w:r w:rsidRPr="00816D3D">
        <w:rPr>
          <w:lang w:val="en-US"/>
        </w:rPr>
        <w:t xml:space="preserve"> Shared Interests in ESP and Communication Studies. </w:t>
      </w:r>
      <w:r w:rsidRPr="00F52C28">
        <w:rPr>
          <w:lang w:val="en-US"/>
        </w:rPr>
        <w:t>ELT documents. – Pergamon Press &amp; The British Council, 1984. –  No 117. –  P. 135 – 143.</w:t>
      </w:r>
    </w:p>
  </w:footnote>
  <w:footnote w:id="23">
    <w:p w:rsidR="00816D3D" w:rsidRPr="00816D3D" w:rsidRDefault="00816D3D">
      <w:pPr>
        <w:pStyle w:val="a7"/>
        <w:rPr>
          <w:lang w:val="uk-UA"/>
        </w:rPr>
      </w:pPr>
      <w:r>
        <w:rPr>
          <w:rStyle w:val="a9"/>
        </w:rPr>
        <w:footnoteRef/>
      </w:r>
      <w:r w:rsidRPr="00F52C28">
        <w:rPr>
          <w:lang w:val="en-US"/>
        </w:rPr>
        <w:t xml:space="preserve"> 10.</w:t>
      </w:r>
      <w:r w:rsidRPr="00F52C28">
        <w:rPr>
          <w:lang w:val="en-US"/>
        </w:rPr>
        <w:tab/>
      </w:r>
      <w:r w:rsidRPr="00816D3D">
        <w:t>Ботвина</w:t>
      </w:r>
      <w:r w:rsidRPr="00F52C28">
        <w:rPr>
          <w:lang w:val="en-US"/>
        </w:rPr>
        <w:t xml:space="preserve"> </w:t>
      </w:r>
      <w:r w:rsidRPr="00816D3D">
        <w:t>Н</w:t>
      </w:r>
      <w:r w:rsidRPr="00F52C28">
        <w:rPr>
          <w:lang w:val="en-US"/>
        </w:rPr>
        <w:t xml:space="preserve">. </w:t>
      </w:r>
      <w:r w:rsidRPr="00816D3D">
        <w:t>В</w:t>
      </w:r>
      <w:r w:rsidRPr="00F52C28">
        <w:rPr>
          <w:lang w:val="en-US"/>
        </w:rPr>
        <w:t xml:space="preserve">. </w:t>
      </w:r>
      <w:r w:rsidRPr="00816D3D">
        <w:t>Офіційно</w:t>
      </w:r>
      <w:r w:rsidRPr="00F52C28">
        <w:rPr>
          <w:lang w:val="en-US"/>
        </w:rPr>
        <w:t>-</w:t>
      </w:r>
      <w:r w:rsidRPr="00816D3D">
        <w:t>діловий</w:t>
      </w:r>
      <w:r w:rsidRPr="00F52C28">
        <w:rPr>
          <w:lang w:val="en-US"/>
        </w:rPr>
        <w:t xml:space="preserve"> </w:t>
      </w:r>
      <w:r w:rsidRPr="00816D3D">
        <w:t>та</w:t>
      </w:r>
      <w:r w:rsidRPr="00F52C28">
        <w:rPr>
          <w:lang w:val="en-US"/>
        </w:rPr>
        <w:t xml:space="preserve"> </w:t>
      </w:r>
      <w:r w:rsidRPr="00816D3D">
        <w:t>науковий</w:t>
      </w:r>
      <w:r w:rsidRPr="00F52C28">
        <w:rPr>
          <w:lang w:val="en-US"/>
        </w:rPr>
        <w:t xml:space="preserve"> </w:t>
      </w:r>
      <w:r w:rsidRPr="00816D3D">
        <w:t>стилі</w:t>
      </w:r>
      <w:r w:rsidRPr="00F52C28">
        <w:rPr>
          <w:lang w:val="en-US"/>
        </w:rPr>
        <w:t xml:space="preserve"> </w:t>
      </w:r>
      <w:r w:rsidRPr="00816D3D">
        <w:t>англійської</w:t>
      </w:r>
      <w:r w:rsidRPr="00F52C28">
        <w:rPr>
          <w:lang w:val="en-US"/>
        </w:rPr>
        <w:t xml:space="preserve"> </w:t>
      </w:r>
      <w:r w:rsidRPr="00816D3D">
        <w:t>мови</w:t>
      </w:r>
      <w:r w:rsidRPr="00F52C28">
        <w:rPr>
          <w:lang w:val="en-US"/>
        </w:rPr>
        <w:t xml:space="preserve">: </w:t>
      </w:r>
      <w:r w:rsidRPr="00816D3D">
        <w:t>навч</w:t>
      </w:r>
      <w:r w:rsidRPr="00F52C28">
        <w:rPr>
          <w:lang w:val="en-US"/>
        </w:rPr>
        <w:t xml:space="preserve">. </w:t>
      </w:r>
      <w:proofErr w:type="gramStart"/>
      <w:r w:rsidRPr="00816D3D">
        <w:t>пос</w:t>
      </w:r>
      <w:proofErr w:type="gramEnd"/>
      <w:r w:rsidRPr="00816D3D">
        <w:t>ібник</w:t>
      </w:r>
      <w:r w:rsidRPr="00F52C28">
        <w:rPr>
          <w:lang w:val="en-US"/>
        </w:rPr>
        <w:t xml:space="preserve">  </w:t>
      </w:r>
      <w:r w:rsidRPr="00816D3D">
        <w:t>К</w:t>
      </w:r>
      <w:r w:rsidRPr="00F52C28">
        <w:rPr>
          <w:lang w:val="en-US"/>
        </w:rPr>
        <w:t xml:space="preserve">. : 1999. </w:t>
      </w:r>
      <w:r w:rsidRPr="00816D3D">
        <w:t>264 с.</w:t>
      </w:r>
    </w:p>
  </w:footnote>
  <w:footnote w:id="24">
    <w:p w:rsidR="00816D3D" w:rsidRPr="00816D3D" w:rsidRDefault="00816D3D">
      <w:pPr>
        <w:pStyle w:val="a7"/>
        <w:rPr>
          <w:lang w:val="uk-UA"/>
        </w:rPr>
      </w:pPr>
      <w:r>
        <w:rPr>
          <w:rStyle w:val="a9"/>
        </w:rPr>
        <w:footnoteRef/>
      </w:r>
      <w:r>
        <w:t xml:space="preserve"> </w:t>
      </w:r>
      <w:r w:rsidRPr="00816D3D">
        <w:t>11.</w:t>
      </w:r>
      <w:r w:rsidRPr="00816D3D">
        <w:tab/>
        <w:t xml:space="preserve">Волкотруб Г. И. </w:t>
      </w:r>
      <w:proofErr w:type="gramStart"/>
      <w:r w:rsidRPr="00816D3D">
        <w:t>Стил</w:t>
      </w:r>
      <w:proofErr w:type="gramEnd"/>
      <w:r w:rsidRPr="00816D3D">
        <w:t xml:space="preserve">істика ділової мови : навч. </w:t>
      </w:r>
      <w:proofErr w:type="gramStart"/>
      <w:r w:rsidRPr="00816D3D">
        <w:t>Пос</w:t>
      </w:r>
      <w:proofErr w:type="gramEnd"/>
      <w:r w:rsidRPr="00816D3D">
        <w:t>ібник</w:t>
      </w:r>
      <w:r w:rsidRPr="00D53997">
        <w:rPr>
          <w:lang w:val="en-US"/>
        </w:rPr>
        <w:t xml:space="preserve"> </w:t>
      </w:r>
      <w:r w:rsidRPr="00816D3D">
        <w:t>МАУП</w:t>
      </w:r>
      <w:r w:rsidRPr="00D53997">
        <w:rPr>
          <w:lang w:val="en-US"/>
        </w:rPr>
        <w:t xml:space="preserve">, 2002. 208 </w:t>
      </w:r>
      <w:r w:rsidRPr="00816D3D">
        <w:t>с</w:t>
      </w:r>
      <w:r w:rsidRPr="00D53997">
        <w:rPr>
          <w:lang w:val="en-US"/>
        </w:rPr>
        <w:t>.</w:t>
      </w:r>
    </w:p>
  </w:footnote>
  <w:footnote w:id="25">
    <w:p w:rsidR="000852D1" w:rsidRPr="000852D1" w:rsidRDefault="000852D1">
      <w:pPr>
        <w:pStyle w:val="a7"/>
        <w:rPr>
          <w:lang w:val="en-US"/>
        </w:rPr>
      </w:pPr>
      <w:r>
        <w:rPr>
          <w:rStyle w:val="a9"/>
        </w:rPr>
        <w:footnoteRef/>
      </w:r>
      <w:r w:rsidRPr="000852D1">
        <w:rPr>
          <w:lang w:val="en-US"/>
        </w:rPr>
        <w:t xml:space="preserve"> </w:t>
      </w:r>
      <w:proofErr w:type="gramStart"/>
      <w:r w:rsidRPr="000852D1">
        <w:rPr>
          <w:lang w:val="en-US"/>
        </w:rPr>
        <w:t>Longman Business English Dictionary.</w:t>
      </w:r>
      <w:proofErr w:type="gramEnd"/>
      <w:r w:rsidRPr="000852D1">
        <w:rPr>
          <w:lang w:val="en-US"/>
        </w:rPr>
        <w:t xml:space="preserve"> (ed.) Pearson Educated Limited, (2007).</w:t>
      </w:r>
    </w:p>
  </w:footnote>
  <w:footnote w:id="26">
    <w:p w:rsidR="000852D1" w:rsidRDefault="000852D1">
      <w:pPr>
        <w:pStyle w:val="a7"/>
        <w:rPr>
          <w:lang w:val="uk-UA"/>
        </w:rPr>
      </w:pPr>
      <w:r>
        <w:rPr>
          <w:rStyle w:val="a9"/>
        </w:rPr>
        <w:footnoteRef/>
      </w:r>
      <w:r>
        <w:t xml:space="preserve"> </w:t>
      </w:r>
      <w:r w:rsidRPr="000852D1">
        <w:t xml:space="preserve">Волкотруб Г. И. </w:t>
      </w:r>
      <w:proofErr w:type="gramStart"/>
      <w:r w:rsidRPr="000852D1">
        <w:t>Стил</w:t>
      </w:r>
      <w:proofErr w:type="gramEnd"/>
      <w:r w:rsidRPr="000852D1">
        <w:t xml:space="preserve">істика ділової мови : навч. </w:t>
      </w:r>
      <w:proofErr w:type="gramStart"/>
      <w:r w:rsidRPr="000852D1">
        <w:t>Пос</w:t>
      </w:r>
      <w:proofErr w:type="gramEnd"/>
      <w:r w:rsidRPr="000852D1">
        <w:t>ібник МАУП, 2002. 208 с.</w:t>
      </w:r>
    </w:p>
    <w:p w:rsidR="000852D1" w:rsidRPr="000852D1" w:rsidRDefault="000852D1">
      <w:pPr>
        <w:pStyle w:val="a7"/>
        <w:rPr>
          <w:lang w:val="uk-UA"/>
        </w:rPr>
      </w:pPr>
    </w:p>
  </w:footnote>
  <w:footnote w:id="27">
    <w:p w:rsidR="000852D1" w:rsidRPr="000852D1" w:rsidRDefault="000852D1">
      <w:pPr>
        <w:pStyle w:val="a7"/>
        <w:rPr>
          <w:lang w:val="uk-UA"/>
        </w:rPr>
      </w:pPr>
      <w:r>
        <w:rPr>
          <w:rStyle w:val="a9"/>
        </w:rPr>
        <w:footnoteRef/>
      </w:r>
      <w:r w:rsidRPr="000852D1">
        <w:rPr>
          <w:lang w:val="en-US"/>
        </w:rPr>
        <w:t xml:space="preserve"> Yanxin J., Study of Language Features of Business English. </w:t>
      </w:r>
      <w:proofErr w:type="gramStart"/>
      <w:r w:rsidRPr="000852D1">
        <w:rPr>
          <w:lang w:val="en-US"/>
        </w:rPr>
        <w:t>Higher Education of Social Science 8(5).</w:t>
      </w:r>
      <w:proofErr w:type="gramEnd"/>
      <w:r w:rsidRPr="000852D1">
        <w:rPr>
          <w:lang w:val="en-US"/>
        </w:rPr>
        <w:t xml:space="preserve"> 2014. 29-35.</w:t>
      </w:r>
    </w:p>
  </w:footnote>
  <w:footnote w:id="28">
    <w:p w:rsidR="000852D1" w:rsidRPr="000852D1" w:rsidRDefault="000852D1">
      <w:pPr>
        <w:pStyle w:val="a7"/>
        <w:rPr>
          <w:lang w:val="uk-UA"/>
        </w:rPr>
      </w:pPr>
      <w:r>
        <w:rPr>
          <w:rStyle w:val="a9"/>
        </w:rPr>
        <w:footnoteRef/>
      </w:r>
      <w:r w:rsidRPr="000852D1">
        <w:rPr>
          <w:lang w:val="en-US"/>
        </w:rPr>
        <w:t xml:space="preserve"> </w:t>
      </w:r>
      <w:proofErr w:type="gramStart"/>
      <w:r w:rsidRPr="000852D1">
        <w:rPr>
          <w:lang w:val="en-US"/>
        </w:rPr>
        <w:t>Mirabela P.A, Doublespeak and Euphemisms in Business English.</w:t>
      </w:r>
      <w:proofErr w:type="gramEnd"/>
      <w:r w:rsidRPr="000852D1">
        <w:rPr>
          <w:lang w:val="en-US"/>
        </w:rPr>
        <w:t xml:space="preserve"> </w:t>
      </w:r>
      <w:proofErr w:type="gramStart"/>
      <w:r w:rsidRPr="000852D1">
        <w:rPr>
          <w:lang w:val="en-US"/>
        </w:rPr>
        <w:t>(Retrieved: 23.05.2021.</w:t>
      </w:r>
      <w:proofErr w:type="gramEnd"/>
      <w:r w:rsidRPr="000852D1">
        <w:rPr>
          <w:lang w:val="en-US"/>
        </w:rPr>
        <w:t xml:space="preserve"> URL: http://steconomiceuoradea.ro/anale/volume/2010/n1</w:t>
      </w:r>
    </w:p>
  </w:footnote>
  <w:footnote w:id="29">
    <w:p w:rsidR="000852D1" w:rsidRPr="000852D1" w:rsidRDefault="000852D1">
      <w:pPr>
        <w:pStyle w:val="a7"/>
        <w:rPr>
          <w:lang w:val="uk-UA"/>
        </w:rPr>
      </w:pPr>
      <w:r>
        <w:rPr>
          <w:rStyle w:val="a9"/>
        </w:rPr>
        <w:footnoteRef/>
      </w:r>
      <w:r w:rsidRPr="000852D1">
        <w:rPr>
          <w:lang w:val="en-US"/>
        </w:rPr>
        <w:t xml:space="preserve"> Yanxin J., Study of Language Features of Business English. </w:t>
      </w:r>
      <w:proofErr w:type="gramStart"/>
      <w:r w:rsidRPr="000852D1">
        <w:rPr>
          <w:lang w:val="en-US"/>
        </w:rPr>
        <w:t>Higher Education of Social Science 8(5).</w:t>
      </w:r>
      <w:proofErr w:type="gramEnd"/>
      <w:r w:rsidRPr="000852D1">
        <w:rPr>
          <w:lang w:val="en-US"/>
        </w:rPr>
        <w:t xml:space="preserve"> 2014. 29-35.</w:t>
      </w:r>
    </w:p>
  </w:footnote>
  <w:footnote w:id="30">
    <w:p w:rsidR="000852D1" w:rsidRPr="000852D1" w:rsidRDefault="000852D1">
      <w:pPr>
        <w:pStyle w:val="a7"/>
        <w:rPr>
          <w:lang w:val="uk-UA"/>
        </w:rPr>
      </w:pPr>
      <w:r>
        <w:rPr>
          <w:rStyle w:val="a9"/>
        </w:rPr>
        <w:footnoteRef/>
      </w:r>
      <w:r w:rsidRPr="000852D1">
        <w:rPr>
          <w:lang w:val="en-US"/>
        </w:rPr>
        <w:t xml:space="preserve"> </w:t>
      </w:r>
      <w:proofErr w:type="gramStart"/>
      <w:r w:rsidR="00DE7EB7" w:rsidRPr="00DE7EB7">
        <w:rPr>
          <w:lang w:val="en-US"/>
        </w:rPr>
        <w:t>13.</w:t>
      </w:r>
      <w:r w:rsidR="00DE7EB7" w:rsidRPr="00DE7EB7">
        <w:rPr>
          <w:lang w:val="en-US"/>
        </w:rPr>
        <w:tab/>
        <w:t>Mirabela P.A, Doublespeak and Euphemisms in Business English.</w:t>
      </w:r>
      <w:proofErr w:type="gramEnd"/>
      <w:r w:rsidR="00DE7EB7" w:rsidRPr="00DE7EB7">
        <w:rPr>
          <w:lang w:val="en-US"/>
        </w:rPr>
        <w:t xml:space="preserve"> </w:t>
      </w:r>
      <w:proofErr w:type="gramStart"/>
      <w:r w:rsidR="00DE7EB7" w:rsidRPr="00DE7EB7">
        <w:rPr>
          <w:lang w:val="en-US"/>
        </w:rPr>
        <w:t>(Retrieved: 23.05.2021.</w:t>
      </w:r>
      <w:proofErr w:type="gramEnd"/>
      <w:r w:rsidR="00DE7EB7" w:rsidRPr="00DE7EB7">
        <w:rPr>
          <w:lang w:val="en-US"/>
        </w:rPr>
        <w:t xml:space="preserve"> URL: http://steconomiceuoradea.ro/anale/volume/2010/n1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E66E17"/>
    <w:multiLevelType w:val="hybridMultilevel"/>
    <w:tmpl w:val="961A075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5F6080"/>
    <w:multiLevelType w:val="hybridMultilevel"/>
    <w:tmpl w:val="15384650"/>
    <w:lvl w:ilvl="0" w:tplc="7848FECA">
      <w:numFmt w:val="bullet"/>
      <w:lvlText w:val="-"/>
      <w:lvlJc w:val="left"/>
      <w:pPr>
        <w:ind w:left="502"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47C4"/>
    <w:rsid w:val="000852D1"/>
    <w:rsid w:val="0009690A"/>
    <w:rsid w:val="00133C8B"/>
    <w:rsid w:val="001F3320"/>
    <w:rsid w:val="00210973"/>
    <w:rsid w:val="00281F94"/>
    <w:rsid w:val="003349F3"/>
    <w:rsid w:val="003B5D22"/>
    <w:rsid w:val="003D4E24"/>
    <w:rsid w:val="00405933"/>
    <w:rsid w:val="00434941"/>
    <w:rsid w:val="004A00C7"/>
    <w:rsid w:val="00546D3D"/>
    <w:rsid w:val="00562D6D"/>
    <w:rsid w:val="005A47C4"/>
    <w:rsid w:val="0061560D"/>
    <w:rsid w:val="00626907"/>
    <w:rsid w:val="0063133C"/>
    <w:rsid w:val="006C6DB2"/>
    <w:rsid w:val="006F7C88"/>
    <w:rsid w:val="007017B1"/>
    <w:rsid w:val="007C1485"/>
    <w:rsid w:val="00812045"/>
    <w:rsid w:val="00816D3D"/>
    <w:rsid w:val="00834391"/>
    <w:rsid w:val="008629AC"/>
    <w:rsid w:val="00981A2D"/>
    <w:rsid w:val="009826FD"/>
    <w:rsid w:val="009D155C"/>
    <w:rsid w:val="00A266FB"/>
    <w:rsid w:val="00B91423"/>
    <w:rsid w:val="00BA505C"/>
    <w:rsid w:val="00C75A7C"/>
    <w:rsid w:val="00D53997"/>
    <w:rsid w:val="00D653CB"/>
    <w:rsid w:val="00D6682B"/>
    <w:rsid w:val="00D7640C"/>
    <w:rsid w:val="00DE7EB7"/>
    <w:rsid w:val="00DF7BE6"/>
    <w:rsid w:val="00E44192"/>
    <w:rsid w:val="00E70C79"/>
    <w:rsid w:val="00E96ECC"/>
    <w:rsid w:val="00EE6B6F"/>
    <w:rsid w:val="00F2683B"/>
    <w:rsid w:val="00F26D7E"/>
    <w:rsid w:val="00F52C28"/>
    <w:rsid w:val="00FA121C"/>
    <w:rsid w:val="00FE58ED"/>
    <w:rsid w:val="00FF40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5D22"/>
    <w:pPr>
      <w:ind w:left="720"/>
      <w:contextualSpacing/>
    </w:pPr>
  </w:style>
  <w:style w:type="paragraph" w:styleId="a4">
    <w:name w:val="Body Text"/>
    <w:basedOn w:val="a"/>
    <w:link w:val="a5"/>
    <w:uiPriority w:val="1"/>
    <w:semiHidden/>
    <w:unhideWhenUsed/>
    <w:qFormat/>
    <w:rsid w:val="00FE58ED"/>
    <w:pPr>
      <w:widowControl w:val="0"/>
      <w:autoSpaceDE w:val="0"/>
      <w:autoSpaceDN w:val="0"/>
      <w:spacing w:after="0" w:line="240" w:lineRule="auto"/>
      <w:ind w:left="103"/>
      <w:jc w:val="both"/>
    </w:pPr>
    <w:rPr>
      <w:rFonts w:ascii="Calibri" w:eastAsia="Calibri" w:hAnsi="Calibri" w:cs="Calibri"/>
      <w:lang w:val="uk-UA"/>
    </w:rPr>
  </w:style>
  <w:style w:type="character" w:customStyle="1" w:styleId="a5">
    <w:name w:val="Основной текст Знак"/>
    <w:basedOn w:val="a0"/>
    <w:link w:val="a4"/>
    <w:uiPriority w:val="1"/>
    <w:semiHidden/>
    <w:rsid w:val="00FE58ED"/>
    <w:rPr>
      <w:rFonts w:ascii="Calibri" w:eastAsia="Calibri" w:hAnsi="Calibri" w:cs="Calibri"/>
      <w:lang w:val="uk-UA"/>
    </w:rPr>
  </w:style>
  <w:style w:type="table" w:styleId="a6">
    <w:name w:val="Table Grid"/>
    <w:basedOn w:val="a1"/>
    <w:uiPriority w:val="59"/>
    <w:rsid w:val="00E70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a8"/>
    <w:uiPriority w:val="99"/>
    <w:semiHidden/>
    <w:unhideWhenUsed/>
    <w:rsid w:val="00D6682B"/>
    <w:pPr>
      <w:spacing w:after="0" w:line="240" w:lineRule="auto"/>
    </w:pPr>
    <w:rPr>
      <w:sz w:val="20"/>
      <w:szCs w:val="20"/>
    </w:rPr>
  </w:style>
  <w:style w:type="character" w:customStyle="1" w:styleId="a8">
    <w:name w:val="Текст сноски Знак"/>
    <w:basedOn w:val="a0"/>
    <w:link w:val="a7"/>
    <w:uiPriority w:val="99"/>
    <w:semiHidden/>
    <w:rsid w:val="00D6682B"/>
    <w:rPr>
      <w:sz w:val="20"/>
      <w:szCs w:val="20"/>
    </w:rPr>
  </w:style>
  <w:style w:type="character" w:styleId="a9">
    <w:name w:val="footnote reference"/>
    <w:basedOn w:val="a0"/>
    <w:uiPriority w:val="99"/>
    <w:semiHidden/>
    <w:unhideWhenUsed/>
    <w:rsid w:val="00D6682B"/>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5D22"/>
    <w:pPr>
      <w:ind w:left="720"/>
      <w:contextualSpacing/>
    </w:pPr>
  </w:style>
  <w:style w:type="paragraph" w:styleId="a4">
    <w:name w:val="Body Text"/>
    <w:basedOn w:val="a"/>
    <w:link w:val="a5"/>
    <w:uiPriority w:val="1"/>
    <w:semiHidden/>
    <w:unhideWhenUsed/>
    <w:qFormat/>
    <w:rsid w:val="00FE58ED"/>
    <w:pPr>
      <w:widowControl w:val="0"/>
      <w:autoSpaceDE w:val="0"/>
      <w:autoSpaceDN w:val="0"/>
      <w:spacing w:after="0" w:line="240" w:lineRule="auto"/>
      <w:ind w:left="103"/>
      <w:jc w:val="both"/>
    </w:pPr>
    <w:rPr>
      <w:rFonts w:ascii="Calibri" w:eastAsia="Calibri" w:hAnsi="Calibri" w:cs="Calibri"/>
      <w:lang w:val="uk-UA"/>
    </w:rPr>
  </w:style>
  <w:style w:type="character" w:customStyle="1" w:styleId="a5">
    <w:name w:val="Основной текст Знак"/>
    <w:basedOn w:val="a0"/>
    <w:link w:val="a4"/>
    <w:uiPriority w:val="1"/>
    <w:semiHidden/>
    <w:rsid w:val="00FE58ED"/>
    <w:rPr>
      <w:rFonts w:ascii="Calibri" w:eastAsia="Calibri" w:hAnsi="Calibri" w:cs="Calibri"/>
      <w:lang w:val="uk-UA"/>
    </w:rPr>
  </w:style>
  <w:style w:type="table" w:styleId="a6">
    <w:name w:val="Table Grid"/>
    <w:basedOn w:val="a1"/>
    <w:uiPriority w:val="59"/>
    <w:rsid w:val="00E70C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a8"/>
    <w:uiPriority w:val="99"/>
    <w:semiHidden/>
    <w:unhideWhenUsed/>
    <w:rsid w:val="00D6682B"/>
    <w:pPr>
      <w:spacing w:after="0" w:line="240" w:lineRule="auto"/>
    </w:pPr>
    <w:rPr>
      <w:sz w:val="20"/>
      <w:szCs w:val="20"/>
    </w:rPr>
  </w:style>
  <w:style w:type="character" w:customStyle="1" w:styleId="a8">
    <w:name w:val="Текст сноски Знак"/>
    <w:basedOn w:val="a0"/>
    <w:link w:val="a7"/>
    <w:uiPriority w:val="99"/>
    <w:semiHidden/>
    <w:rsid w:val="00D6682B"/>
    <w:rPr>
      <w:sz w:val="20"/>
      <w:szCs w:val="20"/>
    </w:rPr>
  </w:style>
  <w:style w:type="character" w:styleId="a9">
    <w:name w:val="footnote reference"/>
    <w:basedOn w:val="a0"/>
    <w:uiPriority w:val="99"/>
    <w:semiHidden/>
    <w:unhideWhenUsed/>
    <w:rsid w:val="00D6682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337252">
      <w:bodyDiv w:val="1"/>
      <w:marLeft w:val="0"/>
      <w:marRight w:val="0"/>
      <w:marTop w:val="0"/>
      <w:marBottom w:val="0"/>
      <w:divBdr>
        <w:top w:val="none" w:sz="0" w:space="0" w:color="auto"/>
        <w:left w:val="none" w:sz="0" w:space="0" w:color="auto"/>
        <w:bottom w:val="none" w:sz="0" w:space="0" w:color="auto"/>
        <w:right w:val="none" w:sz="0" w:space="0" w:color="auto"/>
      </w:divBdr>
    </w:div>
    <w:div w:id="1402606873">
      <w:bodyDiv w:val="1"/>
      <w:marLeft w:val="0"/>
      <w:marRight w:val="0"/>
      <w:marTop w:val="0"/>
      <w:marBottom w:val="0"/>
      <w:divBdr>
        <w:top w:val="none" w:sz="0" w:space="0" w:color="auto"/>
        <w:left w:val="none" w:sz="0" w:space="0" w:color="auto"/>
        <w:bottom w:val="none" w:sz="0" w:space="0" w:color="auto"/>
        <w:right w:val="none" w:sz="0" w:space="0" w:color="auto"/>
      </w:divBdr>
    </w:div>
    <w:div w:id="150493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93372B-4EA9-4299-93BA-5D144EA41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24</Pages>
  <Words>7700</Words>
  <Characters>52671</Characters>
  <Application>Microsoft Office Word</Application>
  <DocSecurity>0</DocSecurity>
  <Lines>993</Lines>
  <Paragraphs>250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60121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16</cp:revision>
  <dcterms:created xsi:type="dcterms:W3CDTF">2021-06-29T09:55:00Z</dcterms:created>
  <dcterms:modified xsi:type="dcterms:W3CDTF">2021-10-13T09:04:00Z</dcterms:modified>
</cp:coreProperties>
</file>