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5950" w:rsidRPr="00721F0E" w:rsidRDefault="00985950" w:rsidP="00985950">
      <w:pPr>
        <w:pStyle w:val="a6"/>
        <w:rPr>
          <w:sz w:val="20"/>
        </w:rPr>
      </w:pPr>
      <w:r w:rsidRPr="00721F0E">
        <w:rPr>
          <w:sz w:val="20"/>
        </w:rPr>
        <w:t>УДК 911.3.32</w:t>
      </w:r>
    </w:p>
    <w:p w:rsidR="00985950" w:rsidRPr="00E15DC5" w:rsidRDefault="00985950" w:rsidP="00985950">
      <w:pPr>
        <w:ind w:firstLine="426"/>
        <w:jc w:val="both"/>
        <w:rPr>
          <w:b/>
          <w:sz w:val="2"/>
          <w:szCs w:val="2"/>
        </w:rPr>
      </w:pPr>
    </w:p>
    <w:p w:rsidR="00985950" w:rsidRDefault="00985950" w:rsidP="00985950">
      <w:pPr>
        <w:ind w:firstLine="319"/>
        <w:jc w:val="center"/>
        <w:rPr>
          <w:b/>
          <w:sz w:val="20"/>
          <w:szCs w:val="20"/>
        </w:rPr>
      </w:pPr>
      <w:r w:rsidRPr="00E02B1E">
        <w:rPr>
          <w:b/>
          <w:sz w:val="20"/>
          <w:szCs w:val="20"/>
        </w:rPr>
        <w:t>ТЕОРЕТИЧНІ ПІДВАЛИНИ КОНЦЕПЦІЇ СТАЛОГО РОЗВИТКУ: ВІД ФРЕНСІСА КЕНЕ ДО МИКОЛИ РУДЕНКА</w:t>
      </w:r>
    </w:p>
    <w:p w:rsidR="00985950" w:rsidRPr="00E02B1E" w:rsidRDefault="00985950" w:rsidP="00985950">
      <w:pPr>
        <w:ind w:firstLine="319"/>
        <w:jc w:val="center"/>
        <w:rPr>
          <w:b/>
          <w:sz w:val="20"/>
          <w:szCs w:val="20"/>
        </w:rPr>
      </w:pPr>
      <w:r w:rsidRPr="00E02B1E">
        <w:rPr>
          <w:b/>
          <w:i/>
          <w:sz w:val="20"/>
          <w:szCs w:val="20"/>
        </w:rPr>
        <w:t>Сонько С.П.*</w:t>
      </w:r>
      <w:r w:rsidRPr="00BE20AD">
        <w:rPr>
          <w:rStyle w:val="a5"/>
          <w:b/>
          <w:color w:val="FFFFFF" w:themeColor="background1"/>
        </w:rPr>
        <w:footnoteReference w:id="1"/>
      </w:r>
    </w:p>
    <w:p w:rsidR="00985950" w:rsidRPr="00E15DC5" w:rsidRDefault="00985950" w:rsidP="00985950">
      <w:pPr>
        <w:ind w:firstLine="319"/>
        <w:jc w:val="both"/>
        <w:rPr>
          <w:sz w:val="16"/>
          <w:szCs w:val="16"/>
        </w:rPr>
      </w:pPr>
    </w:p>
    <w:p w:rsidR="00985950" w:rsidRDefault="00985950" w:rsidP="00985950">
      <w:pPr>
        <w:ind w:firstLine="284"/>
        <w:jc w:val="both"/>
        <w:rPr>
          <w:sz w:val="20"/>
          <w:szCs w:val="20"/>
        </w:rPr>
      </w:pPr>
      <w:r w:rsidRPr="002D1EE8">
        <w:rPr>
          <w:sz w:val="20"/>
          <w:szCs w:val="20"/>
        </w:rPr>
        <w:t>Концепція сталого розвитку</w:t>
      </w:r>
      <w:r>
        <w:rPr>
          <w:sz w:val="20"/>
          <w:szCs w:val="20"/>
        </w:rPr>
        <w:t xml:space="preserve"> (КСП) – майже остання надія екологів усього світу на гармонізацію відносин природи і суспільства – потребує сьогодні додаткового дослідження, передусім, через «кульгавість» деяких своїх теоретичних положень. Займаючись понад 20 років розвитком і впровадженням в життя цієї концепції автор, як ніхто це розуміє </w:t>
      </w:r>
      <w:r w:rsidRPr="002007FE">
        <w:rPr>
          <w:sz w:val="20"/>
          <w:szCs w:val="20"/>
        </w:rPr>
        <w:t>[</w:t>
      </w:r>
      <w:r>
        <w:rPr>
          <w:sz w:val="20"/>
          <w:szCs w:val="20"/>
        </w:rPr>
        <w:t>16</w:t>
      </w:r>
      <w:r w:rsidRPr="002007FE">
        <w:rPr>
          <w:sz w:val="20"/>
          <w:szCs w:val="20"/>
        </w:rPr>
        <w:t>]</w:t>
      </w:r>
      <w:r>
        <w:rPr>
          <w:sz w:val="20"/>
          <w:szCs w:val="20"/>
        </w:rPr>
        <w:t xml:space="preserve">. Враховуючи, що стратегія сталого розвитку (прикладний, практично спрямований варіант КСП) має прояв як в державних програмах </w:t>
      </w:r>
      <w:r w:rsidRPr="002007FE">
        <w:rPr>
          <w:sz w:val="20"/>
          <w:szCs w:val="20"/>
        </w:rPr>
        <w:t>[</w:t>
      </w:r>
      <w:r>
        <w:rPr>
          <w:sz w:val="20"/>
          <w:szCs w:val="20"/>
        </w:rPr>
        <w:t>1</w:t>
      </w:r>
      <w:r w:rsidRPr="002007FE">
        <w:rPr>
          <w:sz w:val="20"/>
          <w:szCs w:val="20"/>
        </w:rPr>
        <w:t>]</w:t>
      </w:r>
      <w:r>
        <w:rPr>
          <w:sz w:val="20"/>
          <w:szCs w:val="20"/>
        </w:rPr>
        <w:t xml:space="preserve">, так і в навчальних планах підготовки майбутніх екологів </w:t>
      </w:r>
      <w:r w:rsidRPr="002007FE">
        <w:rPr>
          <w:sz w:val="20"/>
          <w:szCs w:val="20"/>
        </w:rPr>
        <w:t>[</w:t>
      </w:r>
      <w:r>
        <w:rPr>
          <w:sz w:val="20"/>
          <w:szCs w:val="20"/>
        </w:rPr>
        <w:t>18</w:t>
      </w:r>
      <w:r w:rsidRPr="002007FE">
        <w:rPr>
          <w:sz w:val="20"/>
          <w:szCs w:val="20"/>
        </w:rPr>
        <w:t>]</w:t>
      </w:r>
      <w:r>
        <w:rPr>
          <w:sz w:val="20"/>
          <w:szCs w:val="20"/>
        </w:rPr>
        <w:t xml:space="preserve">, напевне настав час її більш детального аналізу, а, можливо, і ревізії. Цією публікацією автор продовжує цикл робіт, присвячених теоретичному аналізу КСП. </w:t>
      </w:r>
    </w:p>
    <w:p w:rsidR="00985950" w:rsidRDefault="00985950" w:rsidP="00985950">
      <w:pPr>
        <w:ind w:firstLine="319"/>
        <w:jc w:val="both"/>
        <w:rPr>
          <w:sz w:val="20"/>
          <w:szCs w:val="20"/>
        </w:rPr>
      </w:pPr>
      <w:r>
        <w:rPr>
          <w:sz w:val="20"/>
          <w:szCs w:val="20"/>
        </w:rPr>
        <w:t>Зокрема, дана стаття буде присвячена антології розвитку фізіократичних ідей у світовій і вітчизняній науці. Чому це так важливо сьогодні? Передусім, через свідоме замилювання істинного значення природних ресурсів для розвитку світової економіки. Будь який свідомий еколог завжди доведе будь-кому, що саме споживання природних ресурсів людством є головною причино загострення глобальної екологічної проблеми.</w:t>
      </w:r>
    </w:p>
    <w:p w:rsidR="00985950" w:rsidRDefault="00985950" w:rsidP="00985950">
      <w:pPr>
        <w:ind w:firstLine="319"/>
        <w:jc w:val="both"/>
        <w:rPr>
          <w:sz w:val="20"/>
          <w:szCs w:val="20"/>
        </w:rPr>
      </w:pPr>
      <w:r>
        <w:rPr>
          <w:sz w:val="20"/>
          <w:szCs w:val="20"/>
        </w:rPr>
        <w:t>Події останніх десятиріч показали, що існує щонайменше дві моделі споживання природних ресурсів</w:t>
      </w:r>
      <w:r>
        <w:rPr>
          <w:rStyle w:val="a5"/>
        </w:rPr>
        <w:footnoteReference w:id="2"/>
      </w:r>
      <w:r>
        <w:rPr>
          <w:sz w:val="20"/>
          <w:szCs w:val="20"/>
        </w:rPr>
        <w:t xml:space="preserve">: </w:t>
      </w:r>
    </w:p>
    <w:p w:rsidR="00985950" w:rsidRDefault="00985950" w:rsidP="00985950">
      <w:pPr>
        <w:ind w:firstLine="319"/>
        <w:jc w:val="both"/>
        <w:rPr>
          <w:sz w:val="20"/>
          <w:szCs w:val="20"/>
        </w:rPr>
      </w:pPr>
      <w:r>
        <w:rPr>
          <w:sz w:val="20"/>
          <w:szCs w:val="20"/>
        </w:rPr>
        <w:t>- перша: сировинно-олігархічна (РФ, Іран, ОАЕ,</w:t>
      </w:r>
      <w:r w:rsidRPr="001041F6">
        <w:rPr>
          <w:sz w:val="20"/>
          <w:szCs w:val="20"/>
        </w:rPr>
        <w:t xml:space="preserve"> </w:t>
      </w:r>
      <w:r>
        <w:rPr>
          <w:sz w:val="20"/>
          <w:szCs w:val="20"/>
        </w:rPr>
        <w:t>Україна, Казахстан, Туркменістан, Узбекистан та ін.)</w:t>
      </w:r>
    </w:p>
    <w:p w:rsidR="00985950" w:rsidRDefault="00985950" w:rsidP="00985950">
      <w:pPr>
        <w:ind w:firstLine="319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друга: розподільчо-постіндустріальна (Країни </w:t>
      </w:r>
      <w:r>
        <w:rPr>
          <w:sz w:val="20"/>
          <w:szCs w:val="20"/>
          <w:lang w:val="en-US"/>
        </w:rPr>
        <w:t>G</w:t>
      </w:r>
      <w:r>
        <w:rPr>
          <w:sz w:val="20"/>
          <w:szCs w:val="20"/>
        </w:rPr>
        <w:t>-7, Скандинавські країни, певною мірою Китай та Південна Корея)</w:t>
      </w:r>
      <w:r>
        <w:rPr>
          <w:rStyle w:val="a5"/>
        </w:rPr>
        <w:footnoteReference w:id="3"/>
      </w:r>
      <w:r>
        <w:rPr>
          <w:sz w:val="20"/>
          <w:szCs w:val="20"/>
        </w:rPr>
        <w:t xml:space="preserve"> </w:t>
      </w:r>
    </w:p>
    <w:p w:rsidR="00985950" w:rsidRDefault="00985950" w:rsidP="00985950">
      <w:pPr>
        <w:ind w:firstLine="319"/>
        <w:jc w:val="both"/>
        <w:rPr>
          <w:sz w:val="20"/>
          <w:szCs w:val="20"/>
        </w:rPr>
      </w:pPr>
      <w:r>
        <w:rPr>
          <w:sz w:val="20"/>
          <w:szCs w:val="20"/>
        </w:rPr>
        <w:t>«На шляху» від першої до другої знаходяться більшість колишніх соціалістичних країн Європи, Індія, Пакистан, ПАР, Боазилія.</w:t>
      </w:r>
    </w:p>
    <w:p w:rsidR="00985950" w:rsidRPr="00526B03" w:rsidRDefault="00985950" w:rsidP="00985950">
      <w:pPr>
        <w:ind w:firstLine="319"/>
        <w:jc w:val="both"/>
        <w:rPr>
          <w:sz w:val="20"/>
          <w:szCs w:val="20"/>
        </w:rPr>
      </w:pPr>
      <w:r>
        <w:rPr>
          <w:sz w:val="20"/>
          <w:szCs w:val="20"/>
        </w:rPr>
        <w:t>Решта країн (переважно африканські, азійські, латиноамериканські) продовжують продавати свої природні ресурси, залишаючись на найнижчих щаблях економічного розвитку.</w:t>
      </w:r>
    </w:p>
    <w:p w:rsidR="00985950" w:rsidRPr="002D1EE8" w:rsidRDefault="00985950" w:rsidP="00985950">
      <w:pPr>
        <w:ind w:firstLine="319"/>
        <w:jc w:val="both"/>
        <w:rPr>
          <w:sz w:val="20"/>
          <w:szCs w:val="20"/>
        </w:rPr>
      </w:pPr>
      <w:r>
        <w:rPr>
          <w:sz w:val="20"/>
          <w:szCs w:val="20"/>
        </w:rPr>
        <w:t>Зважимо на те, що мова йде, передусім про статті витрат коштів, отриманих від продажу мінеральних ресурсів. Стосовно країн першої групи, то тут дуже влучним буде вислів одного з російських дисидентів: «Щоб не починали робити в РФ (автомобілі, комп’ютери, верстати та ін.) в результаті завжди виходить автомат Калашникова». Кому, як не нам-українцям це найкраще відомо через агресію північного сусіда? В цій групі країн є як «крайні» прояви «сировинності» (Венесуела, Конго,</w:t>
      </w:r>
      <w:r w:rsidRPr="000F2730">
        <w:rPr>
          <w:sz w:val="20"/>
          <w:szCs w:val="20"/>
        </w:rPr>
        <w:t xml:space="preserve"> та </w:t>
      </w:r>
      <w:r>
        <w:rPr>
          <w:sz w:val="20"/>
          <w:szCs w:val="20"/>
        </w:rPr>
        <w:t>ін.), так і «олігархічності» (КНДР, РФ, Сирія).</w:t>
      </w:r>
    </w:p>
    <w:p w:rsidR="00985950" w:rsidRDefault="00985950" w:rsidP="00985950">
      <w:pPr>
        <w:ind w:firstLine="319"/>
        <w:jc w:val="both"/>
        <w:rPr>
          <w:sz w:val="20"/>
          <w:szCs w:val="20"/>
        </w:rPr>
      </w:pPr>
      <w:r w:rsidRPr="001041F6">
        <w:rPr>
          <w:sz w:val="20"/>
          <w:szCs w:val="20"/>
        </w:rPr>
        <w:t>Оскільки</w:t>
      </w:r>
      <w:r>
        <w:rPr>
          <w:sz w:val="20"/>
          <w:szCs w:val="20"/>
        </w:rPr>
        <w:t xml:space="preserve"> споживання природних ресурсів, а, отже і екологічний стан навколишнього середовища великою мірою залежить від економічних моделей розвитку країн, зупинимось на ретроспективі економічних теорій.</w:t>
      </w:r>
    </w:p>
    <w:p w:rsidR="00985950" w:rsidRPr="00881B6D" w:rsidRDefault="00985950" w:rsidP="00985950">
      <w:pPr>
        <w:pStyle w:val="a9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881B6D">
        <w:rPr>
          <w:sz w:val="20"/>
          <w:szCs w:val="20"/>
          <w:lang w:val="uk-UA"/>
        </w:rPr>
        <w:t xml:space="preserve">Концепцію </w:t>
      </w:r>
      <w:r w:rsidRPr="00881B6D">
        <w:rPr>
          <w:i/>
          <w:sz w:val="20"/>
          <w:szCs w:val="20"/>
          <w:lang w:val="uk-UA"/>
        </w:rPr>
        <w:t>«сировинної» теорії</w:t>
      </w:r>
      <w:r w:rsidRPr="00881B6D">
        <w:rPr>
          <w:sz w:val="20"/>
          <w:szCs w:val="20"/>
          <w:lang w:val="uk-UA"/>
        </w:rPr>
        <w:t xml:space="preserve"> сформулював канадський економіст-історик </w:t>
      </w:r>
      <w:hyperlink r:id="rId9" w:tooltip="Харольд Адамс Інніс (ще не написана)" w:history="1">
        <w:r w:rsidRPr="000F2730">
          <w:rPr>
            <w:rStyle w:val="a8"/>
            <w:i/>
            <w:sz w:val="20"/>
            <w:szCs w:val="20"/>
            <w:lang w:val="uk-UA"/>
          </w:rPr>
          <w:t>Харольд Адамс Інніс</w:t>
        </w:r>
      </w:hyperlink>
      <w:r>
        <w:rPr>
          <w:rStyle w:val="a5"/>
          <w:lang w:val="uk-UA"/>
        </w:rPr>
        <w:footnoteReference w:id="4"/>
      </w:r>
      <w:r w:rsidRPr="00881B6D">
        <w:rPr>
          <w:sz w:val="20"/>
          <w:szCs w:val="20"/>
          <w:lang w:val="uk-UA"/>
        </w:rPr>
        <w:t xml:space="preserve">. У </w:t>
      </w:r>
      <w:r>
        <w:rPr>
          <w:sz w:val="20"/>
          <w:szCs w:val="20"/>
          <w:lang w:val="uk-UA"/>
        </w:rPr>
        <w:t xml:space="preserve">ній </w:t>
      </w:r>
      <w:r w:rsidRPr="00881B6D">
        <w:rPr>
          <w:sz w:val="20"/>
          <w:szCs w:val="20"/>
          <w:lang w:val="uk-UA"/>
        </w:rPr>
        <w:t xml:space="preserve">вказується, що </w:t>
      </w:r>
      <w:hyperlink r:id="rId10" w:tooltip="Освоєння території Канади (ще не написана)" w:history="1">
        <w:r w:rsidRPr="00881B6D">
          <w:rPr>
            <w:rStyle w:val="a8"/>
            <w:sz w:val="20"/>
            <w:szCs w:val="20"/>
            <w:lang w:val="uk-UA"/>
          </w:rPr>
          <w:t>освоєння території Канади</w:t>
        </w:r>
      </w:hyperlink>
      <w:r w:rsidRPr="00881B6D">
        <w:rPr>
          <w:sz w:val="20"/>
          <w:szCs w:val="20"/>
          <w:lang w:val="uk-UA"/>
        </w:rPr>
        <w:t xml:space="preserve"> відбувалося завдяки попиту на канадське </w:t>
      </w:r>
      <w:hyperlink r:id="rId11" w:tooltip="Хутро" w:history="1">
        <w:r w:rsidRPr="00881B6D">
          <w:rPr>
            <w:rStyle w:val="a8"/>
            <w:sz w:val="20"/>
            <w:szCs w:val="20"/>
            <w:lang w:val="uk-UA"/>
          </w:rPr>
          <w:t>хутро</w:t>
        </w:r>
      </w:hyperlink>
      <w:r w:rsidRPr="00881B6D">
        <w:rPr>
          <w:sz w:val="20"/>
          <w:szCs w:val="20"/>
          <w:lang w:val="uk-UA"/>
        </w:rPr>
        <w:t xml:space="preserve"> в європейських країнах. </w:t>
      </w:r>
      <w:hyperlink r:id="rId12" w:tooltip="Гроші" w:history="1">
        <w:r w:rsidRPr="00881B6D">
          <w:rPr>
            <w:rStyle w:val="a8"/>
            <w:sz w:val="20"/>
            <w:szCs w:val="20"/>
            <w:lang w:val="uk-UA"/>
          </w:rPr>
          <w:t>Гроші</w:t>
        </w:r>
      </w:hyperlink>
      <w:r w:rsidRPr="00881B6D">
        <w:rPr>
          <w:sz w:val="20"/>
          <w:szCs w:val="20"/>
          <w:lang w:val="uk-UA"/>
        </w:rPr>
        <w:t xml:space="preserve">, які приносив хутряний експорт, йшли на </w:t>
      </w:r>
      <w:hyperlink r:id="rId13" w:tooltip="Будівництво" w:history="1">
        <w:r w:rsidRPr="00881B6D">
          <w:rPr>
            <w:rStyle w:val="a8"/>
            <w:sz w:val="20"/>
            <w:szCs w:val="20"/>
            <w:lang w:val="uk-UA"/>
          </w:rPr>
          <w:t>будівництво</w:t>
        </w:r>
      </w:hyperlink>
      <w:r w:rsidRPr="00881B6D">
        <w:rPr>
          <w:sz w:val="20"/>
          <w:szCs w:val="20"/>
          <w:lang w:val="uk-UA"/>
        </w:rPr>
        <w:t xml:space="preserve"> «цивілізованого» </w:t>
      </w:r>
      <w:hyperlink r:id="rId14" w:tooltip="Канадське суспільство (ще не написана)" w:history="1">
        <w:r w:rsidRPr="00881B6D">
          <w:rPr>
            <w:rStyle w:val="a8"/>
            <w:sz w:val="20"/>
            <w:szCs w:val="20"/>
            <w:lang w:val="uk-UA"/>
          </w:rPr>
          <w:t>канадського суспільства</w:t>
        </w:r>
      </w:hyperlink>
      <w:r w:rsidRPr="00881B6D">
        <w:rPr>
          <w:sz w:val="20"/>
          <w:szCs w:val="20"/>
          <w:lang w:val="uk-UA"/>
        </w:rPr>
        <w:t xml:space="preserve"> </w:t>
      </w:r>
      <w:r w:rsidRPr="004A540F">
        <w:rPr>
          <w:sz w:val="20"/>
          <w:szCs w:val="20"/>
          <w:lang w:val="uk-UA"/>
        </w:rPr>
        <w:t>[</w:t>
      </w:r>
      <w:r>
        <w:rPr>
          <w:sz w:val="20"/>
          <w:szCs w:val="20"/>
          <w:lang w:val="uk-UA"/>
        </w:rPr>
        <w:t>19</w:t>
      </w:r>
      <w:r w:rsidRPr="007410CE">
        <w:rPr>
          <w:sz w:val="20"/>
          <w:szCs w:val="20"/>
        </w:rPr>
        <w:t>]</w:t>
      </w:r>
      <w:r>
        <w:rPr>
          <w:sz w:val="20"/>
          <w:szCs w:val="20"/>
          <w:lang w:val="uk-UA"/>
        </w:rPr>
        <w:t>.</w:t>
      </w:r>
    </w:p>
    <w:p w:rsidR="00985950" w:rsidRPr="002D1EE8" w:rsidRDefault="00985950" w:rsidP="00985950">
      <w:pPr>
        <w:ind w:firstLine="319"/>
        <w:jc w:val="both"/>
        <w:rPr>
          <w:sz w:val="20"/>
          <w:szCs w:val="20"/>
        </w:rPr>
      </w:pPr>
      <w:r w:rsidRPr="00985950">
        <w:rPr>
          <w:i/>
          <w:sz w:val="20"/>
          <w:szCs w:val="20"/>
          <w:lang w:val="uk-UA"/>
        </w:rPr>
        <w:t>Теорія постіндустріального суспільства</w:t>
      </w:r>
      <w:r w:rsidRPr="00985950">
        <w:rPr>
          <w:sz w:val="20"/>
          <w:szCs w:val="20"/>
          <w:lang w:val="uk-UA"/>
        </w:rPr>
        <w:t xml:space="preserve"> (</w:t>
      </w:r>
      <w:r w:rsidRPr="00985950">
        <w:rPr>
          <w:i/>
          <w:sz w:val="20"/>
          <w:szCs w:val="20"/>
          <w:lang w:val="uk-UA"/>
        </w:rPr>
        <w:t>Даніел Белл, Маршалл Мак-Люен, Герман Кан, Ольвін Тоффлер, Джон Несбіт, Френсіс Фукуяма</w:t>
      </w:r>
      <w:r w:rsidRPr="00985950">
        <w:rPr>
          <w:sz w:val="20"/>
          <w:szCs w:val="20"/>
          <w:lang w:val="uk-UA"/>
        </w:rPr>
        <w:t>) з домінуючою роллю виробництва послуг і інформації. Настає світ постіндустріальної політкоректності, егалітарного «глобального села» і ліберального «кінця світу»</w:t>
      </w:r>
      <w:r w:rsidRPr="002D1EE8">
        <w:rPr>
          <w:rStyle w:val="a5"/>
        </w:rPr>
        <w:footnoteReference w:id="5"/>
      </w:r>
      <w:r w:rsidRPr="00985950">
        <w:rPr>
          <w:sz w:val="20"/>
          <w:szCs w:val="20"/>
          <w:lang w:val="uk-UA"/>
        </w:rPr>
        <w:t xml:space="preserve">. </w:t>
      </w:r>
      <w:r w:rsidRPr="002D1EE8">
        <w:rPr>
          <w:sz w:val="20"/>
          <w:szCs w:val="20"/>
        </w:rPr>
        <w:t>В економіці переважного значення набуває сфера послуг, а найважливішим інститутом нового суспільства стають університети і дослідницькі центри. Влада переходить від капіталістичної олігархії і корпорацій до технократичної еліти</w:t>
      </w:r>
      <w:r>
        <w:rPr>
          <w:sz w:val="20"/>
          <w:szCs w:val="20"/>
        </w:rPr>
        <w:t>.</w:t>
      </w:r>
      <w:r w:rsidRPr="002D1EE8">
        <w:rPr>
          <w:sz w:val="20"/>
          <w:szCs w:val="20"/>
        </w:rPr>
        <w:t xml:space="preserve"> Традиційна приватна власність утрачає своє значення, </w:t>
      </w:r>
      <w:r>
        <w:rPr>
          <w:sz w:val="20"/>
          <w:szCs w:val="20"/>
        </w:rPr>
        <w:t>поступаючись</w:t>
      </w:r>
      <w:r w:rsidRPr="002D1EE8">
        <w:rPr>
          <w:sz w:val="20"/>
          <w:szCs w:val="20"/>
        </w:rPr>
        <w:t xml:space="preserve"> інтелектуальн</w:t>
      </w:r>
      <w:r>
        <w:rPr>
          <w:sz w:val="20"/>
          <w:szCs w:val="20"/>
        </w:rPr>
        <w:t>ій</w:t>
      </w:r>
      <w:r w:rsidRPr="002D1EE8">
        <w:rPr>
          <w:sz w:val="20"/>
          <w:szCs w:val="20"/>
        </w:rPr>
        <w:t xml:space="preserve"> власн</w:t>
      </w:r>
      <w:r>
        <w:rPr>
          <w:sz w:val="20"/>
          <w:szCs w:val="20"/>
        </w:rPr>
        <w:t>о</w:t>
      </w:r>
      <w:r w:rsidRPr="002D1EE8">
        <w:rPr>
          <w:sz w:val="20"/>
          <w:szCs w:val="20"/>
        </w:rPr>
        <w:t>ст</w:t>
      </w:r>
      <w:r>
        <w:rPr>
          <w:sz w:val="20"/>
          <w:szCs w:val="20"/>
        </w:rPr>
        <w:t>і</w:t>
      </w:r>
      <w:r w:rsidRPr="002D1EE8">
        <w:rPr>
          <w:sz w:val="20"/>
          <w:szCs w:val="20"/>
        </w:rPr>
        <w:t>, заснован</w:t>
      </w:r>
      <w:r>
        <w:rPr>
          <w:sz w:val="20"/>
          <w:szCs w:val="20"/>
        </w:rPr>
        <w:t>ій</w:t>
      </w:r>
      <w:r w:rsidRPr="002D1EE8">
        <w:rPr>
          <w:sz w:val="20"/>
          <w:szCs w:val="20"/>
        </w:rPr>
        <w:t xml:space="preserve"> на розумовій праці особистості. </w:t>
      </w:r>
    </w:p>
    <w:p w:rsidR="00985950" w:rsidRPr="002D1EE8" w:rsidRDefault="00985950" w:rsidP="00985950">
      <w:pPr>
        <w:ind w:firstLine="319"/>
        <w:jc w:val="both"/>
        <w:rPr>
          <w:sz w:val="20"/>
          <w:szCs w:val="20"/>
        </w:rPr>
      </w:pPr>
      <w:r w:rsidRPr="002D1EE8">
        <w:rPr>
          <w:sz w:val="20"/>
          <w:szCs w:val="20"/>
        </w:rPr>
        <w:t xml:space="preserve">На початку 70-х років одержало розвиток </w:t>
      </w:r>
      <w:r w:rsidRPr="002D1EE8">
        <w:rPr>
          <w:i/>
          <w:sz w:val="20"/>
          <w:szCs w:val="20"/>
        </w:rPr>
        <w:t>глобальне моделювання</w:t>
      </w:r>
      <w:r w:rsidRPr="002D1EE8">
        <w:rPr>
          <w:sz w:val="20"/>
          <w:szCs w:val="20"/>
        </w:rPr>
        <w:t xml:space="preserve"> з метою системного аналізу довгострокових процесів світового розвитку</w:t>
      </w:r>
      <w:r>
        <w:rPr>
          <w:sz w:val="20"/>
          <w:szCs w:val="20"/>
        </w:rPr>
        <w:t>.</w:t>
      </w:r>
      <w:r w:rsidRPr="002D1EE8">
        <w:rPr>
          <w:sz w:val="20"/>
          <w:szCs w:val="20"/>
        </w:rPr>
        <w:t xml:space="preserve"> </w:t>
      </w:r>
      <w:r>
        <w:rPr>
          <w:sz w:val="20"/>
          <w:szCs w:val="20"/>
        </w:rPr>
        <w:t>П</w:t>
      </w:r>
      <w:r w:rsidRPr="002D1EE8">
        <w:rPr>
          <w:sz w:val="20"/>
          <w:szCs w:val="20"/>
        </w:rPr>
        <w:t xml:space="preserve">ід керівництвом </w:t>
      </w:r>
      <w:r w:rsidRPr="000F2730">
        <w:rPr>
          <w:i/>
          <w:sz w:val="20"/>
          <w:szCs w:val="20"/>
        </w:rPr>
        <w:t>Д.Медоуса</w:t>
      </w:r>
      <w:r w:rsidRPr="002D1EE8">
        <w:rPr>
          <w:sz w:val="20"/>
          <w:szCs w:val="20"/>
        </w:rPr>
        <w:t xml:space="preserve"> була розроблена розгалужена модель світового розвитку</w:t>
      </w:r>
      <w:r>
        <w:rPr>
          <w:sz w:val="20"/>
          <w:szCs w:val="20"/>
        </w:rPr>
        <w:t xml:space="preserve">, </w:t>
      </w:r>
      <w:r w:rsidRPr="002D1EE8">
        <w:rPr>
          <w:sz w:val="20"/>
          <w:szCs w:val="20"/>
        </w:rPr>
        <w:t xml:space="preserve">викладена в праці </w:t>
      </w:r>
      <w:r w:rsidRPr="000F2730">
        <w:rPr>
          <w:i/>
          <w:sz w:val="20"/>
          <w:szCs w:val="20"/>
        </w:rPr>
        <w:t>«Межі росту»</w:t>
      </w:r>
      <w:r w:rsidRPr="002D1EE8">
        <w:rPr>
          <w:sz w:val="20"/>
          <w:szCs w:val="20"/>
        </w:rPr>
        <w:t>, так званій першій доповіді «Римському клубу». Учасники «Римського клуб</w:t>
      </w:r>
      <w:r>
        <w:rPr>
          <w:sz w:val="20"/>
          <w:szCs w:val="20"/>
        </w:rPr>
        <w:t>у</w:t>
      </w:r>
      <w:r w:rsidRPr="002D1EE8">
        <w:rPr>
          <w:sz w:val="20"/>
          <w:szCs w:val="20"/>
        </w:rPr>
        <w:t>» закликали до конвергенції держав, що належать до різних соціально-економічних систем. Для цих цілей необхідно</w:t>
      </w:r>
      <w:r>
        <w:rPr>
          <w:sz w:val="20"/>
          <w:szCs w:val="20"/>
        </w:rPr>
        <w:t xml:space="preserve"> було</w:t>
      </w:r>
      <w:r w:rsidRPr="002D1EE8">
        <w:rPr>
          <w:sz w:val="20"/>
          <w:szCs w:val="20"/>
        </w:rPr>
        <w:t xml:space="preserve"> створити наднаціональні інститути, покликані забезпечити перерозподіл ресурсів</w:t>
      </w:r>
      <w:r>
        <w:rPr>
          <w:sz w:val="20"/>
          <w:szCs w:val="20"/>
        </w:rPr>
        <w:t xml:space="preserve"> </w:t>
      </w:r>
      <w:r w:rsidRPr="002D1EE8">
        <w:rPr>
          <w:sz w:val="20"/>
          <w:szCs w:val="20"/>
        </w:rPr>
        <w:t xml:space="preserve">на користь країн, що розвиваються. </w:t>
      </w:r>
    </w:p>
    <w:p w:rsidR="00985950" w:rsidRPr="002D1EE8" w:rsidRDefault="00985950" w:rsidP="00985950">
      <w:pPr>
        <w:ind w:firstLine="284"/>
        <w:jc w:val="both"/>
        <w:rPr>
          <w:sz w:val="20"/>
          <w:szCs w:val="20"/>
        </w:rPr>
      </w:pPr>
      <w:r w:rsidRPr="002D1EE8">
        <w:rPr>
          <w:sz w:val="20"/>
          <w:szCs w:val="20"/>
        </w:rPr>
        <w:t xml:space="preserve">Спадкоємність доповідей «Римському клубу», а також усвідомлення нового стану світу призвели до появи наприкінці ХХ століття ідеології </w:t>
      </w:r>
      <w:r w:rsidRPr="002D1EE8">
        <w:rPr>
          <w:i/>
          <w:sz w:val="20"/>
          <w:szCs w:val="20"/>
        </w:rPr>
        <w:t>сталого розвитку</w:t>
      </w:r>
      <w:r w:rsidRPr="002D1EE8">
        <w:rPr>
          <w:sz w:val="20"/>
          <w:szCs w:val="20"/>
        </w:rPr>
        <w:t xml:space="preserve">, яка й досі сприймається </w:t>
      </w:r>
      <w:r>
        <w:rPr>
          <w:sz w:val="20"/>
          <w:szCs w:val="20"/>
        </w:rPr>
        <w:t xml:space="preserve">протирічно </w:t>
      </w:r>
      <w:r w:rsidRPr="000F2730">
        <w:rPr>
          <w:sz w:val="20"/>
          <w:szCs w:val="20"/>
        </w:rPr>
        <w:t>[</w:t>
      </w:r>
      <w:r>
        <w:rPr>
          <w:sz w:val="20"/>
          <w:szCs w:val="20"/>
        </w:rPr>
        <w:t>13</w:t>
      </w:r>
      <w:r w:rsidRPr="005959E9">
        <w:rPr>
          <w:sz w:val="20"/>
          <w:szCs w:val="20"/>
        </w:rPr>
        <w:t>]</w:t>
      </w:r>
      <w:r>
        <w:rPr>
          <w:sz w:val="20"/>
          <w:szCs w:val="20"/>
        </w:rPr>
        <w:t>.</w:t>
      </w:r>
      <w:r w:rsidRPr="002D1EE8">
        <w:rPr>
          <w:sz w:val="20"/>
          <w:szCs w:val="20"/>
        </w:rPr>
        <w:t xml:space="preserve"> Дуже цікавими на думку автор</w:t>
      </w:r>
      <w:r>
        <w:rPr>
          <w:sz w:val="20"/>
          <w:szCs w:val="20"/>
        </w:rPr>
        <w:t>а</w:t>
      </w:r>
      <w:r w:rsidRPr="002D1EE8">
        <w:rPr>
          <w:sz w:val="20"/>
          <w:szCs w:val="20"/>
        </w:rPr>
        <w:t xml:space="preserve"> є просторові аспекти розвитку вказаних концепцій</w:t>
      </w:r>
      <w:r w:rsidRPr="000F2730">
        <w:rPr>
          <w:sz w:val="20"/>
          <w:szCs w:val="20"/>
        </w:rPr>
        <w:t xml:space="preserve"> [</w:t>
      </w:r>
      <w:r>
        <w:rPr>
          <w:sz w:val="20"/>
          <w:szCs w:val="20"/>
        </w:rPr>
        <w:t>5, 14</w:t>
      </w:r>
      <w:r w:rsidRPr="005959E9">
        <w:rPr>
          <w:sz w:val="20"/>
          <w:szCs w:val="20"/>
        </w:rPr>
        <w:t>]</w:t>
      </w:r>
      <w:r>
        <w:rPr>
          <w:sz w:val="20"/>
          <w:szCs w:val="20"/>
        </w:rPr>
        <w:t>.</w:t>
      </w:r>
      <w:r w:rsidRPr="002D1EE8">
        <w:rPr>
          <w:sz w:val="20"/>
          <w:szCs w:val="20"/>
        </w:rPr>
        <w:t xml:space="preserve"> Зокрема, </w:t>
      </w:r>
      <w:r w:rsidRPr="002D1EE8">
        <w:rPr>
          <w:bCs/>
          <w:iCs/>
          <w:sz w:val="20"/>
          <w:szCs w:val="20"/>
        </w:rPr>
        <w:t xml:space="preserve">наближення </w:t>
      </w:r>
      <w:r w:rsidRPr="002D1EE8">
        <w:rPr>
          <w:bCs/>
          <w:iCs/>
          <w:sz w:val="20"/>
          <w:szCs w:val="20"/>
        </w:rPr>
        <w:lastRenderedPageBreak/>
        <w:t>географічного простору до рівня «сталості» полягає у поступовому «поверненні» до механізмів речовинно-енергетичного обміну, що мають просторовий прояв у природних екосистемах.</w:t>
      </w:r>
      <w:r w:rsidRPr="002D1EE8">
        <w:rPr>
          <w:sz w:val="20"/>
          <w:szCs w:val="20"/>
        </w:rPr>
        <w:t xml:space="preserve"> Це повернення слід розпочинати з агроекосистем, які є найбільш презентабельними в різних типах цивілізацій. Це поки що той спільний знаменник, який об’єднує всі країни світу з початку історії формування регіональних цивілізацій доіндустріальної доби. Реалізація </w:t>
      </w:r>
      <w:r w:rsidRPr="00881B6D">
        <w:rPr>
          <w:i/>
          <w:sz w:val="20"/>
          <w:szCs w:val="20"/>
        </w:rPr>
        <w:t>концепції агроекосистем</w:t>
      </w:r>
      <w:r w:rsidRPr="002D1EE8">
        <w:rPr>
          <w:sz w:val="20"/>
          <w:szCs w:val="20"/>
        </w:rPr>
        <w:t xml:space="preserve">, розвинутої в попередніх авторських роботах, </w:t>
      </w:r>
      <w:r>
        <w:rPr>
          <w:sz w:val="20"/>
          <w:szCs w:val="20"/>
        </w:rPr>
        <w:t xml:space="preserve">сприятиме практичному впровадженню концепції сталого розвитку </w:t>
      </w:r>
      <w:r w:rsidRPr="005959E9">
        <w:rPr>
          <w:sz w:val="20"/>
          <w:szCs w:val="20"/>
        </w:rPr>
        <w:t>[</w:t>
      </w:r>
      <w:r>
        <w:rPr>
          <w:sz w:val="20"/>
          <w:szCs w:val="20"/>
        </w:rPr>
        <w:t xml:space="preserve">4, 9, </w:t>
      </w:r>
      <w:r w:rsidRPr="005959E9">
        <w:rPr>
          <w:sz w:val="20"/>
          <w:szCs w:val="20"/>
        </w:rPr>
        <w:t>10</w:t>
      </w:r>
      <w:r>
        <w:rPr>
          <w:sz w:val="20"/>
          <w:szCs w:val="20"/>
        </w:rPr>
        <w:t>, 11, 12, 15</w:t>
      </w:r>
      <w:r w:rsidRPr="00475601">
        <w:rPr>
          <w:sz w:val="20"/>
          <w:szCs w:val="20"/>
        </w:rPr>
        <w:t>]</w:t>
      </w:r>
      <w:r>
        <w:rPr>
          <w:sz w:val="20"/>
          <w:szCs w:val="20"/>
        </w:rPr>
        <w:t>.</w:t>
      </w:r>
    </w:p>
    <w:p w:rsidR="00985950" w:rsidRPr="002D1EE8" w:rsidRDefault="00985950" w:rsidP="00985950">
      <w:pPr>
        <w:ind w:firstLine="275"/>
        <w:jc w:val="both"/>
        <w:rPr>
          <w:sz w:val="20"/>
          <w:szCs w:val="20"/>
        </w:rPr>
      </w:pPr>
      <w:r w:rsidRPr="002D1EE8">
        <w:rPr>
          <w:sz w:val="20"/>
          <w:szCs w:val="20"/>
        </w:rPr>
        <w:t>Західні теорії «</w:t>
      </w:r>
      <w:r w:rsidRPr="002D1EE8">
        <w:rPr>
          <w:i/>
          <w:sz w:val="20"/>
          <w:szCs w:val="20"/>
        </w:rPr>
        <w:t>неоліберальної глобалізації»</w:t>
      </w:r>
      <w:r w:rsidRPr="002D1EE8">
        <w:rPr>
          <w:sz w:val="20"/>
          <w:szCs w:val="20"/>
        </w:rPr>
        <w:t>, «</w:t>
      </w:r>
      <w:r w:rsidRPr="002D1EE8">
        <w:rPr>
          <w:i/>
          <w:sz w:val="20"/>
          <w:szCs w:val="20"/>
        </w:rPr>
        <w:t>взаємозалежного світу», «відкритого суспільства»</w:t>
      </w:r>
      <w:r w:rsidRPr="002D1EE8">
        <w:rPr>
          <w:sz w:val="20"/>
          <w:szCs w:val="20"/>
        </w:rPr>
        <w:t xml:space="preserve"> одержали особливий імпульс після падіння Берлінської стіни і розпаду світової соціалістичної системи. Неоліберальна (тобто ринкова) глобалізація - украй суперечливе явище</w:t>
      </w:r>
      <w:r w:rsidRPr="007410CE">
        <w:rPr>
          <w:sz w:val="20"/>
          <w:szCs w:val="20"/>
        </w:rPr>
        <w:t>,</w:t>
      </w:r>
      <w:r>
        <w:rPr>
          <w:sz w:val="16"/>
          <w:szCs w:val="16"/>
        </w:rPr>
        <w:t xml:space="preserve"> </w:t>
      </w:r>
      <w:r w:rsidRPr="007410CE">
        <w:rPr>
          <w:sz w:val="20"/>
          <w:szCs w:val="20"/>
        </w:rPr>
        <w:t xml:space="preserve">хоч </w:t>
      </w:r>
      <w:r>
        <w:rPr>
          <w:sz w:val="20"/>
          <w:szCs w:val="20"/>
        </w:rPr>
        <w:t>в</w:t>
      </w:r>
      <w:r w:rsidRPr="002D1EE8">
        <w:rPr>
          <w:sz w:val="20"/>
          <w:szCs w:val="20"/>
        </w:rPr>
        <w:t>она</w:t>
      </w:r>
      <w:r>
        <w:rPr>
          <w:sz w:val="20"/>
          <w:szCs w:val="20"/>
        </w:rPr>
        <w:t xml:space="preserve"> і</w:t>
      </w:r>
      <w:r w:rsidRPr="002D1EE8">
        <w:rPr>
          <w:sz w:val="20"/>
          <w:szCs w:val="20"/>
        </w:rPr>
        <w:t xml:space="preserve"> відкриває нові можливості для розвитку, зв'язані з поширенням інформації, знань, нових технологій</w:t>
      </w:r>
      <w:r>
        <w:rPr>
          <w:sz w:val="20"/>
          <w:szCs w:val="20"/>
        </w:rPr>
        <w:t xml:space="preserve"> </w:t>
      </w:r>
      <w:r w:rsidRPr="00287AD2">
        <w:rPr>
          <w:sz w:val="20"/>
          <w:szCs w:val="20"/>
        </w:rPr>
        <w:t>[</w:t>
      </w:r>
      <w:r>
        <w:rPr>
          <w:sz w:val="20"/>
          <w:szCs w:val="20"/>
        </w:rPr>
        <w:t>13</w:t>
      </w:r>
      <w:r w:rsidRPr="007410CE">
        <w:rPr>
          <w:sz w:val="20"/>
          <w:szCs w:val="20"/>
        </w:rPr>
        <w:t>]</w:t>
      </w:r>
      <w:r>
        <w:rPr>
          <w:sz w:val="20"/>
          <w:szCs w:val="20"/>
        </w:rPr>
        <w:t>. В той же час г</w:t>
      </w:r>
      <w:r w:rsidRPr="002D1EE8">
        <w:rPr>
          <w:sz w:val="20"/>
          <w:szCs w:val="20"/>
        </w:rPr>
        <w:t xml:space="preserve">лобалізація стає фактором посилення нестійкості світового розвитку. У цьому змісті неоліберальна глобалізація являє собою антитезу стійкого розвитку. </w:t>
      </w:r>
    </w:p>
    <w:p w:rsidR="00985950" w:rsidRDefault="00985950" w:rsidP="00985950">
      <w:pPr>
        <w:ind w:firstLine="286"/>
        <w:jc w:val="both"/>
        <w:rPr>
          <w:sz w:val="20"/>
          <w:szCs w:val="20"/>
        </w:rPr>
      </w:pPr>
      <w:r w:rsidRPr="000044D9">
        <w:rPr>
          <w:i/>
          <w:sz w:val="20"/>
          <w:szCs w:val="20"/>
        </w:rPr>
        <w:t>Неокласична теорія</w:t>
      </w:r>
      <w:r w:rsidRPr="002D1EE8">
        <w:rPr>
          <w:sz w:val="20"/>
          <w:szCs w:val="20"/>
        </w:rPr>
        <w:t>, з якої виходять погляди сучасних економів-лібералів, виходила з тієї посилки, що конкурентний ринок сам собою прагне до загальної рівноваги і стійкості</w:t>
      </w:r>
      <w:r>
        <w:rPr>
          <w:sz w:val="20"/>
          <w:szCs w:val="20"/>
        </w:rPr>
        <w:t xml:space="preserve">. </w:t>
      </w:r>
      <w:r w:rsidRPr="002D1EE8">
        <w:rPr>
          <w:sz w:val="20"/>
          <w:szCs w:val="20"/>
        </w:rPr>
        <w:t xml:space="preserve">В основі цього погляду лежало уявлення про те, що природні ресурси є даровими і практично невичерпними, що завжди є можливість заміщення дефіцитних ресурсів, а соціальними й екологічними витратами господарської діяльності можна зневажити як «побічними ефектами». </w:t>
      </w:r>
    </w:p>
    <w:p w:rsidR="00985950" w:rsidRPr="002D1EE8" w:rsidRDefault="00985950" w:rsidP="00985950">
      <w:pPr>
        <w:ind w:firstLine="286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Слідування неокласичній теорії призвело </w:t>
      </w:r>
      <w:r w:rsidRPr="002D1EE8">
        <w:rPr>
          <w:sz w:val="20"/>
          <w:szCs w:val="20"/>
        </w:rPr>
        <w:t>світов</w:t>
      </w:r>
      <w:r>
        <w:rPr>
          <w:sz w:val="20"/>
          <w:szCs w:val="20"/>
        </w:rPr>
        <w:t>у</w:t>
      </w:r>
      <w:r w:rsidRPr="002D1EE8">
        <w:rPr>
          <w:sz w:val="20"/>
          <w:szCs w:val="20"/>
        </w:rPr>
        <w:t xml:space="preserve"> економік</w:t>
      </w:r>
      <w:r>
        <w:rPr>
          <w:sz w:val="20"/>
          <w:szCs w:val="20"/>
        </w:rPr>
        <w:t>у</w:t>
      </w:r>
      <w:r w:rsidRPr="002D1EE8">
        <w:rPr>
          <w:sz w:val="20"/>
          <w:szCs w:val="20"/>
        </w:rPr>
        <w:t xml:space="preserve"> до прірви у вигляді низки глобальних криз</w:t>
      </w:r>
      <w:r>
        <w:rPr>
          <w:sz w:val="20"/>
          <w:szCs w:val="20"/>
        </w:rPr>
        <w:t xml:space="preserve"> і спонукало</w:t>
      </w:r>
      <w:r w:rsidRPr="002D1EE8">
        <w:rPr>
          <w:sz w:val="20"/>
          <w:szCs w:val="20"/>
        </w:rPr>
        <w:t xml:space="preserve"> сьогодні </w:t>
      </w:r>
      <w:r>
        <w:rPr>
          <w:sz w:val="20"/>
          <w:szCs w:val="20"/>
        </w:rPr>
        <w:t xml:space="preserve">до </w:t>
      </w:r>
      <w:r w:rsidRPr="002D1EE8">
        <w:rPr>
          <w:sz w:val="20"/>
          <w:szCs w:val="20"/>
        </w:rPr>
        <w:t>поступово</w:t>
      </w:r>
      <w:r>
        <w:rPr>
          <w:sz w:val="20"/>
          <w:szCs w:val="20"/>
        </w:rPr>
        <w:t>го</w:t>
      </w:r>
      <w:r w:rsidRPr="002D1EE8">
        <w:rPr>
          <w:sz w:val="20"/>
          <w:szCs w:val="20"/>
        </w:rPr>
        <w:t xml:space="preserve"> відродж</w:t>
      </w:r>
      <w:r>
        <w:rPr>
          <w:sz w:val="20"/>
          <w:szCs w:val="20"/>
        </w:rPr>
        <w:t>ення</w:t>
      </w:r>
      <w:r w:rsidRPr="002D1EE8">
        <w:rPr>
          <w:sz w:val="20"/>
          <w:szCs w:val="20"/>
        </w:rPr>
        <w:t xml:space="preserve"> головн</w:t>
      </w:r>
      <w:r>
        <w:rPr>
          <w:sz w:val="20"/>
          <w:szCs w:val="20"/>
        </w:rPr>
        <w:t>их</w:t>
      </w:r>
      <w:r w:rsidRPr="002D1EE8">
        <w:rPr>
          <w:sz w:val="20"/>
          <w:szCs w:val="20"/>
        </w:rPr>
        <w:t xml:space="preserve"> теоретичн</w:t>
      </w:r>
      <w:r>
        <w:rPr>
          <w:sz w:val="20"/>
          <w:szCs w:val="20"/>
        </w:rPr>
        <w:t>их</w:t>
      </w:r>
      <w:r w:rsidRPr="002D1EE8">
        <w:rPr>
          <w:sz w:val="20"/>
          <w:szCs w:val="20"/>
        </w:rPr>
        <w:t xml:space="preserve"> засад </w:t>
      </w:r>
      <w:r w:rsidRPr="000044D9">
        <w:rPr>
          <w:i/>
          <w:sz w:val="20"/>
          <w:szCs w:val="20"/>
        </w:rPr>
        <w:t>фізичної економії</w:t>
      </w:r>
      <w:r w:rsidRPr="002D1EE8">
        <w:rPr>
          <w:sz w:val="20"/>
          <w:szCs w:val="20"/>
        </w:rPr>
        <w:t xml:space="preserve">, так добре відомі у історії вітчизняної економічної думки, передусім, завдяки працям </w:t>
      </w:r>
      <w:r w:rsidRPr="00287AD2">
        <w:rPr>
          <w:i/>
          <w:sz w:val="20"/>
          <w:szCs w:val="20"/>
        </w:rPr>
        <w:t>Сергія Андрійовича Подолинського</w:t>
      </w:r>
      <w:r w:rsidRPr="002D1EE8">
        <w:rPr>
          <w:sz w:val="20"/>
          <w:szCs w:val="20"/>
        </w:rPr>
        <w:t xml:space="preserve">. </w:t>
      </w:r>
    </w:p>
    <w:p w:rsidR="00985950" w:rsidRPr="002D1EE8" w:rsidRDefault="00985950" w:rsidP="00985950">
      <w:pPr>
        <w:ind w:firstLine="275"/>
        <w:jc w:val="both"/>
        <w:rPr>
          <w:sz w:val="20"/>
          <w:szCs w:val="20"/>
        </w:rPr>
      </w:pPr>
      <w:r w:rsidRPr="002D1EE8">
        <w:rPr>
          <w:sz w:val="20"/>
          <w:szCs w:val="20"/>
        </w:rPr>
        <w:t>Крім С.Подолинського ряд дослідників (</w:t>
      </w:r>
      <w:r w:rsidRPr="00287AD2">
        <w:rPr>
          <w:i/>
          <w:sz w:val="20"/>
          <w:szCs w:val="20"/>
        </w:rPr>
        <w:t>В.Вернадський, М.Руденко, Л.Ларуш, А.Шевчук, Т.Муранівський, Дж.Тенненбаум</w:t>
      </w:r>
      <w:r w:rsidRPr="002D1EE8">
        <w:rPr>
          <w:sz w:val="20"/>
          <w:szCs w:val="20"/>
        </w:rPr>
        <w:t>) у своїх працях описують енергетичний характер взаємодії суспільства з природою</w:t>
      </w:r>
      <w:r w:rsidRPr="00287AD2">
        <w:rPr>
          <w:sz w:val="20"/>
          <w:szCs w:val="20"/>
        </w:rPr>
        <w:t>.</w:t>
      </w:r>
      <w:r w:rsidRPr="002D1EE8">
        <w:rPr>
          <w:sz w:val="20"/>
          <w:szCs w:val="20"/>
        </w:rPr>
        <w:t xml:space="preserve"> Цікавим, на нашу думку, буде розгляд історії економічної думки з позицій своєрідн</w:t>
      </w:r>
      <w:r>
        <w:rPr>
          <w:sz w:val="20"/>
          <w:szCs w:val="20"/>
        </w:rPr>
        <w:t>ого</w:t>
      </w:r>
      <w:r w:rsidRPr="002D1EE8">
        <w:rPr>
          <w:sz w:val="20"/>
          <w:szCs w:val="20"/>
        </w:rPr>
        <w:t xml:space="preserve"> </w:t>
      </w:r>
      <w:r>
        <w:rPr>
          <w:sz w:val="20"/>
          <w:szCs w:val="20"/>
        </w:rPr>
        <w:t>«</w:t>
      </w:r>
      <w:r w:rsidRPr="002D1EE8">
        <w:rPr>
          <w:sz w:val="20"/>
          <w:szCs w:val="20"/>
        </w:rPr>
        <w:t>протистояння</w:t>
      </w:r>
      <w:r>
        <w:rPr>
          <w:sz w:val="20"/>
          <w:szCs w:val="20"/>
        </w:rPr>
        <w:t>»</w:t>
      </w:r>
      <w:r w:rsidRPr="002D1EE8">
        <w:rPr>
          <w:sz w:val="20"/>
          <w:szCs w:val="20"/>
        </w:rPr>
        <w:t xml:space="preserve"> політичної і фізичної економії</w:t>
      </w:r>
      <w:r>
        <w:rPr>
          <w:sz w:val="20"/>
          <w:szCs w:val="20"/>
        </w:rPr>
        <w:t xml:space="preserve">. </w:t>
      </w:r>
      <w:r w:rsidRPr="002D1EE8">
        <w:rPr>
          <w:sz w:val="20"/>
          <w:szCs w:val="20"/>
        </w:rPr>
        <w:t xml:space="preserve">Цікаво, що на ранніх етапах розвитку економічної теорії фізичні еквіваленти оцінки праці займали більш чільне місце. Зокрема </w:t>
      </w:r>
      <w:r w:rsidRPr="000044D9">
        <w:rPr>
          <w:i/>
          <w:sz w:val="20"/>
          <w:szCs w:val="20"/>
        </w:rPr>
        <w:t>меркантилісти</w:t>
      </w:r>
      <w:r w:rsidRPr="002D1EE8">
        <w:rPr>
          <w:sz w:val="20"/>
          <w:szCs w:val="20"/>
        </w:rPr>
        <w:t xml:space="preserve"> ототожнювали багатство з запасами дорогоцінних металів – золота і срібла, а тому ріст добробуту окремої країни при торговельній взаємодії декількох країн вважали за можливе тільки за рахунок перерозподілу багатства, що мається в цих країнах. </w:t>
      </w:r>
    </w:p>
    <w:p w:rsidR="00985950" w:rsidRPr="002D1EE8" w:rsidRDefault="00985950" w:rsidP="00985950">
      <w:pPr>
        <w:ind w:firstLine="275"/>
        <w:jc w:val="both"/>
        <w:rPr>
          <w:sz w:val="20"/>
          <w:szCs w:val="20"/>
        </w:rPr>
      </w:pPr>
      <w:r w:rsidRPr="002D1EE8">
        <w:rPr>
          <w:sz w:val="20"/>
          <w:szCs w:val="20"/>
        </w:rPr>
        <w:t xml:space="preserve">Розвиваючи вчення меркантилістів, </w:t>
      </w:r>
      <w:r w:rsidRPr="000044D9">
        <w:rPr>
          <w:i/>
          <w:sz w:val="20"/>
          <w:szCs w:val="20"/>
        </w:rPr>
        <w:t>Вільям Петті</w:t>
      </w:r>
      <w:r w:rsidRPr="002D1EE8">
        <w:rPr>
          <w:sz w:val="20"/>
          <w:szCs w:val="20"/>
        </w:rPr>
        <w:t xml:space="preserve"> вперше назвав джерелом багатства працю і землю. Економічне вчення збагатилося теорією фізіократів. </w:t>
      </w:r>
      <w:r w:rsidRPr="000044D9">
        <w:rPr>
          <w:i/>
          <w:sz w:val="20"/>
          <w:szCs w:val="20"/>
        </w:rPr>
        <w:t>Ф.Кене</w:t>
      </w:r>
      <w:r w:rsidRPr="002D1EE8">
        <w:rPr>
          <w:sz w:val="20"/>
          <w:szCs w:val="20"/>
        </w:rPr>
        <w:t xml:space="preserve"> затверджував, що джерело багатства криється в кількості продукту, отриманого в землеробстві, що перевищує витрати продукту, витраченого для одержання результату.</w:t>
      </w:r>
    </w:p>
    <w:p w:rsidR="00985950" w:rsidRPr="002D1EE8" w:rsidRDefault="00985950" w:rsidP="00985950">
      <w:pPr>
        <w:ind w:firstLine="275"/>
        <w:jc w:val="both"/>
        <w:rPr>
          <w:sz w:val="20"/>
          <w:szCs w:val="20"/>
        </w:rPr>
      </w:pPr>
      <w:r w:rsidRPr="002D1EE8">
        <w:rPr>
          <w:sz w:val="20"/>
          <w:szCs w:val="20"/>
        </w:rPr>
        <w:t xml:space="preserve">Відповідно до </w:t>
      </w:r>
      <w:r w:rsidRPr="000044D9">
        <w:rPr>
          <w:i/>
          <w:sz w:val="20"/>
          <w:szCs w:val="20"/>
        </w:rPr>
        <w:t>А.Сміта</w:t>
      </w:r>
      <w:r w:rsidRPr="002D1EE8">
        <w:rPr>
          <w:sz w:val="20"/>
          <w:szCs w:val="20"/>
        </w:rPr>
        <w:t>, багатство нації залежить не від кількості срібла і золота, які нація має, а від потенційних можливостей економіки робити кінцеві товари і послуги. У зв'язку з цим найважливішою задачею уряду стає не накопичення золота</w:t>
      </w:r>
      <w:r>
        <w:rPr>
          <w:rStyle w:val="a5"/>
        </w:rPr>
        <w:footnoteReference w:id="6"/>
      </w:r>
      <w:r w:rsidRPr="002D1EE8">
        <w:rPr>
          <w:sz w:val="20"/>
          <w:szCs w:val="20"/>
        </w:rPr>
        <w:t xml:space="preserve">, а розвиток виробництва на основі поділу праці і кооперації. Основною рушійною силою визнається вільна конкуренція, що погоджує дії виробників «невидимою рукою» ринку. </w:t>
      </w:r>
    </w:p>
    <w:p w:rsidR="00985950" w:rsidRPr="002D1EE8" w:rsidRDefault="00985950" w:rsidP="00985950">
      <w:pPr>
        <w:ind w:firstLine="264"/>
        <w:jc w:val="both"/>
        <w:rPr>
          <w:sz w:val="20"/>
          <w:szCs w:val="20"/>
        </w:rPr>
      </w:pPr>
      <w:r w:rsidRPr="000044D9">
        <w:rPr>
          <w:i/>
          <w:sz w:val="20"/>
          <w:szCs w:val="20"/>
        </w:rPr>
        <w:t>Давід Рікардо</w:t>
      </w:r>
      <w:r w:rsidRPr="002D1EE8">
        <w:rPr>
          <w:sz w:val="20"/>
          <w:szCs w:val="20"/>
        </w:rPr>
        <w:t xml:space="preserve"> обґрунтував, що єдиним джерелом вартості є праця робітника, яка лежить в основі доходу кожного суспільного класу. Ним була розвинута </w:t>
      </w:r>
      <w:r w:rsidRPr="00287AD2">
        <w:rPr>
          <w:i/>
          <w:sz w:val="20"/>
          <w:szCs w:val="20"/>
        </w:rPr>
        <w:t>теорія абсолютної переваги</w:t>
      </w:r>
      <w:r w:rsidRPr="002D1EE8">
        <w:rPr>
          <w:sz w:val="20"/>
          <w:szCs w:val="20"/>
        </w:rPr>
        <w:t>, основа якої полягала не в порівнянні абсолютних витрат між країнами на виробництво того або іншого товару, а в їхньому відносному вмісті в одиниці товару. Економісти цього періоду доводили шкоду державного регулювання економіки.</w:t>
      </w:r>
    </w:p>
    <w:p w:rsidR="00985950" w:rsidRPr="002D1EE8" w:rsidRDefault="00985950" w:rsidP="00985950">
      <w:pPr>
        <w:ind w:firstLine="253"/>
        <w:jc w:val="both"/>
        <w:rPr>
          <w:sz w:val="20"/>
          <w:szCs w:val="20"/>
        </w:rPr>
      </w:pPr>
      <w:r w:rsidRPr="002D1EE8">
        <w:rPr>
          <w:sz w:val="20"/>
          <w:szCs w:val="20"/>
        </w:rPr>
        <w:t xml:space="preserve">Французькі соціалісти-утопісти </w:t>
      </w:r>
      <w:r w:rsidRPr="000044D9">
        <w:rPr>
          <w:i/>
          <w:sz w:val="20"/>
          <w:szCs w:val="20"/>
        </w:rPr>
        <w:t>Анрі Клод Сен-Сімон, Шарль Фур'є</w:t>
      </w:r>
      <w:r w:rsidRPr="002D1EE8">
        <w:rPr>
          <w:sz w:val="20"/>
          <w:szCs w:val="20"/>
        </w:rPr>
        <w:t xml:space="preserve">, англієць </w:t>
      </w:r>
      <w:r w:rsidRPr="000044D9">
        <w:rPr>
          <w:i/>
          <w:sz w:val="20"/>
          <w:szCs w:val="20"/>
        </w:rPr>
        <w:t>Роберт Оуен</w:t>
      </w:r>
      <w:r w:rsidRPr="002D1EE8">
        <w:rPr>
          <w:sz w:val="20"/>
          <w:szCs w:val="20"/>
        </w:rPr>
        <w:t xml:space="preserve"> критикували капіталізм, вимагали скасування приватної власності, створення справедливого соціалістичного устрою суспільства. </w:t>
      </w:r>
      <w:r w:rsidRPr="000044D9">
        <w:rPr>
          <w:i/>
          <w:sz w:val="20"/>
          <w:szCs w:val="20"/>
        </w:rPr>
        <w:t>К</w:t>
      </w:r>
      <w:r>
        <w:rPr>
          <w:i/>
          <w:sz w:val="20"/>
          <w:szCs w:val="20"/>
        </w:rPr>
        <w:t xml:space="preserve">арл </w:t>
      </w:r>
      <w:r w:rsidRPr="000044D9">
        <w:rPr>
          <w:i/>
          <w:sz w:val="20"/>
          <w:szCs w:val="20"/>
        </w:rPr>
        <w:t>Маркс</w:t>
      </w:r>
      <w:r>
        <w:rPr>
          <w:i/>
          <w:sz w:val="20"/>
          <w:szCs w:val="20"/>
        </w:rPr>
        <w:t xml:space="preserve"> </w:t>
      </w:r>
      <w:r w:rsidRPr="002D1EE8">
        <w:rPr>
          <w:sz w:val="20"/>
          <w:szCs w:val="20"/>
        </w:rPr>
        <w:t xml:space="preserve">сформулював </w:t>
      </w:r>
      <w:r w:rsidRPr="00287AD2">
        <w:rPr>
          <w:i/>
          <w:sz w:val="20"/>
          <w:szCs w:val="20"/>
        </w:rPr>
        <w:t>вчення про суспільно-економічні формації</w:t>
      </w:r>
      <w:r w:rsidRPr="002D1EE8">
        <w:rPr>
          <w:sz w:val="20"/>
          <w:szCs w:val="20"/>
        </w:rPr>
        <w:t xml:space="preserve"> і причини їхніх змін, описав закони капіталістичної системи господарювання, розробив питання теорії відтворення, ціни, криз, подвійного характеру праці, прибавочної вартості, ренти, найманої праці й експлуатації. </w:t>
      </w:r>
    </w:p>
    <w:p w:rsidR="00985950" w:rsidRPr="002D1EE8" w:rsidRDefault="00985950" w:rsidP="00985950">
      <w:pPr>
        <w:ind w:firstLine="264"/>
        <w:jc w:val="both"/>
        <w:rPr>
          <w:sz w:val="20"/>
          <w:szCs w:val="20"/>
        </w:rPr>
      </w:pPr>
      <w:r w:rsidRPr="002D1EE8">
        <w:rPr>
          <w:sz w:val="20"/>
          <w:szCs w:val="20"/>
        </w:rPr>
        <w:t>В другій половині XІ</w:t>
      </w:r>
      <w:r>
        <w:rPr>
          <w:sz w:val="20"/>
          <w:szCs w:val="20"/>
        </w:rPr>
        <w:t>Х</w:t>
      </w:r>
      <w:r w:rsidRPr="002D1EE8">
        <w:rPr>
          <w:sz w:val="20"/>
          <w:szCs w:val="20"/>
        </w:rPr>
        <w:t xml:space="preserve"> століття зародилася </w:t>
      </w:r>
      <w:r w:rsidRPr="000044D9">
        <w:rPr>
          <w:i/>
          <w:sz w:val="20"/>
          <w:szCs w:val="20"/>
        </w:rPr>
        <w:t>теорія маржиналізму</w:t>
      </w:r>
      <w:r w:rsidRPr="002D1EE8">
        <w:rPr>
          <w:sz w:val="20"/>
          <w:szCs w:val="20"/>
        </w:rPr>
        <w:t xml:space="preserve">, представниками якої були </w:t>
      </w:r>
      <w:r w:rsidRPr="000044D9">
        <w:rPr>
          <w:i/>
          <w:sz w:val="20"/>
          <w:szCs w:val="20"/>
        </w:rPr>
        <w:t>Йоган Тюнен, Карл Менгер, Фрідріх Фон Візер, Ейген Фон Бем Баверк, Вільям Стенлі Джевонс</w:t>
      </w:r>
      <w:r w:rsidRPr="002D1EE8">
        <w:rPr>
          <w:sz w:val="20"/>
          <w:szCs w:val="20"/>
        </w:rPr>
        <w:t xml:space="preserve">. Ця теорія спирається на кількісний аналіз і використовує математичні та економіко-математичні методи для визначення граничної корисності, граничної продуктивності, граничних витрат і т.д. Так, </w:t>
      </w:r>
      <w:r w:rsidRPr="000044D9">
        <w:rPr>
          <w:i/>
          <w:sz w:val="20"/>
          <w:szCs w:val="20"/>
        </w:rPr>
        <w:t>Леоном Вальрасом</w:t>
      </w:r>
      <w:r w:rsidRPr="002D1EE8">
        <w:rPr>
          <w:sz w:val="20"/>
          <w:szCs w:val="20"/>
        </w:rPr>
        <w:t xml:space="preserve"> розроблена </w:t>
      </w:r>
      <w:r w:rsidRPr="00287AD2">
        <w:rPr>
          <w:i/>
          <w:sz w:val="20"/>
          <w:szCs w:val="20"/>
        </w:rPr>
        <w:t>модель економічної рівноваги</w:t>
      </w:r>
      <w:r w:rsidRPr="002D1EE8">
        <w:rPr>
          <w:sz w:val="20"/>
          <w:szCs w:val="20"/>
        </w:rPr>
        <w:t>, що враховує попит та пропозицію через ряд систем рівнянь.</w:t>
      </w:r>
    </w:p>
    <w:p w:rsidR="00985950" w:rsidRPr="002D1EE8" w:rsidRDefault="00985950" w:rsidP="00985950">
      <w:pPr>
        <w:ind w:firstLine="275"/>
        <w:jc w:val="both"/>
        <w:rPr>
          <w:sz w:val="20"/>
          <w:szCs w:val="20"/>
        </w:rPr>
      </w:pPr>
      <w:r w:rsidRPr="002D1EE8">
        <w:rPr>
          <w:sz w:val="20"/>
          <w:szCs w:val="20"/>
        </w:rPr>
        <w:t xml:space="preserve">У 20-х роках XX сторіччя завдяки шведським економістам </w:t>
      </w:r>
      <w:r w:rsidRPr="000044D9">
        <w:rPr>
          <w:i/>
          <w:sz w:val="20"/>
          <w:szCs w:val="20"/>
        </w:rPr>
        <w:t>Елі Хекшеру і Бертилу Олину</w:t>
      </w:r>
      <w:r w:rsidRPr="002D1EE8">
        <w:rPr>
          <w:sz w:val="20"/>
          <w:szCs w:val="20"/>
        </w:rPr>
        <w:t xml:space="preserve"> виникла теорія, </w:t>
      </w:r>
      <w:r>
        <w:rPr>
          <w:sz w:val="20"/>
          <w:szCs w:val="20"/>
        </w:rPr>
        <w:t>в</w:t>
      </w:r>
      <w:r w:rsidRPr="002D1EE8">
        <w:rPr>
          <w:sz w:val="20"/>
          <w:szCs w:val="20"/>
        </w:rPr>
        <w:t xml:space="preserve">ідповідно до </w:t>
      </w:r>
      <w:r>
        <w:rPr>
          <w:sz w:val="20"/>
          <w:szCs w:val="20"/>
        </w:rPr>
        <w:t>яко</w:t>
      </w:r>
      <w:r w:rsidRPr="002D1EE8">
        <w:rPr>
          <w:sz w:val="20"/>
          <w:szCs w:val="20"/>
        </w:rPr>
        <w:t xml:space="preserve">ї неоднакова відносна забезпеченість країн виробничими ресурсами породжує різницю у відносних цінах на товари, що створює передумови для розвитку міжнародної торгівлі. </w:t>
      </w:r>
    </w:p>
    <w:p w:rsidR="00985950" w:rsidRDefault="00985950" w:rsidP="00985950">
      <w:pPr>
        <w:ind w:firstLine="253"/>
        <w:jc w:val="both"/>
        <w:rPr>
          <w:sz w:val="20"/>
          <w:szCs w:val="20"/>
        </w:rPr>
      </w:pPr>
      <w:r w:rsidRPr="002D1EE8">
        <w:rPr>
          <w:sz w:val="20"/>
          <w:szCs w:val="20"/>
        </w:rPr>
        <w:t xml:space="preserve">Дослідження фахівців в області прояву </w:t>
      </w:r>
      <w:r w:rsidRPr="00287AD2">
        <w:rPr>
          <w:i/>
          <w:sz w:val="20"/>
          <w:szCs w:val="20"/>
        </w:rPr>
        <w:t xml:space="preserve">теорії співвідношення факторів виробництва </w:t>
      </w:r>
      <w:r w:rsidRPr="002D1EE8">
        <w:rPr>
          <w:sz w:val="20"/>
          <w:szCs w:val="20"/>
        </w:rPr>
        <w:t xml:space="preserve">при розгляді міжнародних економічних зв'язків дали ряд парадоксальних результатів. Зокрема, розрахунки В.Леонтьєва при аналізі імпорту США показали, що США, маючи розвиту промисловість, прагнуть імпортувати капіталомістку продукцію, а експортувати трудомістку. </w:t>
      </w:r>
    </w:p>
    <w:p w:rsidR="00985950" w:rsidRDefault="00985950" w:rsidP="00985950">
      <w:pPr>
        <w:ind w:firstLine="253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Автор </w:t>
      </w:r>
      <w:r w:rsidRPr="00123CFC">
        <w:rPr>
          <w:i/>
          <w:sz w:val="20"/>
          <w:szCs w:val="20"/>
        </w:rPr>
        <w:t>теорії конкурентних переваг</w:t>
      </w:r>
      <w:r>
        <w:rPr>
          <w:sz w:val="20"/>
          <w:szCs w:val="20"/>
        </w:rPr>
        <w:t xml:space="preserve"> </w:t>
      </w:r>
      <w:r w:rsidRPr="00287AD2">
        <w:rPr>
          <w:i/>
          <w:sz w:val="20"/>
          <w:szCs w:val="20"/>
        </w:rPr>
        <w:t>М.Портер</w:t>
      </w:r>
      <w:r>
        <w:rPr>
          <w:sz w:val="20"/>
          <w:szCs w:val="20"/>
        </w:rPr>
        <w:t xml:space="preserve"> вказував, що</w:t>
      </w:r>
      <w:r w:rsidRPr="002D1EE8">
        <w:rPr>
          <w:sz w:val="20"/>
          <w:szCs w:val="20"/>
        </w:rPr>
        <w:t xml:space="preserve"> </w:t>
      </w:r>
      <w:r>
        <w:rPr>
          <w:sz w:val="20"/>
          <w:szCs w:val="20"/>
        </w:rPr>
        <w:t>в</w:t>
      </w:r>
      <w:r w:rsidRPr="002D1EE8">
        <w:rPr>
          <w:sz w:val="20"/>
          <w:szCs w:val="20"/>
        </w:rPr>
        <w:t xml:space="preserve">ідповідно до пропозиції, фактори виробництва поділяються на кілька груп: людські резерви, фізичні ресурси, ресурс знань, грошові кошти, інфраструктуру. Сума факторів поділяється на основні і розвиті. Основні - це природні фактори, розвиті </w:t>
      </w:r>
      <w:r w:rsidRPr="002D1EE8">
        <w:rPr>
          <w:sz w:val="20"/>
          <w:szCs w:val="20"/>
        </w:rPr>
        <w:lastRenderedPageBreak/>
        <w:t xml:space="preserve">фактори - це економічний потенціал країни, створений нацією, її капітал (матеріальний і людський). </w:t>
      </w:r>
      <w:r>
        <w:rPr>
          <w:sz w:val="20"/>
          <w:szCs w:val="20"/>
        </w:rPr>
        <w:t xml:space="preserve">Саме сума означених факторів </w:t>
      </w:r>
      <w:r w:rsidRPr="002D1EE8">
        <w:rPr>
          <w:sz w:val="20"/>
          <w:szCs w:val="20"/>
        </w:rPr>
        <w:t>ви</w:t>
      </w:r>
      <w:r>
        <w:rPr>
          <w:sz w:val="20"/>
          <w:szCs w:val="20"/>
        </w:rPr>
        <w:t xml:space="preserve">значає </w:t>
      </w:r>
      <w:r w:rsidRPr="002D1EE8">
        <w:rPr>
          <w:sz w:val="20"/>
          <w:szCs w:val="20"/>
        </w:rPr>
        <w:t xml:space="preserve">конкурентні переваги </w:t>
      </w:r>
      <w:r>
        <w:rPr>
          <w:sz w:val="20"/>
          <w:szCs w:val="20"/>
        </w:rPr>
        <w:t>кожної країни</w:t>
      </w:r>
      <w:r w:rsidRPr="002D1EE8">
        <w:rPr>
          <w:sz w:val="20"/>
          <w:szCs w:val="20"/>
        </w:rPr>
        <w:t xml:space="preserve">. </w:t>
      </w:r>
    </w:p>
    <w:p w:rsidR="00985950" w:rsidRPr="002D1EE8" w:rsidRDefault="00985950" w:rsidP="00985950">
      <w:pPr>
        <w:ind w:firstLine="253"/>
        <w:jc w:val="both"/>
        <w:rPr>
          <w:sz w:val="20"/>
          <w:szCs w:val="20"/>
        </w:rPr>
      </w:pPr>
      <w:r w:rsidRPr="002D1EE8">
        <w:rPr>
          <w:sz w:val="20"/>
          <w:szCs w:val="20"/>
        </w:rPr>
        <w:t xml:space="preserve">Двадцяте століття зажадало від суспільства нових економічних концепцій, що оформилися в ряд напрямків: </w:t>
      </w:r>
      <w:r w:rsidRPr="00A86273">
        <w:rPr>
          <w:i/>
          <w:sz w:val="20"/>
          <w:szCs w:val="20"/>
        </w:rPr>
        <w:t>неокласичний, кейнсіанський, інституціонально-соціологічний</w:t>
      </w:r>
      <w:r w:rsidRPr="002D1EE8">
        <w:rPr>
          <w:sz w:val="20"/>
          <w:szCs w:val="20"/>
        </w:rPr>
        <w:t>.</w:t>
      </w:r>
    </w:p>
    <w:p w:rsidR="00985950" w:rsidRPr="002D1EE8" w:rsidRDefault="00985950" w:rsidP="00985950">
      <w:pPr>
        <w:ind w:firstLine="275"/>
        <w:jc w:val="both"/>
        <w:rPr>
          <w:sz w:val="20"/>
          <w:szCs w:val="20"/>
        </w:rPr>
      </w:pPr>
      <w:r w:rsidRPr="00A86273">
        <w:rPr>
          <w:i/>
          <w:sz w:val="20"/>
          <w:szCs w:val="20"/>
        </w:rPr>
        <w:t>Неокласична концепція</w:t>
      </w:r>
      <w:r w:rsidRPr="002D1EE8">
        <w:rPr>
          <w:sz w:val="20"/>
          <w:szCs w:val="20"/>
        </w:rPr>
        <w:t xml:space="preserve"> виникла в противагу марксизмові і проповідувала свободу конкуренції поки не вибухнула криза і велика депресія не зажадала твердого втручання держави в припинення економічного хаосу. В останній чверті XX століття в моду знову ввійшли ідеї неокласицизму, що проповідують відмов</w:t>
      </w:r>
      <w:r>
        <w:rPr>
          <w:sz w:val="20"/>
          <w:szCs w:val="20"/>
        </w:rPr>
        <w:t>у</w:t>
      </w:r>
      <w:r w:rsidRPr="002D1EE8">
        <w:rPr>
          <w:sz w:val="20"/>
          <w:szCs w:val="20"/>
        </w:rPr>
        <w:t xml:space="preserve"> від державного втручання в економіку, лібералізм і ринкові відносини.</w:t>
      </w:r>
    </w:p>
    <w:p w:rsidR="00985950" w:rsidRPr="002D1EE8" w:rsidRDefault="00985950" w:rsidP="00985950">
      <w:pPr>
        <w:ind w:firstLine="275"/>
        <w:jc w:val="both"/>
        <w:rPr>
          <w:sz w:val="20"/>
          <w:szCs w:val="20"/>
        </w:rPr>
      </w:pPr>
      <w:r w:rsidRPr="002D1EE8">
        <w:rPr>
          <w:sz w:val="20"/>
          <w:szCs w:val="20"/>
        </w:rPr>
        <w:t xml:space="preserve">Напочатку XX виникає курс «економікс», заснований </w:t>
      </w:r>
      <w:r w:rsidRPr="00A86273">
        <w:rPr>
          <w:i/>
          <w:sz w:val="20"/>
          <w:szCs w:val="20"/>
        </w:rPr>
        <w:t>Альфредом Маршаллом</w:t>
      </w:r>
      <w:r w:rsidRPr="002D1EE8">
        <w:rPr>
          <w:sz w:val="20"/>
          <w:szCs w:val="20"/>
        </w:rPr>
        <w:t xml:space="preserve">, що поєднує ідеї маржиналізму і класичної політекономії. Теоретичні початки, закладені Маршаллом, лягли в основу сучасних теорій </w:t>
      </w:r>
      <w:r w:rsidRPr="00A86273">
        <w:rPr>
          <w:i/>
          <w:sz w:val="20"/>
          <w:szCs w:val="20"/>
        </w:rPr>
        <w:t>монетаризму і неолібералізму. Монетаризм</w:t>
      </w:r>
      <w:r w:rsidRPr="002D1EE8">
        <w:rPr>
          <w:sz w:val="20"/>
          <w:szCs w:val="20"/>
        </w:rPr>
        <w:t xml:space="preserve"> проповідує контроль над грошовою масою з боку держави, збалансований бюджет, високий банківський відсоток. Авторитетом у цьому напрямку є </w:t>
      </w:r>
      <w:r w:rsidRPr="00A86273">
        <w:rPr>
          <w:i/>
          <w:sz w:val="20"/>
          <w:szCs w:val="20"/>
        </w:rPr>
        <w:t>Мілтон Фрідмен</w:t>
      </w:r>
      <w:r w:rsidRPr="002D1EE8">
        <w:rPr>
          <w:sz w:val="20"/>
          <w:szCs w:val="20"/>
        </w:rPr>
        <w:t xml:space="preserve">, лауреат Нобелівської премії, послугами якого користувалися Рейган і Піночет. Неоліберали проповідують максимальну свободу приватному підприємництву. З цих ідей </w:t>
      </w:r>
      <w:r w:rsidRPr="00A86273">
        <w:rPr>
          <w:i/>
          <w:sz w:val="20"/>
          <w:szCs w:val="20"/>
        </w:rPr>
        <w:t>Людвіг Ерхард</w:t>
      </w:r>
      <w:r w:rsidRPr="002D1EE8">
        <w:rPr>
          <w:sz w:val="20"/>
          <w:szCs w:val="20"/>
        </w:rPr>
        <w:t xml:space="preserve"> створив </w:t>
      </w:r>
      <w:r w:rsidRPr="00A86273">
        <w:rPr>
          <w:i/>
          <w:sz w:val="20"/>
          <w:szCs w:val="20"/>
        </w:rPr>
        <w:t>теорію соціально-організованого ринкового господарства</w:t>
      </w:r>
      <w:r w:rsidRPr="002D1EE8">
        <w:rPr>
          <w:sz w:val="20"/>
          <w:szCs w:val="20"/>
        </w:rPr>
        <w:t>, де на основі свободи цін і конкуренції попит та пропозиція збалансовані, а держава забезпечує соціальну спрямованість розвитку.</w:t>
      </w:r>
    </w:p>
    <w:p w:rsidR="00985950" w:rsidRPr="002D1EE8" w:rsidRDefault="00985950" w:rsidP="00985950">
      <w:pPr>
        <w:ind w:firstLine="264"/>
        <w:jc w:val="both"/>
        <w:rPr>
          <w:sz w:val="20"/>
          <w:szCs w:val="20"/>
        </w:rPr>
      </w:pPr>
      <w:r w:rsidRPr="002D1EE8">
        <w:rPr>
          <w:sz w:val="20"/>
          <w:szCs w:val="20"/>
        </w:rPr>
        <w:t xml:space="preserve">У противагу лібералам </w:t>
      </w:r>
      <w:r w:rsidRPr="00A86273">
        <w:rPr>
          <w:i/>
          <w:sz w:val="20"/>
          <w:szCs w:val="20"/>
        </w:rPr>
        <w:t>Джон Мейнард Кейнс</w:t>
      </w:r>
      <w:r w:rsidRPr="002D1EE8">
        <w:rPr>
          <w:sz w:val="20"/>
          <w:szCs w:val="20"/>
        </w:rPr>
        <w:t xml:space="preserve"> створив </w:t>
      </w:r>
      <w:r w:rsidRPr="00A86273">
        <w:rPr>
          <w:i/>
          <w:sz w:val="20"/>
          <w:szCs w:val="20"/>
        </w:rPr>
        <w:t>теорію державного регулювання економіки</w:t>
      </w:r>
      <w:r w:rsidRPr="002D1EE8">
        <w:rPr>
          <w:sz w:val="20"/>
          <w:szCs w:val="20"/>
        </w:rPr>
        <w:t xml:space="preserve"> шляхом збільшення або зменшення попиту через зміну наявної і безготівкової грошової маси. Основними факторами росту економіки Кейнс вважав забезпечення місткості ринку, попиту і його мультиплікаційного</w:t>
      </w:r>
      <w:r>
        <w:rPr>
          <w:rStyle w:val="a5"/>
        </w:rPr>
        <w:footnoteReference w:id="7"/>
      </w:r>
      <w:r w:rsidRPr="002D1EE8">
        <w:rPr>
          <w:sz w:val="20"/>
          <w:szCs w:val="20"/>
        </w:rPr>
        <w:t xml:space="preserve"> розвитку, зайнятості, граничне використання капіталу і норми відсотка. Неокейнсіанці (</w:t>
      </w:r>
      <w:r w:rsidRPr="00A86273">
        <w:rPr>
          <w:i/>
          <w:sz w:val="20"/>
          <w:szCs w:val="20"/>
        </w:rPr>
        <w:t>Джоан Робінсон</w:t>
      </w:r>
      <w:r w:rsidRPr="002D1EE8">
        <w:rPr>
          <w:sz w:val="20"/>
          <w:szCs w:val="20"/>
        </w:rPr>
        <w:t>) вважають, що для ефективного керування економікою необхідно більш повно враховувати динаміку економічних процесів, а недосконала конкуренція є одним з негативних факторів розвитку суспільства.</w:t>
      </w:r>
    </w:p>
    <w:p w:rsidR="00985950" w:rsidRDefault="00985950" w:rsidP="00985950">
      <w:pPr>
        <w:ind w:firstLine="275"/>
        <w:jc w:val="both"/>
        <w:rPr>
          <w:sz w:val="20"/>
          <w:szCs w:val="20"/>
        </w:rPr>
      </w:pPr>
      <w:r w:rsidRPr="002D1EE8">
        <w:rPr>
          <w:sz w:val="20"/>
          <w:szCs w:val="20"/>
        </w:rPr>
        <w:t xml:space="preserve">Прихильники </w:t>
      </w:r>
      <w:r w:rsidRPr="00A86273">
        <w:rPr>
          <w:i/>
          <w:sz w:val="20"/>
          <w:szCs w:val="20"/>
        </w:rPr>
        <w:t>інституціонально-соціологічного напрямку</w:t>
      </w:r>
      <w:r w:rsidRPr="002D1EE8">
        <w:rPr>
          <w:sz w:val="20"/>
          <w:szCs w:val="20"/>
        </w:rPr>
        <w:t xml:space="preserve"> приділяють велику увагу техніко-економічним факторам. Представники інституціоналізму </w:t>
      </w:r>
      <w:r w:rsidRPr="00A86273">
        <w:rPr>
          <w:i/>
          <w:sz w:val="20"/>
          <w:szCs w:val="20"/>
        </w:rPr>
        <w:t>Торстейн Веблен, Уеслі К.Мітчелл, Коммонс</w:t>
      </w:r>
      <w:r w:rsidRPr="002D1EE8">
        <w:rPr>
          <w:sz w:val="20"/>
          <w:szCs w:val="20"/>
        </w:rPr>
        <w:t xml:space="preserve"> критикують пороки капіталізму і вважають, що науково-технічний прогрес допоможе перебороти соціальні протиріччя і побудувати неоіндустриальне суспільство. </w:t>
      </w:r>
    </w:p>
    <w:p w:rsidR="00985950" w:rsidRPr="00345B5A" w:rsidRDefault="00985950" w:rsidP="00985950">
      <w:pPr>
        <w:pStyle w:val="1"/>
        <w:ind w:firstLine="266"/>
        <w:jc w:val="both"/>
        <w:rPr>
          <w:b w:val="0"/>
          <w:sz w:val="20"/>
          <w:szCs w:val="20"/>
        </w:rPr>
      </w:pPr>
      <w:r w:rsidRPr="00C7454A">
        <w:rPr>
          <w:b w:val="0"/>
          <w:sz w:val="20"/>
          <w:szCs w:val="20"/>
        </w:rPr>
        <w:t xml:space="preserve">У середині XX століття американський учений-економіст, людина енциклопедичних знань, мільярдер, шестиразовий претендент на посаду президента США, </w:t>
      </w:r>
      <w:r w:rsidRPr="005C40BE">
        <w:rPr>
          <w:b w:val="0"/>
          <w:i/>
          <w:sz w:val="20"/>
          <w:szCs w:val="20"/>
        </w:rPr>
        <w:t>Ліндон Ларуш</w:t>
      </w:r>
      <w:r w:rsidRPr="00C7454A">
        <w:rPr>
          <w:b w:val="0"/>
          <w:sz w:val="20"/>
          <w:szCs w:val="20"/>
        </w:rPr>
        <w:t xml:space="preserve"> опублікував свої ідеї, </w:t>
      </w:r>
      <w:r>
        <w:rPr>
          <w:b w:val="0"/>
          <w:sz w:val="20"/>
          <w:szCs w:val="20"/>
          <w:lang w:val="ru-RU"/>
        </w:rPr>
        <w:t>в яких</w:t>
      </w:r>
      <w:r w:rsidRPr="00C7454A">
        <w:rPr>
          <w:b w:val="0"/>
          <w:sz w:val="20"/>
          <w:szCs w:val="20"/>
        </w:rPr>
        <w:t xml:space="preserve"> </w:t>
      </w:r>
      <w:r>
        <w:rPr>
          <w:b w:val="0"/>
          <w:sz w:val="20"/>
          <w:szCs w:val="20"/>
          <w:lang w:val="ru-RU"/>
        </w:rPr>
        <w:t>в</w:t>
      </w:r>
      <w:r>
        <w:rPr>
          <w:b w:val="0"/>
          <w:sz w:val="20"/>
          <w:szCs w:val="20"/>
        </w:rPr>
        <w:t>ін з</w:t>
      </w:r>
      <w:r w:rsidRPr="00345B5A">
        <w:rPr>
          <w:b w:val="0"/>
          <w:sz w:val="20"/>
          <w:szCs w:val="20"/>
        </w:rPr>
        <w:t xml:space="preserve">атверджує, що суспільство доти підкоряється законам ентропії, поки не виникає технологія, що приводить до росту потенційної густоти населення. Звідси робиться висновок, що вартість - це величина, вимірювана неентропійністью економічних процесів (негентропія). Як енергетичний стандарт Л.Ларуш пропонує використовувати поглинання когерентного пучка електромагнітного випромінювання при заданій довжині хвилі і перенесеної їм потужності (приміром, довжиною хвилі жовтого кольору). </w:t>
      </w:r>
    </w:p>
    <w:p w:rsidR="00985950" w:rsidRDefault="00985950" w:rsidP="00985950">
      <w:pPr>
        <w:ind w:firstLine="284"/>
        <w:jc w:val="both"/>
        <w:rPr>
          <w:sz w:val="20"/>
          <w:szCs w:val="20"/>
        </w:rPr>
      </w:pPr>
      <w:r w:rsidRPr="002D1EE8">
        <w:rPr>
          <w:sz w:val="20"/>
          <w:szCs w:val="20"/>
        </w:rPr>
        <w:t xml:space="preserve">Останнім часом економістами активно досліджуються питання </w:t>
      </w:r>
      <w:r w:rsidRPr="005C40BE">
        <w:rPr>
          <w:i/>
          <w:sz w:val="20"/>
          <w:szCs w:val="20"/>
        </w:rPr>
        <w:t>глобалізації</w:t>
      </w:r>
      <w:r w:rsidRPr="002D1EE8">
        <w:rPr>
          <w:sz w:val="20"/>
          <w:szCs w:val="20"/>
        </w:rPr>
        <w:t xml:space="preserve">, </w:t>
      </w:r>
      <w:r>
        <w:rPr>
          <w:sz w:val="20"/>
          <w:szCs w:val="20"/>
        </w:rPr>
        <w:t xml:space="preserve">як </w:t>
      </w:r>
      <w:r w:rsidRPr="002D1EE8">
        <w:rPr>
          <w:sz w:val="20"/>
          <w:szCs w:val="20"/>
        </w:rPr>
        <w:t xml:space="preserve">процесу, </w:t>
      </w:r>
      <w:r>
        <w:rPr>
          <w:sz w:val="20"/>
          <w:szCs w:val="20"/>
        </w:rPr>
        <w:t>я</w:t>
      </w:r>
      <w:r w:rsidRPr="002D1EE8">
        <w:rPr>
          <w:sz w:val="20"/>
          <w:szCs w:val="20"/>
        </w:rPr>
        <w:t>к</w:t>
      </w:r>
      <w:r>
        <w:rPr>
          <w:sz w:val="20"/>
          <w:szCs w:val="20"/>
        </w:rPr>
        <w:t xml:space="preserve">ий може </w:t>
      </w:r>
      <w:r w:rsidRPr="002D1EE8">
        <w:rPr>
          <w:sz w:val="20"/>
          <w:szCs w:val="20"/>
        </w:rPr>
        <w:t>принес</w:t>
      </w:r>
      <w:r>
        <w:rPr>
          <w:sz w:val="20"/>
          <w:szCs w:val="20"/>
        </w:rPr>
        <w:t>ти</w:t>
      </w:r>
      <w:r w:rsidRPr="002D1EE8">
        <w:rPr>
          <w:sz w:val="20"/>
          <w:szCs w:val="20"/>
        </w:rPr>
        <w:t xml:space="preserve"> прогрес людству </w:t>
      </w:r>
      <w:r>
        <w:rPr>
          <w:sz w:val="20"/>
          <w:szCs w:val="20"/>
        </w:rPr>
        <w:t xml:space="preserve">або </w:t>
      </w:r>
      <w:r w:rsidRPr="002D1EE8">
        <w:rPr>
          <w:sz w:val="20"/>
          <w:szCs w:val="20"/>
        </w:rPr>
        <w:t>створит</w:t>
      </w:r>
      <w:r>
        <w:rPr>
          <w:sz w:val="20"/>
          <w:szCs w:val="20"/>
        </w:rPr>
        <w:t>и</w:t>
      </w:r>
      <w:r w:rsidRPr="002D1EE8">
        <w:rPr>
          <w:sz w:val="20"/>
          <w:szCs w:val="20"/>
        </w:rPr>
        <w:t xml:space="preserve"> нові соціальні протиріччя</w:t>
      </w:r>
      <w:r>
        <w:rPr>
          <w:sz w:val="20"/>
          <w:szCs w:val="20"/>
        </w:rPr>
        <w:t xml:space="preserve"> </w:t>
      </w:r>
      <w:r w:rsidRPr="00287AD2">
        <w:rPr>
          <w:sz w:val="20"/>
          <w:szCs w:val="20"/>
        </w:rPr>
        <w:t>[</w:t>
      </w:r>
      <w:r>
        <w:rPr>
          <w:sz w:val="20"/>
          <w:szCs w:val="20"/>
        </w:rPr>
        <w:t>7</w:t>
      </w:r>
      <w:r w:rsidRPr="00287AD2">
        <w:rPr>
          <w:sz w:val="20"/>
          <w:szCs w:val="20"/>
        </w:rPr>
        <w:t>]</w:t>
      </w:r>
      <w:r>
        <w:rPr>
          <w:sz w:val="20"/>
          <w:szCs w:val="20"/>
        </w:rPr>
        <w:t>.</w:t>
      </w:r>
      <w:r w:rsidRPr="002D1EE8">
        <w:rPr>
          <w:sz w:val="20"/>
          <w:szCs w:val="20"/>
        </w:rPr>
        <w:t xml:space="preserve"> У зв'язку з цим необхідно зупинитися на ідеях, </w:t>
      </w:r>
      <w:r>
        <w:rPr>
          <w:sz w:val="20"/>
          <w:szCs w:val="20"/>
        </w:rPr>
        <w:t>по</w:t>
      </w:r>
      <w:r w:rsidRPr="002D1EE8">
        <w:rPr>
          <w:sz w:val="20"/>
          <w:szCs w:val="20"/>
        </w:rPr>
        <w:t xml:space="preserve">в'язаних з розумінням взаємодії людини і природи не через систему економічних категорій, виражених у вартісних показниках, що є суб'єктивними, а через систему фізичних. </w:t>
      </w:r>
    </w:p>
    <w:p w:rsidR="00985950" w:rsidRPr="004A540F" w:rsidRDefault="00985950" w:rsidP="00985950">
      <w:pPr>
        <w:ind w:firstLine="275"/>
        <w:jc w:val="both"/>
        <w:rPr>
          <w:sz w:val="20"/>
          <w:szCs w:val="20"/>
        </w:rPr>
      </w:pPr>
      <w:r w:rsidRPr="002D1EE8">
        <w:rPr>
          <w:sz w:val="20"/>
          <w:szCs w:val="20"/>
        </w:rPr>
        <w:t xml:space="preserve">Перші систематизовані погляди, що вказують на енергетичний характер суспільного багатства, </w:t>
      </w:r>
      <w:r>
        <w:rPr>
          <w:sz w:val="20"/>
          <w:szCs w:val="20"/>
        </w:rPr>
        <w:t>(після Ф.Кене)</w:t>
      </w:r>
      <w:r w:rsidRPr="002D1EE8">
        <w:rPr>
          <w:sz w:val="20"/>
          <w:szCs w:val="20"/>
        </w:rPr>
        <w:t xml:space="preserve"> викладені в минулому столітті українським мислителем </w:t>
      </w:r>
      <w:r w:rsidRPr="005C40BE">
        <w:rPr>
          <w:i/>
          <w:sz w:val="20"/>
          <w:szCs w:val="20"/>
        </w:rPr>
        <w:t>Сергієм Подолинським</w:t>
      </w:r>
      <w:r>
        <w:rPr>
          <w:i/>
          <w:sz w:val="20"/>
          <w:szCs w:val="20"/>
        </w:rPr>
        <w:t xml:space="preserve">. </w:t>
      </w:r>
      <w:r w:rsidRPr="002D1EE8">
        <w:rPr>
          <w:sz w:val="20"/>
          <w:szCs w:val="20"/>
        </w:rPr>
        <w:t>Згідно С.Подолинському праця є використанням накопиченої в організмі механічної і духовної енергії, що дозволяють у результаті процесу праці збільшити загальну кількість енергії на земній поверхні. Під нагромадженням загальної кількості енергії на земній поверхні С.Подолинський розумів створення матеріальних цінностей, що використовують у своїй подальшій діяльності люди</w:t>
      </w:r>
      <w:r>
        <w:rPr>
          <w:sz w:val="20"/>
          <w:szCs w:val="20"/>
        </w:rPr>
        <w:t xml:space="preserve"> </w:t>
      </w:r>
      <w:r w:rsidRPr="004A540F">
        <w:rPr>
          <w:sz w:val="20"/>
          <w:szCs w:val="20"/>
        </w:rPr>
        <w:t>[</w:t>
      </w:r>
      <w:r>
        <w:rPr>
          <w:sz w:val="20"/>
          <w:szCs w:val="20"/>
        </w:rPr>
        <w:t>8</w:t>
      </w:r>
      <w:r w:rsidRPr="00FD316B">
        <w:rPr>
          <w:sz w:val="20"/>
          <w:szCs w:val="20"/>
        </w:rPr>
        <w:t>].</w:t>
      </w:r>
    </w:p>
    <w:p w:rsidR="00985950" w:rsidRPr="002D1EE8" w:rsidRDefault="00985950" w:rsidP="00985950">
      <w:pPr>
        <w:ind w:firstLine="253"/>
        <w:jc w:val="both"/>
        <w:rPr>
          <w:sz w:val="20"/>
          <w:szCs w:val="20"/>
        </w:rPr>
      </w:pPr>
      <w:r w:rsidRPr="002D1EE8">
        <w:rPr>
          <w:sz w:val="20"/>
          <w:szCs w:val="20"/>
        </w:rPr>
        <w:t xml:space="preserve">У своїх розрахунках він доводив, що праця людини забезпечує нагромадження енергії в кількості, що не менш, ніж у 10 разів, перевищує енергію, витрачену мускулами людини. Це співвідношення він називав </w:t>
      </w:r>
      <w:r w:rsidRPr="00345B5A">
        <w:rPr>
          <w:i/>
          <w:sz w:val="20"/>
          <w:szCs w:val="20"/>
        </w:rPr>
        <w:t>економічним коефіцієнтом</w:t>
      </w:r>
      <w:r w:rsidRPr="002D1EE8">
        <w:rPr>
          <w:sz w:val="20"/>
          <w:szCs w:val="20"/>
        </w:rPr>
        <w:t>. Існування людства, по його визначенню, має умову, відповідно до якої, праця людської машини може перетворюватися в таку кількість накопиченої енергії, що задовольняє потреби суспільства, що перевищує силу людства в кількість разів, рівна співвідношенню чисельника і знаменника в економічному коефіцієнті.</w:t>
      </w:r>
    </w:p>
    <w:p w:rsidR="00985950" w:rsidRPr="00C7454A" w:rsidRDefault="00985950" w:rsidP="00985950">
      <w:pPr>
        <w:pStyle w:val="a3"/>
        <w:ind w:firstLine="284"/>
        <w:jc w:val="both"/>
      </w:pPr>
      <w:r w:rsidRPr="002D1EE8">
        <w:t xml:space="preserve">Продовжувач ідей С.Подолинського </w:t>
      </w:r>
      <w:r w:rsidRPr="005C40BE">
        <w:rPr>
          <w:i/>
        </w:rPr>
        <w:t>В.Письмак</w:t>
      </w:r>
      <w:r w:rsidRPr="002D1EE8">
        <w:t xml:space="preserve"> вважає</w:t>
      </w:r>
      <w:r w:rsidRPr="004A540F">
        <w:t xml:space="preserve"> [</w:t>
      </w:r>
      <w:r>
        <w:t>3</w:t>
      </w:r>
      <w:r w:rsidRPr="004A540F">
        <w:t>]</w:t>
      </w:r>
      <w:r w:rsidRPr="002D1EE8">
        <w:t>, що накопичується перетворена в нову якість речовина, що містить пасивну атомарну енергію (негентропік), а сама енергія, що утримується в речовинах - енергоносіях (ентропіках), що дозволяє здійснити це перетворення у виробництві (розплавити руду в домні, ударити молотом по ковадлу, проїхати автомобілеві, пропливти кораблеві, пролетіти літакові, крутитися деталям верстата, нагрітися воді в казані, горіти лампочці), іде в простір, ентропує, зникає безповоротно в космосі у величезних речовинних обсягах і не</w:t>
      </w:r>
      <w:r>
        <w:t xml:space="preserve"> </w:t>
      </w:r>
      <w:r w:rsidRPr="002D1EE8">
        <w:t xml:space="preserve">відновлюється. У зв'язку з цим маса </w:t>
      </w:r>
      <w:r>
        <w:t>З</w:t>
      </w:r>
      <w:r w:rsidRPr="002D1EE8">
        <w:t xml:space="preserve">емлі зменшується. Сукупний обсяг використовуваної (корисної) маси речовини, що залишається в розпорядженні людини у виді продуктів довгострокового користування, завжди менше, ніж добутий нею із природи обсяг </w:t>
      </w:r>
      <w:r w:rsidRPr="00C7454A">
        <w:t xml:space="preserve">речовини. </w:t>
      </w:r>
    </w:p>
    <w:p w:rsidR="00985950" w:rsidRDefault="00985950" w:rsidP="00985950">
      <w:pPr>
        <w:pStyle w:val="a6"/>
        <w:ind w:firstLine="284"/>
        <w:rPr>
          <w:b/>
          <w:sz w:val="20"/>
        </w:rPr>
      </w:pPr>
      <w:r w:rsidRPr="00E57431">
        <w:rPr>
          <w:sz w:val="20"/>
        </w:rPr>
        <w:lastRenderedPageBreak/>
        <w:t>Великий учений</w:t>
      </w:r>
      <w:r w:rsidRPr="00C7454A">
        <w:rPr>
          <w:sz w:val="20"/>
        </w:rPr>
        <w:t xml:space="preserve"> </w:t>
      </w:r>
      <w:r w:rsidRPr="005C40BE">
        <w:rPr>
          <w:i/>
          <w:sz w:val="20"/>
        </w:rPr>
        <w:t>В.І.Вернадський</w:t>
      </w:r>
      <w:r w:rsidRPr="00C7454A">
        <w:rPr>
          <w:sz w:val="20"/>
        </w:rPr>
        <w:t xml:space="preserve">, основоположник </w:t>
      </w:r>
      <w:r w:rsidRPr="005C40BE">
        <w:rPr>
          <w:i/>
          <w:sz w:val="20"/>
        </w:rPr>
        <w:t>вчення про ноосферу,</w:t>
      </w:r>
      <w:r w:rsidRPr="00C7454A">
        <w:rPr>
          <w:sz w:val="20"/>
        </w:rPr>
        <w:t xml:space="preserve"> використовував ідеї С.Подолинського</w:t>
      </w:r>
      <w:r>
        <w:rPr>
          <w:sz w:val="20"/>
        </w:rPr>
        <w:t>,</w:t>
      </w:r>
      <w:r w:rsidRPr="00C7454A">
        <w:rPr>
          <w:sz w:val="20"/>
        </w:rPr>
        <w:t xml:space="preserve"> </w:t>
      </w:r>
      <w:r w:rsidRPr="00FD316B">
        <w:rPr>
          <w:sz w:val="20"/>
        </w:rPr>
        <w:t>і</w:t>
      </w:r>
      <w:r w:rsidRPr="00C7454A">
        <w:rPr>
          <w:sz w:val="20"/>
        </w:rPr>
        <w:t xml:space="preserve"> називає людину геохімічною силою, яка чинить вплив на природу в усе зростаючих масштабах. Розглядаючи розвиток цивілізації в часовому періоді рівному декамеріаді (100 тис.років), він </w:t>
      </w:r>
      <w:r>
        <w:rPr>
          <w:sz w:val="20"/>
        </w:rPr>
        <w:t>зміг п</w:t>
      </w:r>
      <w:r w:rsidRPr="00C7454A">
        <w:rPr>
          <w:sz w:val="20"/>
        </w:rPr>
        <w:t>обачит</w:t>
      </w:r>
      <w:r>
        <w:rPr>
          <w:sz w:val="20"/>
        </w:rPr>
        <w:t>и</w:t>
      </w:r>
      <w:r w:rsidRPr="00C7454A">
        <w:rPr>
          <w:sz w:val="20"/>
        </w:rPr>
        <w:t xml:space="preserve"> вплив людства на середовище помешкання в масштабах, колосальних за своїм обсягом. </w:t>
      </w:r>
      <w:r w:rsidRPr="00E57431">
        <w:rPr>
          <w:sz w:val="20"/>
        </w:rPr>
        <w:t>Відтак,</w:t>
      </w:r>
      <w:r w:rsidRPr="00C7454A">
        <w:rPr>
          <w:sz w:val="20"/>
        </w:rPr>
        <w:t xml:space="preserve"> </w:t>
      </w:r>
      <w:r w:rsidRPr="005C40BE">
        <w:rPr>
          <w:b/>
          <w:i/>
          <w:sz w:val="20"/>
        </w:rPr>
        <w:t>е</w:t>
      </w:r>
      <w:r w:rsidRPr="005C40BE">
        <w:rPr>
          <w:i/>
          <w:sz w:val="20"/>
        </w:rPr>
        <w:t>нергетична теорія</w:t>
      </w:r>
      <w:r w:rsidRPr="00C7454A">
        <w:rPr>
          <w:sz w:val="20"/>
        </w:rPr>
        <w:t xml:space="preserve"> С.Подолинського в єдності з </w:t>
      </w:r>
      <w:r w:rsidRPr="005C40BE">
        <w:rPr>
          <w:i/>
          <w:sz w:val="20"/>
        </w:rPr>
        <w:t>теорією про ноосферу</w:t>
      </w:r>
      <w:r w:rsidRPr="00C7454A">
        <w:rPr>
          <w:sz w:val="20"/>
        </w:rPr>
        <w:t xml:space="preserve"> В.І.Вернадського; вченням </w:t>
      </w:r>
      <w:r w:rsidRPr="005C40BE">
        <w:rPr>
          <w:i/>
          <w:sz w:val="20"/>
        </w:rPr>
        <w:t>П’єра Тейяр де Шардена</w:t>
      </w:r>
      <w:r w:rsidRPr="00C7454A">
        <w:rPr>
          <w:sz w:val="20"/>
        </w:rPr>
        <w:t xml:space="preserve"> і висновками </w:t>
      </w:r>
      <w:r w:rsidRPr="005C40BE">
        <w:rPr>
          <w:i/>
          <w:sz w:val="20"/>
        </w:rPr>
        <w:t>В.Письмака</w:t>
      </w:r>
      <w:r w:rsidRPr="00C7454A">
        <w:rPr>
          <w:sz w:val="20"/>
        </w:rPr>
        <w:t xml:space="preserve"> дає можливість говорити про коміркову будову ноосфери і її розвитку на основі росту енерго-інформаційного потенціалу соціально-економічних структур суспільства</w:t>
      </w:r>
      <w:r w:rsidRPr="004A540F">
        <w:rPr>
          <w:b/>
          <w:sz w:val="20"/>
        </w:rPr>
        <w:t xml:space="preserve"> </w:t>
      </w:r>
      <w:r w:rsidRPr="009F2E6D">
        <w:rPr>
          <w:sz w:val="20"/>
        </w:rPr>
        <w:t>[17].</w:t>
      </w:r>
      <w:r w:rsidRPr="00C7454A">
        <w:rPr>
          <w:sz w:val="20"/>
        </w:rPr>
        <w:t xml:space="preserve"> </w:t>
      </w:r>
    </w:p>
    <w:p w:rsidR="00985950" w:rsidRPr="00C7454A" w:rsidRDefault="00985950" w:rsidP="00985950">
      <w:pPr>
        <w:pStyle w:val="1"/>
        <w:ind w:firstLine="266"/>
        <w:jc w:val="both"/>
        <w:rPr>
          <w:b w:val="0"/>
          <w:sz w:val="20"/>
          <w:szCs w:val="20"/>
        </w:rPr>
      </w:pPr>
      <w:r w:rsidRPr="00C7454A">
        <w:rPr>
          <w:b w:val="0"/>
          <w:sz w:val="20"/>
          <w:szCs w:val="20"/>
        </w:rPr>
        <w:t>Найкраще аналіз ідей вітчизняної фізичної економії викладено в роботі</w:t>
      </w:r>
      <w:r>
        <w:rPr>
          <w:b w:val="0"/>
          <w:sz w:val="20"/>
          <w:szCs w:val="20"/>
        </w:rPr>
        <w:t xml:space="preserve"> </w:t>
      </w:r>
      <w:r w:rsidRPr="00C7454A">
        <w:rPr>
          <w:b w:val="0"/>
          <w:sz w:val="20"/>
          <w:szCs w:val="20"/>
        </w:rPr>
        <w:t>«Енергія прогресу»</w:t>
      </w:r>
      <w:r>
        <w:rPr>
          <w:sz w:val="20"/>
          <w:szCs w:val="20"/>
        </w:rPr>
        <w:t xml:space="preserve"> </w:t>
      </w:r>
      <w:r>
        <w:rPr>
          <w:b w:val="0"/>
          <w:sz w:val="20"/>
          <w:szCs w:val="20"/>
        </w:rPr>
        <w:t>нашого співвітчизника, дисидента</w:t>
      </w:r>
      <w:r w:rsidRPr="00C7454A">
        <w:rPr>
          <w:b w:val="0"/>
          <w:sz w:val="20"/>
          <w:szCs w:val="20"/>
        </w:rPr>
        <w:t xml:space="preserve"> Миколи Руденка – поборника української незалежності, мислителя і </w:t>
      </w:r>
      <w:r>
        <w:rPr>
          <w:b w:val="0"/>
          <w:sz w:val="20"/>
          <w:szCs w:val="20"/>
        </w:rPr>
        <w:t>філософа</w:t>
      </w:r>
      <w:r w:rsidRPr="00C7454A">
        <w:rPr>
          <w:b w:val="0"/>
          <w:sz w:val="20"/>
          <w:szCs w:val="20"/>
        </w:rPr>
        <w:t xml:space="preserve"> </w:t>
      </w:r>
      <w:r w:rsidRPr="009F2E6D">
        <w:rPr>
          <w:b w:val="0"/>
          <w:sz w:val="20"/>
          <w:szCs w:val="20"/>
        </w:rPr>
        <w:t>[2</w:t>
      </w:r>
      <w:r w:rsidRPr="004A540F">
        <w:rPr>
          <w:b w:val="0"/>
          <w:sz w:val="20"/>
          <w:szCs w:val="20"/>
        </w:rPr>
        <w:t>]</w:t>
      </w:r>
      <w:r>
        <w:rPr>
          <w:b w:val="0"/>
          <w:sz w:val="20"/>
          <w:szCs w:val="20"/>
        </w:rPr>
        <w:t xml:space="preserve">. </w:t>
      </w:r>
      <w:r w:rsidRPr="00C7454A">
        <w:rPr>
          <w:rStyle w:val="ab"/>
          <w:sz w:val="20"/>
          <w:szCs w:val="20"/>
        </w:rPr>
        <w:t>Головна суть ідей, висловлених в цій роботі</w:t>
      </w:r>
      <w:r w:rsidRPr="00C7454A">
        <w:rPr>
          <w:b w:val="0"/>
          <w:sz w:val="20"/>
          <w:szCs w:val="20"/>
        </w:rPr>
        <w:t xml:space="preserve">: </w:t>
      </w:r>
      <w:r w:rsidRPr="005C40BE">
        <w:rPr>
          <w:b w:val="0"/>
          <w:i/>
          <w:sz w:val="20"/>
          <w:szCs w:val="20"/>
        </w:rPr>
        <w:t>справжній прибуток може давати лише землеробство.</w:t>
      </w:r>
      <w:r w:rsidRPr="00C7454A">
        <w:rPr>
          <w:b w:val="0"/>
          <w:sz w:val="20"/>
          <w:szCs w:val="20"/>
        </w:rPr>
        <w:t xml:space="preserve"> Щоб земля не виснажувалася, а селянин не біднів, одержані п’ять умовних одиниць продукції слід розділяти таким чином: 2 одиниці (солома) – для худоби і землі, інші три (зерно) – селянину, промисловості та державі.</w:t>
      </w:r>
      <w:r>
        <w:rPr>
          <w:b w:val="0"/>
          <w:sz w:val="20"/>
          <w:szCs w:val="20"/>
        </w:rPr>
        <w:t xml:space="preserve"> Звертають на себе увагу і деякі інші тези, висловлені Миколою Руденком:</w:t>
      </w:r>
    </w:p>
    <w:p w:rsidR="00985950" w:rsidRPr="00C7454A" w:rsidRDefault="00985950" w:rsidP="00985950">
      <w:pPr>
        <w:numPr>
          <w:ilvl w:val="0"/>
          <w:numId w:val="2"/>
        </w:numPr>
        <w:tabs>
          <w:tab w:val="clear" w:pos="720"/>
          <w:tab w:val="num" w:pos="426"/>
        </w:tabs>
        <w:ind w:left="0" w:firstLine="273"/>
        <w:jc w:val="both"/>
        <w:rPr>
          <w:sz w:val="20"/>
          <w:szCs w:val="20"/>
        </w:rPr>
      </w:pPr>
      <w:r w:rsidRPr="00C7454A">
        <w:rPr>
          <w:sz w:val="20"/>
          <w:szCs w:val="20"/>
        </w:rPr>
        <w:t>Правильне землеробство є найліпшим видом корисної праці.</w:t>
      </w:r>
    </w:p>
    <w:p w:rsidR="00985950" w:rsidRPr="00C7454A" w:rsidRDefault="00985950" w:rsidP="00985950">
      <w:pPr>
        <w:numPr>
          <w:ilvl w:val="0"/>
          <w:numId w:val="2"/>
        </w:numPr>
        <w:tabs>
          <w:tab w:val="clear" w:pos="720"/>
          <w:tab w:val="num" w:pos="426"/>
        </w:tabs>
        <w:ind w:left="0" w:firstLine="273"/>
        <w:jc w:val="both"/>
        <w:rPr>
          <w:sz w:val="20"/>
          <w:szCs w:val="20"/>
        </w:rPr>
      </w:pPr>
      <w:r w:rsidRPr="00C7454A">
        <w:rPr>
          <w:sz w:val="20"/>
          <w:szCs w:val="20"/>
        </w:rPr>
        <w:t>Безглуздо створювати цінності з речовини неживої (наприклад, будівлі), знищуючи речовину живу (органіку).</w:t>
      </w:r>
    </w:p>
    <w:p w:rsidR="00985950" w:rsidRPr="00C7454A" w:rsidRDefault="00985950" w:rsidP="00985950">
      <w:pPr>
        <w:numPr>
          <w:ilvl w:val="0"/>
          <w:numId w:val="2"/>
        </w:numPr>
        <w:tabs>
          <w:tab w:val="clear" w:pos="720"/>
          <w:tab w:val="num" w:pos="426"/>
        </w:tabs>
        <w:ind w:left="0" w:firstLine="273"/>
        <w:jc w:val="both"/>
        <w:rPr>
          <w:sz w:val="20"/>
          <w:szCs w:val="20"/>
        </w:rPr>
      </w:pPr>
      <w:r w:rsidRPr="00C7454A">
        <w:rPr>
          <w:sz w:val="20"/>
          <w:szCs w:val="20"/>
        </w:rPr>
        <w:t>Природа не має звички змінювати свої закони.</w:t>
      </w:r>
    </w:p>
    <w:p w:rsidR="00985950" w:rsidRPr="00C7454A" w:rsidRDefault="00985950" w:rsidP="00985950">
      <w:pPr>
        <w:numPr>
          <w:ilvl w:val="0"/>
          <w:numId w:val="2"/>
        </w:numPr>
        <w:tabs>
          <w:tab w:val="clear" w:pos="720"/>
          <w:tab w:val="num" w:pos="426"/>
        </w:tabs>
        <w:ind w:left="0" w:firstLine="273"/>
        <w:jc w:val="both"/>
        <w:rPr>
          <w:sz w:val="20"/>
          <w:szCs w:val="20"/>
        </w:rPr>
      </w:pPr>
      <w:r w:rsidRPr="00C7454A">
        <w:rPr>
          <w:sz w:val="20"/>
          <w:szCs w:val="20"/>
        </w:rPr>
        <w:t>Спочатку слід розвивати хліборобство, потім – промисловість, але не навпаки.</w:t>
      </w:r>
    </w:p>
    <w:p w:rsidR="00985950" w:rsidRPr="00C7454A" w:rsidRDefault="00985950" w:rsidP="00985950">
      <w:pPr>
        <w:numPr>
          <w:ilvl w:val="0"/>
          <w:numId w:val="2"/>
        </w:numPr>
        <w:tabs>
          <w:tab w:val="clear" w:pos="720"/>
          <w:tab w:val="num" w:pos="426"/>
        </w:tabs>
        <w:ind w:left="0" w:firstLine="273"/>
        <w:jc w:val="both"/>
        <w:rPr>
          <w:sz w:val="20"/>
          <w:szCs w:val="20"/>
        </w:rPr>
      </w:pPr>
      <w:r w:rsidRPr="00C7454A">
        <w:rPr>
          <w:sz w:val="20"/>
          <w:szCs w:val="20"/>
        </w:rPr>
        <w:t>Природа не винна в тому, що ми загубили від неї ключі.</w:t>
      </w:r>
    </w:p>
    <w:p w:rsidR="00985950" w:rsidRPr="00C7454A" w:rsidRDefault="00985950" w:rsidP="00985950">
      <w:pPr>
        <w:numPr>
          <w:ilvl w:val="0"/>
          <w:numId w:val="2"/>
        </w:numPr>
        <w:tabs>
          <w:tab w:val="clear" w:pos="720"/>
          <w:tab w:val="num" w:pos="426"/>
        </w:tabs>
        <w:ind w:left="0" w:firstLine="273"/>
        <w:jc w:val="both"/>
        <w:rPr>
          <w:sz w:val="20"/>
          <w:szCs w:val="20"/>
        </w:rPr>
      </w:pPr>
      <w:r w:rsidRPr="00C7454A">
        <w:rPr>
          <w:sz w:val="20"/>
          <w:szCs w:val="20"/>
        </w:rPr>
        <w:t>Генератор – хліборобство, промисловість – трансформатор економіки.</w:t>
      </w:r>
    </w:p>
    <w:p w:rsidR="00985950" w:rsidRPr="00C7454A" w:rsidRDefault="00985950" w:rsidP="00985950">
      <w:pPr>
        <w:numPr>
          <w:ilvl w:val="0"/>
          <w:numId w:val="2"/>
        </w:numPr>
        <w:tabs>
          <w:tab w:val="clear" w:pos="720"/>
          <w:tab w:val="num" w:pos="426"/>
        </w:tabs>
        <w:ind w:left="0" w:firstLine="273"/>
        <w:jc w:val="both"/>
        <w:rPr>
          <w:sz w:val="20"/>
          <w:szCs w:val="20"/>
        </w:rPr>
      </w:pPr>
      <w:r w:rsidRPr="00C7454A">
        <w:rPr>
          <w:sz w:val="20"/>
          <w:szCs w:val="20"/>
        </w:rPr>
        <w:t>Чим активніше розвивається суспільство, тим швидше воно приходить до виснаження землі.</w:t>
      </w:r>
    </w:p>
    <w:p w:rsidR="00985950" w:rsidRPr="00C7454A" w:rsidRDefault="00985950" w:rsidP="00985950">
      <w:pPr>
        <w:numPr>
          <w:ilvl w:val="0"/>
          <w:numId w:val="2"/>
        </w:numPr>
        <w:tabs>
          <w:tab w:val="clear" w:pos="720"/>
          <w:tab w:val="num" w:pos="426"/>
        </w:tabs>
        <w:ind w:left="0" w:firstLine="273"/>
        <w:jc w:val="both"/>
        <w:rPr>
          <w:sz w:val="20"/>
          <w:szCs w:val="20"/>
        </w:rPr>
      </w:pPr>
      <w:r w:rsidRPr="00C7454A">
        <w:rPr>
          <w:sz w:val="20"/>
          <w:szCs w:val="20"/>
        </w:rPr>
        <w:t>Спочатку слід нагодувати землю, а потім вона нагодує суспільство.</w:t>
      </w:r>
    </w:p>
    <w:p w:rsidR="00985950" w:rsidRPr="00C7454A" w:rsidRDefault="00985950" w:rsidP="00985950">
      <w:pPr>
        <w:numPr>
          <w:ilvl w:val="0"/>
          <w:numId w:val="2"/>
        </w:numPr>
        <w:tabs>
          <w:tab w:val="clear" w:pos="720"/>
          <w:tab w:val="num" w:pos="426"/>
        </w:tabs>
        <w:ind w:left="0" w:firstLine="273"/>
        <w:jc w:val="both"/>
        <w:rPr>
          <w:sz w:val="20"/>
          <w:szCs w:val="20"/>
        </w:rPr>
      </w:pPr>
      <w:r w:rsidRPr="00C7454A">
        <w:rPr>
          <w:sz w:val="20"/>
          <w:szCs w:val="20"/>
        </w:rPr>
        <w:t>У майбутньому фізична праця стане винагородою, як зараз – путівка до санаторію.</w:t>
      </w:r>
    </w:p>
    <w:p w:rsidR="00985950" w:rsidRPr="00C7454A" w:rsidRDefault="00985950" w:rsidP="00985950">
      <w:pPr>
        <w:numPr>
          <w:ilvl w:val="0"/>
          <w:numId w:val="2"/>
        </w:numPr>
        <w:tabs>
          <w:tab w:val="clear" w:pos="720"/>
          <w:tab w:val="num" w:pos="426"/>
        </w:tabs>
        <w:ind w:left="0" w:firstLine="273"/>
        <w:jc w:val="both"/>
        <w:rPr>
          <w:sz w:val="20"/>
          <w:szCs w:val="20"/>
        </w:rPr>
      </w:pPr>
      <w:r w:rsidRPr="00C7454A">
        <w:rPr>
          <w:sz w:val="20"/>
          <w:szCs w:val="20"/>
        </w:rPr>
        <w:t>Якщо земля не відроджується, значить – помирає.</w:t>
      </w:r>
    </w:p>
    <w:p w:rsidR="00985950" w:rsidRPr="00C7454A" w:rsidRDefault="00985950" w:rsidP="00985950">
      <w:pPr>
        <w:numPr>
          <w:ilvl w:val="0"/>
          <w:numId w:val="2"/>
        </w:numPr>
        <w:tabs>
          <w:tab w:val="clear" w:pos="720"/>
          <w:tab w:val="num" w:pos="426"/>
        </w:tabs>
        <w:ind w:left="0" w:firstLine="273"/>
        <w:jc w:val="both"/>
        <w:rPr>
          <w:sz w:val="20"/>
          <w:szCs w:val="20"/>
        </w:rPr>
      </w:pPr>
      <w:r w:rsidRPr="00C7454A">
        <w:rPr>
          <w:sz w:val="20"/>
          <w:szCs w:val="20"/>
        </w:rPr>
        <w:t>Все живе на земній кулі продовжує існувати коштом поїдання живого.</w:t>
      </w:r>
    </w:p>
    <w:p w:rsidR="00985950" w:rsidRPr="00C7454A" w:rsidRDefault="00985950" w:rsidP="00985950">
      <w:pPr>
        <w:numPr>
          <w:ilvl w:val="0"/>
          <w:numId w:val="2"/>
        </w:numPr>
        <w:tabs>
          <w:tab w:val="clear" w:pos="720"/>
          <w:tab w:val="num" w:pos="426"/>
        </w:tabs>
        <w:ind w:left="0" w:firstLine="273"/>
        <w:jc w:val="both"/>
        <w:rPr>
          <w:sz w:val="20"/>
          <w:szCs w:val="20"/>
        </w:rPr>
      </w:pPr>
      <w:r w:rsidRPr="00C7454A">
        <w:rPr>
          <w:sz w:val="20"/>
          <w:szCs w:val="20"/>
        </w:rPr>
        <w:t>Худоби мало тому, що падає врожайність, а врожайність падає тому, що мало худоби.</w:t>
      </w:r>
    </w:p>
    <w:p w:rsidR="00985950" w:rsidRPr="00C7454A" w:rsidRDefault="00985950" w:rsidP="00985950">
      <w:pPr>
        <w:numPr>
          <w:ilvl w:val="0"/>
          <w:numId w:val="2"/>
        </w:numPr>
        <w:tabs>
          <w:tab w:val="clear" w:pos="720"/>
          <w:tab w:val="num" w:pos="426"/>
        </w:tabs>
        <w:ind w:left="0" w:firstLine="273"/>
        <w:jc w:val="both"/>
        <w:rPr>
          <w:sz w:val="20"/>
          <w:szCs w:val="20"/>
        </w:rPr>
      </w:pPr>
      <w:r w:rsidRPr="00C7454A">
        <w:rPr>
          <w:sz w:val="20"/>
          <w:szCs w:val="20"/>
        </w:rPr>
        <w:t>Мета орендаря – не вкласти капітал у землю, а видобути його з землі.</w:t>
      </w:r>
    </w:p>
    <w:p w:rsidR="00985950" w:rsidRPr="00C7454A" w:rsidRDefault="00985950" w:rsidP="00985950">
      <w:pPr>
        <w:numPr>
          <w:ilvl w:val="0"/>
          <w:numId w:val="2"/>
        </w:numPr>
        <w:tabs>
          <w:tab w:val="clear" w:pos="720"/>
          <w:tab w:val="num" w:pos="426"/>
        </w:tabs>
        <w:ind w:left="0" w:firstLine="273"/>
        <w:jc w:val="both"/>
        <w:rPr>
          <w:sz w:val="20"/>
          <w:szCs w:val="20"/>
        </w:rPr>
      </w:pPr>
      <w:r w:rsidRPr="00C7454A">
        <w:rPr>
          <w:sz w:val="20"/>
          <w:szCs w:val="20"/>
        </w:rPr>
        <w:t>Девіз фермерства: «Руки, Розум, Серце».</w:t>
      </w:r>
    </w:p>
    <w:p w:rsidR="00985950" w:rsidRPr="00C7454A" w:rsidRDefault="00985950" w:rsidP="00985950">
      <w:pPr>
        <w:numPr>
          <w:ilvl w:val="0"/>
          <w:numId w:val="2"/>
        </w:numPr>
        <w:tabs>
          <w:tab w:val="clear" w:pos="720"/>
          <w:tab w:val="num" w:pos="426"/>
        </w:tabs>
        <w:ind w:left="0" w:firstLine="273"/>
        <w:jc w:val="both"/>
        <w:rPr>
          <w:sz w:val="20"/>
          <w:szCs w:val="20"/>
        </w:rPr>
      </w:pPr>
      <w:r w:rsidRPr="00C7454A">
        <w:rPr>
          <w:sz w:val="20"/>
          <w:szCs w:val="20"/>
        </w:rPr>
        <w:t>Гроші не можуть бути еталоном вартості – потрібен універсальний товар. Найкраще – пшениця.</w:t>
      </w:r>
    </w:p>
    <w:p w:rsidR="00985950" w:rsidRPr="00C7454A" w:rsidRDefault="00985950" w:rsidP="00985950">
      <w:pPr>
        <w:numPr>
          <w:ilvl w:val="0"/>
          <w:numId w:val="2"/>
        </w:numPr>
        <w:tabs>
          <w:tab w:val="clear" w:pos="720"/>
          <w:tab w:val="num" w:pos="426"/>
        </w:tabs>
        <w:ind w:left="0" w:firstLine="273"/>
        <w:jc w:val="both"/>
        <w:rPr>
          <w:sz w:val="20"/>
          <w:szCs w:val="20"/>
        </w:rPr>
      </w:pPr>
      <w:r w:rsidRPr="00C7454A">
        <w:rPr>
          <w:sz w:val="20"/>
          <w:szCs w:val="20"/>
        </w:rPr>
        <w:t>Багатство приходить тільки через інформацію.</w:t>
      </w:r>
    </w:p>
    <w:p w:rsidR="00985950" w:rsidRPr="00C7454A" w:rsidRDefault="00985950" w:rsidP="00985950">
      <w:pPr>
        <w:pStyle w:val="a9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З наведених думок бачимо, </w:t>
      </w:r>
      <w:r w:rsidRPr="00C7454A">
        <w:rPr>
          <w:sz w:val="20"/>
          <w:szCs w:val="20"/>
          <w:lang w:val="uk-UA"/>
        </w:rPr>
        <w:t xml:space="preserve">що бути аграрною країною для України – абсолютно не соромно (як це іноді хоче представити наше керівництво), а дуже і дуже почесно. </w:t>
      </w:r>
      <w:r>
        <w:rPr>
          <w:sz w:val="20"/>
          <w:szCs w:val="20"/>
          <w:lang w:val="uk-UA"/>
        </w:rPr>
        <w:t xml:space="preserve">І, найскоріше, сталий розвиток (категорія, близька за змістом до гомеостазу) найвірогідніше треба асоціювати саме з сільським господарством. </w:t>
      </w:r>
    </w:p>
    <w:p w:rsidR="00985950" w:rsidRPr="00FD316B" w:rsidRDefault="00985950" w:rsidP="00985950">
      <w:pPr>
        <w:ind w:firstLine="426"/>
        <w:jc w:val="both"/>
        <w:rPr>
          <w:b/>
          <w:sz w:val="12"/>
          <w:szCs w:val="12"/>
        </w:rPr>
      </w:pPr>
    </w:p>
    <w:p w:rsidR="00985950" w:rsidRPr="00E15DC5" w:rsidRDefault="00985950" w:rsidP="00985950">
      <w:pPr>
        <w:ind w:firstLine="426"/>
        <w:jc w:val="both"/>
        <w:rPr>
          <w:sz w:val="16"/>
          <w:szCs w:val="16"/>
          <w:lang w:val="uk-UA"/>
        </w:rPr>
      </w:pPr>
      <w:r w:rsidRPr="00FD316B">
        <w:rPr>
          <w:b/>
          <w:sz w:val="16"/>
          <w:szCs w:val="16"/>
        </w:rPr>
        <w:t>Список використаних джерел:</w:t>
      </w:r>
      <w:r w:rsidRPr="00346B64">
        <w:rPr>
          <w:b/>
          <w:sz w:val="16"/>
          <w:szCs w:val="16"/>
        </w:rPr>
        <w:t xml:space="preserve"> </w:t>
      </w:r>
      <w:r>
        <w:rPr>
          <w:b/>
          <w:sz w:val="16"/>
          <w:szCs w:val="16"/>
        </w:rPr>
        <w:t>1.</w:t>
      </w:r>
      <w:r w:rsidRPr="004A540F">
        <w:rPr>
          <w:sz w:val="16"/>
          <w:szCs w:val="16"/>
        </w:rPr>
        <w:t>Концепція Державної програми сталого сільського розвитку України на період до 2025 р. (</w:t>
      </w:r>
      <w:hyperlink r:id="rId15" w:history="1">
        <w:r w:rsidRPr="00CE51DF">
          <w:rPr>
            <w:rStyle w:val="a8"/>
            <w:sz w:val="16"/>
            <w:szCs w:val="16"/>
          </w:rPr>
          <w:t>http://uaan.gov.ua/).</w:t>
        </w:r>
      </w:hyperlink>
      <w:r>
        <w:rPr>
          <w:sz w:val="16"/>
          <w:szCs w:val="16"/>
        </w:rPr>
        <w:t xml:space="preserve"> </w:t>
      </w:r>
      <w:r w:rsidRPr="009F2E6D">
        <w:rPr>
          <w:b/>
          <w:sz w:val="16"/>
          <w:szCs w:val="16"/>
        </w:rPr>
        <w:t>2</w:t>
      </w:r>
      <w:r>
        <w:rPr>
          <w:sz w:val="16"/>
          <w:szCs w:val="16"/>
        </w:rPr>
        <w:t>.</w:t>
      </w:r>
      <w:r w:rsidRPr="00E57431">
        <w:rPr>
          <w:sz w:val="16"/>
          <w:szCs w:val="16"/>
        </w:rPr>
        <w:t xml:space="preserve">Микола Руденко: Багатство народжується зі свободи./ </w:t>
      </w:r>
      <w:hyperlink r:id="rId16" w:history="1">
        <w:r w:rsidRPr="00E57431">
          <w:rPr>
            <w:rStyle w:val="a8"/>
            <w:sz w:val="16"/>
            <w:szCs w:val="16"/>
          </w:rPr>
          <w:t>https://dt.ua/SOCIETY/mikola_rudenko_bagatstvo_narodzhuetsya_zi_svobodi.html</w:t>
        </w:r>
      </w:hyperlink>
      <w:r w:rsidRPr="00E57431">
        <w:rPr>
          <w:b/>
          <w:sz w:val="16"/>
          <w:szCs w:val="16"/>
        </w:rPr>
        <w:t>.</w:t>
      </w:r>
      <w:r>
        <w:rPr>
          <w:b/>
          <w:sz w:val="16"/>
          <w:szCs w:val="16"/>
        </w:rPr>
        <w:t xml:space="preserve"> 3.</w:t>
      </w:r>
      <w:r w:rsidRPr="00E57431">
        <w:rPr>
          <w:sz w:val="16"/>
          <w:szCs w:val="16"/>
        </w:rPr>
        <w:t>Письмак В.П. Энергоимпульсная сущность экономического базиса общества.//</w:t>
      </w:r>
      <w:r w:rsidRPr="00E57431">
        <w:rPr>
          <w:sz w:val="16"/>
          <w:szCs w:val="16"/>
          <w:lang w:val="en-US"/>
        </w:rPr>
        <w:t>http</w:t>
      </w:r>
      <w:r w:rsidRPr="00E57431">
        <w:rPr>
          <w:sz w:val="16"/>
          <w:szCs w:val="16"/>
        </w:rPr>
        <w:t>://</w:t>
      </w:r>
      <w:r w:rsidRPr="00E57431">
        <w:rPr>
          <w:sz w:val="16"/>
          <w:szCs w:val="16"/>
          <w:lang w:val="en-US"/>
        </w:rPr>
        <w:t>pysmak</w:t>
      </w:r>
      <w:r w:rsidRPr="00E57431">
        <w:rPr>
          <w:sz w:val="16"/>
          <w:szCs w:val="16"/>
        </w:rPr>
        <w:t>.</w:t>
      </w:r>
      <w:r w:rsidRPr="00E57431">
        <w:rPr>
          <w:sz w:val="16"/>
          <w:szCs w:val="16"/>
          <w:lang w:val="en-US"/>
        </w:rPr>
        <w:t>com</w:t>
      </w:r>
      <w:r w:rsidRPr="00E57431">
        <w:rPr>
          <w:sz w:val="16"/>
          <w:szCs w:val="16"/>
        </w:rPr>
        <w:t>.</w:t>
      </w:r>
      <w:r w:rsidRPr="00E57431">
        <w:rPr>
          <w:sz w:val="16"/>
          <w:szCs w:val="16"/>
          <w:lang w:val="en-US"/>
        </w:rPr>
        <w:t>ua</w:t>
      </w:r>
      <w:r w:rsidRPr="00E57431">
        <w:rPr>
          <w:sz w:val="16"/>
          <w:szCs w:val="16"/>
        </w:rPr>
        <w:t>.</w:t>
      </w:r>
      <w:r>
        <w:rPr>
          <w:sz w:val="16"/>
          <w:szCs w:val="16"/>
        </w:rPr>
        <w:t xml:space="preserve"> </w:t>
      </w:r>
      <w:r w:rsidRPr="009F2E6D">
        <w:rPr>
          <w:b/>
          <w:sz w:val="16"/>
          <w:szCs w:val="16"/>
        </w:rPr>
        <w:t>4.</w:t>
      </w:r>
      <w:r w:rsidRPr="00E57431">
        <w:rPr>
          <w:sz w:val="16"/>
          <w:szCs w:val="16"/>
        </w:rPr>
        <w:t xml:space="preserve">Сонько С.П. Агроекосистема як екологічна ніша людини./ Збірн.наук.праць Уманського ДАУ. Ч.1. Агрономія. Випуск 71. Умань – 2009.- С. 188-199. </w:t>
      </w:r>
      <w:r w:rsidRPr="009F2E6D">
        <w:rPr>
          <w:b/>
          <w:sz w:val="16"/>
          <w:szCs w:val="16"/>
        </w:rPr>
        <w:t>5</w:t>
      </w:r>
      <w:r>
        <w:rPr>
          <w:sz w:val="16"/>
          <w:szCs w:val="16"/>
        </w:rPr>
        <w:t>.</w:t>
      </w:r>
      <w:r w:rsidRPr="00E57431">
        <w:rPr>
          <w:sz w:val="16"/>
          <w:szCs w:val="16"/>
        </w:rPr>
        <w:t>Сонько С.П. Географічна інтерпретація доповідей Римському клубу./ Український географічний журнал. №1,2003.- с.55-62.</w:t>
      </w:r>
      <w:r>
        <w:rPr>
          <w:sz w:val="16"/>
          <w:szCs w:val="16"/>
        </w:rPr>
        <w:t xml:space="preserve">  </w:t>
      </w:r>
      <w:r w:rsidRPr="009F2E6D">
        <w:rPr>
          <w:b/>
          <w:sz w:val="16"/>
          <w:szCs w:val="16"/>
        </w:rPr>
        <w:t>6</w:t>
      </w:r>
      <w:r>
        <w:rPr>
          <w:sz w:val="16"/>
          <w:szCs w:val="16"/>
        </w:rPr>
        <w:t>.</w:t>
      </w:r>
      <w:r w:rsidRPr="00E57431">
        <w:rPr>
          <w:sz w:val="16"/>
          <w:szCs w:val="16"/>
        </w:rPr>
        <w:t>Сонько С.П. Географічний поділ праці або глобальний перерозподіл природних ресурсів?/ Вісник Харківського національного університету ім.В.Н.Каразіна. № 610. Серія геологія, географія, екологія. Харків, 2003.- С. 116-121.</w:t>
      </w:r>
      <w:r>
        <w:rPr>
          <w:sz w:val="16"/>
          <w:szCs w:val="16"/>
        </w:rPr>
        <w:t xml:space="preserve"> </w:t>
      </w:r>
      <w:r w:rsidRPr="009F2E6D">
        <w:rPr>
          <w:b/>
          <w:sz w:val="16"/>
          <w:szCs w:val="16"/>
        </w:rPr>
        <w:t>7</w:t>
      </w:r>
      <w:r>
        <w:rPr>
          <w:sz w:val="16"/>
          <w:szCs w:val="16"/>
        </w:rPr>
        <w:t>.</w:t>
      </w:r>
      <w:r w:rsidRPr="00E57431">
        <w:rPr>
          <w:sz w:val="16"/>
          <w:szCs w:val="16"/>
        </w:rPr>
        <w:t xml:space="preserve">Сонько С.П., Голубкіна О.М. Еколого-економічні основи реформування аграрного сектора України в умовах глобалізації./ Інноваційно-технологічні аспекти формування сучасного конкурентоспроможного АПК України. / Кол.моногр. Під ред..д.е.н.,професора Ю.О.Нестерчук.- Умань: Вид.-полігр.центр «Візаві», 2014.- Частина 1.- 260 с.- </w:t>
      </w:r>
      <w:r w:rsidRPr="00E57431">
        <w:rPr>
          <w:color w:val="000000"/>
          <w:sz w:val="16"/>
          <w:szCs w:val="16"/>
        </w:rPr>
        <w:t xml:space="preserve"> С.10-14.</w:t>
      </w:r>
      <w:r>
        <w:rPr>
          <w:color w:val="000000"/>
          <w:sz w:val="16"/>
          <w:szCs w:val="16"/>
        </w:rPr>
        <w:t xml:space="preserve"> </w:t>
      </w:r>
      <w:r w:rsidRPr="009F2E6D">
        <w:rPr>
          <w:b/>
          <w:color w:val="000000"/>
          <w:sz w:val="16"/>
          <w:szCs w:val="16"/>
        </w:rPr>
        <w:t>8</w:t>
      </w:r>
      <w:r>
        <w:rPr>
          <w:color w:val="000000"/>
          <w:sz w:val="16"/>
          <w:szCs w:val="16"/>
        </w:rPr>
        <w:t>.</w:t>
      </w:r>
      <w:r w:rsidRPr="009F2E6D">
        <w:rPr>
          <w:sz w:val="16"/>
          <w:szCs w:val="16"/>
        </w:rPr>
        <w:t xml:space="preserve">Сонько </w:t>
      </w:r>
      <w:r w:rsidRPr="009F2E6D">
        <w:rPr>
          <w:sz w:val="16"/>
          <w:szCs w:val="16"/>
          <w:lang w:val="en-US"/>
        </w:rPr>
        <w:t>C</w:t>
      </w:r>
      <w:r w:rsidRPr="009F2E6D">
        <w:rPr>
          <w:sz w:val="16"/>
          <w:szCs w:val="16"/>
        </w:rPr>
        <w:t>.П. Значення наукової спадщини С.А.Подолинського у формуванні уявлень про збалансоване природокористування./ Вісник Криворізького економічного інституту КНЕУ.- №4(24), Кривий Ріг,2010.- С.111-117.</w:t>
      </w:r>
      <w:r>
        <w:rPr>
          <w:sz w:val="16"/>
          <w:szCs w:val="16"/>
        </w:rPr>
        <w:t xml:space="preserve"> </w:t>
      </w:r>
      <w:r w:rsidRPr="009F2E6D">
        <w:rPr>
          <w:b/>
          <w:sz w:val="16"/>
          <w:szCs w:val="16"/>
        </w:rPr>
        <w:t>9</w:t>
      </w:r>
      <w:r>
        <w:rPr>
          <w:sz w:val="16"/>
          <w:szCs w:val="16"/>
        </w:rPr>
        <w:t>.</w:t>
      </w:r>
      <w:r w:rsidRPr="00E57431">
        <w:rPr>
          <w:sz w:val="16"/>
          <w:szCs w:val="16"/>
        </w:rPr>
        <w:t>Сонько С.П. Екологічні основи створення альтернативних агроекосистем. / Відновлення біотичного потенціалу агроекосистем: матеріали ІІ Міжнародної конференції (9 жовтня 2015 року, м.Дніпропетровськ)/ за ред. Чорної В.І. – Дн-ськ: вид-во «Арбуз», 2015 – 188 с. СС 169-172.</w:t>
      </w:r>
      <w:r>
        <w:rPr>
          <w:sz w:val="16"/>
          <w:szCs w:val="16"/>
        </w:rPr>
        <w:t xml:space="preserve"> </w:t>
      </w:r>
      <w:r w:rsidRPr="009F2E6D">
        <w:rPr>
          <w:b/>
          <w:sz w:val="16"/>
          <w:szCs w:val="16"/>
        </w:rPr>
        <w:t>10</w:t>
      </w:r>
      <w:r>
        <w:rPr>
          <w:sz w:val="16"/>
          <w:szCs w:val="16"/>
        </w:rPr>
        <w:t>.</w:t>
      </w:r>
      <w:r w:rsidRPr="00E57431">
        <w:rPr>
          <w:sz w:val="16"/>
          <w:szCs w:val="16"/>
        </w:rPr>
        <w:t>Сонько С.П. Концепция агроэкосистем как теоретическая основа экологически безопасного природопользования./ Труды кафедры размещения производительных сил и технологий производства. Выпуск 1. Кривой Рог,1997.- С.77-85.</w:t>
      </w:r>
      <w:r>
        <w:rPr>
          <w:sz w:val="16"/>
          <w:szCs w:val="16"/>
        </w:rPr>
        <w:t xml:space="preserve"> </w:t>
      </w:r>
      <w:r w:rsidRPr="009F2E6D">
        <w:rPr>
          <w:b/>
          <w:sz w:val="16"/>
          <w:szCs w:val="16"/>
        </w:rPr>
        <w:t>11</w:t>
      </w:r>
      <w:r>
        <w:rPr>
          <w:sz w:val="16"/>
          <w:szCs w:val="16"/>
        </w:rPr>
        <w:t>.</w:t>
      </w:r>
      <w:r w:rsidRPr="00E57431">
        <w:rPr>
          <w:sz w:val="16"/>
          <w:szCs w:val="16"/>
        </w:rPr>
        <w:t>Сонько С.П. Концепция ноосферных экосистем и перспективы ее развития в агроэкологических исследованиях./</w:t>
      </w:r>
      <w:r w:rsidRPr="00E57431">
        <w:rPr>
          <w:rFonts w:cs="Arial"/>
          <w:sz w:val="16"/>
          <w:szCs w:val="16"/>
        </w:rPr>
        <w:t xml:space="preserve"> Наукове видання. НАУКА ТА ОСВІТА. Збірник праць VІІ міжнародної наукової конференції 27 лютого – 6 березня 2015 р., Дубай (ОАЕ) </w:t>
      </w:r>
      <w:r w:rsidRPr="00E57431">
        <w:rPr>
          <w:sz w:val="16"/>
          <w:szCs w:val="16"/>
        </w:rPr>
        <w:t xml:space="preserve"> </w:t>
      </w:r>
      <w:r w:rsidRPr="00E57431">
        <w:rPr>
          <w:sz w:val="16"/>
          <w:szCs w:val="16"/>
          <w:lang w:val="en-US"/>
        </w:rPr>
        <w:t>VII</w:t>
      </w:r>
      <w:r w:rsidRPr="00E57431">
        <w:rPr>
          <w:sz w:val="16"/>
          <w:szCs w:val="16"/>
        </w:rPr>
        <w:t>. – Хмельницький, Ред.-вид.центр ХНУ. – 131 с. – С.С. 30-35.</w:t>
      </w:r>
      <w:r>
        <w:rPr>
          <w:sz w:val="16"/>
          <w:szCs w:val="16"/>
        </w:rPr>
        <w:t xml:space="preserve"> </w:t>
      </w:r>
      <w:r w:rsidRPr="009F2E6D">
        <w:rPr>
          <w:b/>
          <w:sz w:val="16"/>
          <w:szCs w:val="16"/>
        </w:rPr>
        <w:t>12</w:t>
      </w:r>
      <w:r>
        <w:rPr>
          <w:sz w:val="16"/>
          <w:szCs w:val="16"/>
        </w:rPr>
        <w:t>.</w:t>
      </w:r>
      <w:r w:rsidRPr="00E57431">
        <w:rPr>
          <w:sz w:val="16"/>
          <w:szCs w:val="16"/>
        </w:rPr>
        <w:t>Сонько С.П. Концепція ноосферних екосистем як продовження ідей В.І.Вернадського./ Ноосфера і цивілізація. Всеукраїнський філософський журнал. Вип. 8-9(11). - Донецьк: ДонНТУ, 2010. - С.230-241.</w:t>
      </w:r>
      <w:r>
        <w:rPr>
          <w:sz w:val="16"/>
          <w:szCs w:val="16"/>
        </w:rPr>
        <w:t xml:space="preserve">  </w:t>
      </w:r>
      <w:r w:rsidRPr="009F2E6D">
        <w:rPr>
          <w:b/>
          <w:sz w:val="16"/>
          <w:szCs w:val="16"/>
        </w:rPr>
        <w:t>13</w:t>
      </w:r>
      <w:r>
        <w:rPr>
          <w:sz w:val="16"/>
          <w:szCs w:val="16"/>
        </w:rPr>
        <w:t>.</w:t>
      </w:r>
      <w:r w:rsidRPr="00E57431">
        <w:rPr>
          <w:sz w:val="16"/>
          <w:szCs w:val="16"/>
        </w:rPr>
        <w:t>Сонько С.П. Концепція сталого розвитку та її методологічна дискусійність./ Регіональна економіка. №4,2003.-С.13-28.</w:t>
      </w:r>
      <w:r>
        <w:rPr>
          <w:sz w:val="16"/>
          <w:szCs w:val="16"/>
        </w:rPr>
        <w:t xml:space="preserve"> </w:t>
      </w:r>
      <w:r w:rsidRPr="009F2E6D">
        <w:rPr>
          <w:b/>
          <w:sz w:val="16"/>
          <w:szCs w:val="16"/>
        </w:rPr>
        <w:t>14</w:t>
      </w:r>
      <w:r>
        <w:rPr>
          <w:sz w:val="16"/>
          <w:szCs w:val="16"/>
        </w:rPr>
        <w:t>.</w:t>
      </w:r>
      <w:r w:rsidRPr="00E57431">
        <w:rPr>
          <w:sz w:val="16"/>
          <w:szCs w:val="16"/>
        </w:rPr>
        <w:t>Сонько С.П. Просторовий розвиток соціо-природних систем: шлях до нової парадигми. Київ: Ніка Центр, 2003. Наукова монографія.- 287 с.</w:t>
      </w:r>
      <w:r>
        <w:rPr>
          <w:sz w:val="16"/>
          <w:szCs w:val="16"/>
        </w:rPr>
        <w:t xml:space="preserve"> </w:t>
      </w:r>
      <w:r w:rsidRPr="009F2E6D">
        <w:rPr>
          <w:b/>
          <w:sz w:val="16"/>
          <w:szCs w:val="16"/>
        </w:rPr>
        <w:t>15</w:t>
      </w:r>
      <w:r>
        <w:rPr>
          <w:sz w:val="16"/>
          <w:szCs w:val="16"/>
        </w:rPr>
        <w:t>.</w:t>
      </w:r>
      <w:r w:rsidRPr="00E57431">
        <w:rPr>
          <w:sz w:val="16"/>
          <w:szCs w:val="16"/>
        </w:rPr>
        <w:t>Сонько С.П. Роль агроекосистем у забезпеченні сталого розвитку./ Екологія – шляхи гармонізації  відносин природи та суспільства. Збірник тез ІІІ Міжвузівської наукової конференції з міжнародною участю 11 - 12 жовтня 2012 року. Ред.Непочатенко О.О. Ред-вид.центр УНУС.-Умань,2012.- 122 с.- С.10-13.</w:t>
      </w:r>
      <w:r>
        <w:rPr>
          <w:sz w:val="16"/>
          <w:szCs w:val="16"/>
        </w:rPr>
        <w:t xml:space="preserve"> </w:t>
      </w:r>
      <w:r w:rsidRPr="009F2E6D">
        <w:rPr>
          <w:b/>
          <w:sz w:val="16"/>
          <w:szCs w:val="16"/>
        </w:rPr>
        <w:t>16</w:t>
      </w:r>
      <w:r>
        <w:rPr>
          <w:sz w:val="16"/>
          <w:szCs w:val="16"/>
        </w:rPr>
        <w:t>.</w:t>
      </w:r>
      <w:r w:rsidRPr="004A540F">
        <w:rPr>
          <w:sz w:val="16"/>
          <w:szCs w:val="16"/>
        </w:rPr>
        <w:t xml:space="preserve">Список наукових і науково-методичних праць професора Сонька С.П. станом на 1.01.17 р. Електронний ресурс. Режим доступу: </w:t>
      </w:r>
      <w:hyperlink r:id="rId17" w:history="1">
        <w:r w:rsidRPr="00A1750A">
          <w:rPr>
            <w:rStyle w:val="a8"/>
            <w:sz w:val="16"/>
            <w:szCs w:val="16"/>
          </w:rPr>
          <w:t>http://lib.udau.edu.ua/handle/123456789/5320. -</w:t>
        </w:r>
      </w:hyperlink>
      <w:r w:rsidRPr="004A540F">
        <w:rPr>
          <w:rStyle w:val="HTML"/>
          <w:sz w:val="16"/>
          <w:szCs w:val="16"/>
        </w:rPr>
        <w:t xml:space="preserve"> </w:t>
      </w:r>
      <w:r w:rsidRPr="004A540F">
        <w:rPr>
          <w:sz w:val="16"/>
          <w:szCs w:val="16"/>
        </w:rPr>
        <w:t>Позиції: 22,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29,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31,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45,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46,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47,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48,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49,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51,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52,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53,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54,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55,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57,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58,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61,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63,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65,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68,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70,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71,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72,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73,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74,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75,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78,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81,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86,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90,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94,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96,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97,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103,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120,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124,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125,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134,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141,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142,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150,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164,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165,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166,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178,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187,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>188,</w:t>
      </w:r>
      <w:r>
        <w:rPr>
          <w:sz w:val="16"/>
          <w:szCs w:val="16"/>
        </w:rPr>
        <w:t xml:space="preserve"> </w:t>
      </w:r>
      <w:r w:rsidRPr="004A540F">
        <w:rPr>
          <w:sz w:val="16"/>
          <w:szCs w:val="16"/>
        </w:rPr>
        <w:t xml:space="preserve">200. </w:t>
      </w:r>
      <w:r w:rsidRPr="009F2E6D">
        <w:rPr>
          <w:b/>
          <w:sz w:val="16"/>
          <w:szCs w:val="16"/>
        </w:rPr>
        <w:t>17</w:t>
      </w:r>
      <w:r>
        <w:rPr>
          <w:sz w:val="16"/>
          <w:szCs w:val="16"/>
        </w:rPr>
        <w:t>.</w:t>
      </w:r>
      <w:r w:rsidRPr="00E57431">
        <w:rPr>
          <w:sz w:val="16"/>
          <w:szCs w:val="16"/>
        </w:rPr>
        <w:t>Швебс Г.И. Введение в эниогеографию. Книга 1.Эниоземлеведение.</w:t>
      </w:r>
      <w:r>
        <w:rPr>
          <w:sz w:val="16"/>
          <w:szCs w:val="16"/>
        </w:rPr>
        <w:t xml:space="preserve"> </w:t>
      </w:r>
      <w:r w:rsidRPr="00E57431">
        <w:rPr>
          <w:sz w:val="16"/>
          <w:szCs w:val="16"/>
        </w:rPr>
        <w:t>- Одесса: Изд-во Одесского ун-та,</w:t>
      </w:r>
      <w:r>
        <w:rPr>
          <w:sz w:val="16"/>
          <w:szCs w:val="16"/>
        </w:rPr>
        <w:t xml:space="preserve"> </w:t>
      </w:r>
      <w:r w:rsidRPr="00E57431">
        <w:rPr>
          <w:sz w:val="16"/>
          <w:szCs w:val="16"/>
        </w:rPr>
        <w:t>2000.- 149 с.</w:t>
      </w:r>
      <w:r>
        <w:rPr>
          <w:sz w:val="16"/>
          <w:szCs w:val="16"/>
        </w:rPr>
        <w:t xml:space="preserve"> </w:t>
      </w:r>
      <w:r w:rsidRPr="009F2E6D">
        <w:rPr>
          <w:b/>
          <w:sz w:val="16"/>
          <w:szCs w:val="16"/>
        </w:rPr>
        <w:lastRenderedPageBreak/>
        <w:t>18</w:t>
      </w:r>
      <w:r>
        <w:rPr>
          <w:sz w:val="16"/>
          <w:szCs w:val="16"/>
        </w:rPr>
        <w:t>.</w:t>
      </w:r>
      <w:hyperlink r:id="rId18" w:history="1">
        <w:r w:rsidRPr="00A1750A">
          <w:rPr>
            <w:rStyle w:val="a8"/>
            <w:sz w:val="16"/>
            <w:szCs w:val="16"/>
          </w:rPr>
          <w:t>http://lib.udau.edu.ua/handle/123456789/4165</w:t>
        </w:r>
        <w:r w:rsidRPr="00E15DC5">
          <w:rPr>
            <w:rStyle w:val="a8"/>
            <w:sz w:val="16"/>
            <w:szCs w:val="16"/>
            <w:lang w:val="uk-UA"/>
          </w:rPr>
          <w:t>/</w:t>
        </w:r>
      </w:hyperlink>
      <w:r w:rsidRPr="00E15DC5">
        <w:rPr>
          <w:rStyle w:val="a8"/>
          <w:sz w:val="16"/>
          <w:szCs w:val="16"/>
          <w:lang w:val="uk-UA"/>
        </w:rPr>
        <w:t xml:space="preserve">. </w:t>
      </w:r>
      <w:r w:rsidRPr="00E15DC5">
        <w:rPr>
          <w:rStyle w:val="a8"/>
          <w:b/>
          <w:sz w:val="16"/>
          <w:szCs w:val="16"/>
          <w:lang w:val="uk-UA"/>
        </w:rPr>
        <w:t>19</w:t>
      </w:r>
      <w:r w:rsidRPr="00E15DC5">
        <w:rPr>
          <w:rStyle w:val="a8"/>
          <w:sz w:val="16"/>
          <w:szCs w:val="16"/>
          <w:lang w:val="uk-UA"/>
        </w:rPr>
        <w:t>.</w:t>
      </w:r>
      <w:r w:rsidRPr="00E15DC5">
        <w:t xml:space="preserve"> </w:t>
      </w:r>
      <w:hyperlink r:id="rId19" w:history="1">
        <w:r w:rsidRPr="00E15DC5">
          <w:rPr>
            <w:rStyle w:val="a8"/>
            <w:sz w:val="16"/>
            <w:szCs w:val="16"/>
          </w:rPr>
          <w:t>http</w:t>
        </w:r>
        <w:r w:rsidRPr="00E15DC5">
          <w:rPr>
            <w:rStyle w:val="a8"/>
            <w:sz w:val="16"/>
            <w:szCs w:val="16"/>
            <w:lang w:val="uk-UA"/>
          </w:rPr>
          <w:t>://</w:t>
        </w:r>
        <w:r w:rsidRPr="00E15DC5">
          <w:rPr>
            <w:rStyle w:val="a8"/>
            <w:sz w:val="16"/>
            <w:szCs w:val="16"/>
          </w:rPr>
          <w:t>www</w:t>
        </w:r>
        <w:r w:rsidRPr="00E15DC5">
          <w:rPr>
            <w:rStyle w:val="a8"/>
            <w:sz w:val="16"/>
            <w:szCs w:val="16"/>
            <w:lang w:val="uk-UA"/>
          </w:rPr>
          <w:t>.</w:t>
        </w:r>
        <w:r w:rsidRPr="00E15DC5">
          <w:rPr>
            <w:rStyle w:val="a8"/>
            <w:sz w:val="16"/>
            <w:szCs w:val="16"/>
          </w:rPr>
          <w:t>thecanadianencyclopedia</w:t>
        </w:r>
        <w:r w:rsidRPr="00E15DC5">
          <w:rPr>
            <w:rStyle w:val="a8"/>
            <w:sz w:val="16"/>
            <w:szCs w:val="16"/>
            <w:lang w:val="uk-UA"/>
          </w:rPr>
          <w:t>.</w:t>
        </w:r>
        <w:r w:rsidRPr="00E15DC5">
          <w:rPr>
            <w:rStyle w:val="a8"/>
            <w:sz w:val="16"/>
            <w:szCs w:val="16"/>
          </w:rPr>
          <w:t>com</w:t>
        </w:r>
        <w:r w:rsidRPr="00E15DC5">
          <w:rPr>
            <w:rStyle w:val="a8"/>
            <w:sz w:val="16"/>
            <w:szCs w:val="16"/>
            <w:lang w:val="uk-UA"/>
          </w:rPr>
          <w:t>/</w:t>
        </w:r>
        <w:r w:rsidRPr="00E15DC5">
          <w:rPr>
            <w:rStyle w:val="a8"/>
            <w:sz w:val="16"/>
            <w:szCs w:val="16"/>
          </w:rPr>
          <w:t>index</w:t>
        </w:r>
        <w:r w:rsidRPr="00E15DC5">
          <w:rPr>
            <w:rStyle w:val="a8"/>
            <w:sz w:val="16"/>
            <w:szCs w:val="16"/>
            <w:lang w:val="uk-UA"/>
          </w:rPr>
          <w:t>.</w:t>
        </w:r>
        <w:r w:rsidRPr="00E15DC5">
          <w:rPr>
            <w:rStyle w:val="a8"/>
            <w:sz w:val="16"/>
            <w:szCs w:val="16"/>
          </w:rPr>
          <w:t>cfm</w:t>
        </w:r>
        <w:r w:rsidRPr="00E15DC5">
          <w:rPr>
            <w:rStyle w:val="a8"/>
            <w:sz w:val="16"/>
            <w:szCs w:val="16"/>
            <w:lang w:val="uk-UA"/>
          </w:rPr>
          <w:t>?</w:t>
        </w:r>
        <w:r w:rsidRPr="00E15DC5">
          <w:rPr>
            <w:rStyle w:val="a8"/>
            <w:sz w:val="16"/>
            <w:szCs w:val="16"/>
          </w:rPr>
          <w:t>PgNm</w:t>
        </w:r>
        <w:r w:rsidRPr="00E15DC5">
          <w:rPr>
            <w:rStyle w:val="a8"/>
            <w:sz w:val="16"/>
            <w:szCs w:val="16"/>
            <w:lang w:val="uk-UA"/>
          </w:rPr>
          <w:t>=</w:t>
        </w:r>
        <w:r w:rsidRPr="00E15DC5">
          <w:rPr>
            <w:rStyle w:val="a8"/>
            <w:sz w:val="16"/>
            <w:szCs w:val="16"/>
          </w:rPr>
          <w:t>TCE</w:t>
        </w:r>
        <w:r w:rsidRPr="00E15DC5">
          <w:rPr>
            <w:rStyle w:val="a8"/>
            <w:sz w:val="16"/>
            <w:szCs w:val="16"/>
            <w:lang w:val="uk-UA"/>
          </w:rPr>
          <w:t>&amp;</w:t>
        </w:r>
        <w:r w:rsidRPr="00E15DC5">
          <w:rPr>
            <w:rStyle w:val="a8"/>
            <w:sz w:val="16"/>
            <w:szCs w:val="16"/>
          </w:rPr>
          <w:t>Params</w:t>
        </w:r>
        <w:r w:rsidRPr="00E15DC5">
          <w:rPr>
            <w:rStyle w:val="a8"/>
            <w:sz w:val="16"/>
            <w:szCs w:val="16"/>
            <w:lang w:val="uk-UA"/>
          </w:rPr>
          <w:t>=</w:t>
        </w:r>
        <w:r w:rsidRPr="00E15DC5">
          <w:rPr>
            <w:rStyle w:val="a8"/>
            <w:sz w:val="16"/>
            <w:szCs w:val="16"/>
          </w:rPr>
          <w:t>A</w:t>
        </w:r>
        <w:r w:rsidRPr="00E15DC5">
          <w:rPr>
            <w:rStyle w:val="a8"/>
            <w:sz w:val="16"/>
            <w:szCs w:val="16"/>
            <w:lang w:val="uk-UA"/>
          </w:rPr>
          <w:t>1</w:t>
        </w:r>
        <w:r w:rsidRPr="00E15DC5">
          <w:rPr>
            <w:rStyle w:val="a8"/>
            <w:sz w:val="16"/>
            <w:szCs w:val="16"/>
          </w:rPr>
          <w:t>ARTA</w:t>
        </w:r>
        <w:r w:rsidRPr="00E15DC5">
          <w:rPr>
            <w:rStyle w:val="a8"/>
            <w:sz w:val="16"/>
            <w:szCs w:val="16"/>
            <w:lang w:val="uk-UA"/>
          </w:rPr>
          <w:t>0007659</w:t>
        </w:r>
      </w:hyperlink>
    </w:p>
    <w:p w:rsidR="00985950" w:rsidRPr="00E57431" w:rsidRDefault="00985950" w:rsidP="00985950">
      <w:pPr>
        <w:ind w:firstLine="426"/>
        <w:jc w:val="both"/>
        <w:rPr>
          <w:sz w:val="16"/>
          <w:szCs w:val="16"/>
        </w:rPr>
      </w:pPr>
      <w:hyperlink r:id="rId20" w:history="1"/>
    </w:p>
    <w:p w:rsidR="00845603" w:rsidRPr="00985950" w:rsidRDefault="00845603" w:rsidP="00985950">
      <w:bookmarkStart w:id="0" w:name="_GoBack"/>
      <w:bookmarkEnd w:id="0"/>
    </w:p>
    <w:sectPr w:rsidR="00845603" w:rsidRPr="009859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0B79" w:rsidRDefault="00AF0B79" w:rsidP="00E02B1E">
      <w:r>
        <w:separator/>
      </w:r>
    </w:p>
  </w:endnote>
  <w:endnote w:type="continuationSeparator" w:id="0">
    <w:p w:rsidR="00AF0B79" w:rsidRDefault="00AF0B79" w:rsidP="00E02B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0B79" w:rsidRDefault="00AF0B79" w:rsidP="00E02B1E">
      <w:r>
        <w:separator/>
      </w:r>
    </w:p>
  </w:footnote>
  <w:footnote w:type="continuationSeparator" w:id="0">
    <w:p w:rsidR="00AF0B79" w:rsidRDefault="00AF0B79" w:rsidP="00E02B1E">
      <w:r>
        <w:continuationSeparator/>
      </w:r>
    </w:p>
  </w:footnote>
  <w:footnote w:id="1">
    <w:p w:rsidR="00985950" w:rsidRPr="00E15DC5" w:rsidRDefault="00985950" w:rsidP="00985950">
      <w:pPr>
        <w:pStyle w:val="a3"/>
        <w:jc w:val="both"/>
      </w:pPr>
      <w:r w:rsidRPr="00BE20AD">
        <w:rPr>
          <w:rStyle w:val="a5"/>
          <w:b/>
        </w:rPr>
        <w:t>*</w:t>
      </w:r>
      <w:r w:rsidRPr="00E15DC5">
        <w:rPr>
          <w:b/>
          <w:i/>
          <w:sz w:val="16"/>
          <w:szCs w:val="16"/>
        </w:rPr>
        <w:t>Сонько Сергій Петрович</w:t>
      </w:r>
      <w:r w:rsidRPr="00E15DC5">
        <w:rPr>
          <w:sz w:val="16"/>
          <w:szCs w:val="16"/>
        </w:rPr>
        <w:t xml:space="preserve"> – завідувач кафедри екології та безпеки життєдіяльності, доктор географічних наук, професор</w:t>
      </w:r>
      <w:r>
        <w:rPr>
          <w:sz w:val="16"/>
          <w:szCs w:val="16"/>
        </w:rPr>
        <w:t>.</w:t>
      </w:r>
    </w:p>
  </w:footnote>
  <w:footnote w:id="2">
    <w:p w:rsidR="00985950" w:rsidRPr="00526B03" w:rsidRDefault="00985950" w:rsidP="00985950">
      <w:pPr>
        <w:pStyle w:val="a3"/>
        <w:rPr>
          <w:sz w:val="18"/>
          <w:szCs w:val="18"/>
        </w:rPr>
      </w:pPr>
      <w:r w:rsidRPr="00526B03">
        <w:rPr>
          <w:rStyle w:val="a5"/>
          <w:sz w:val="18"/>
          <w:szCs w:val="18"/>
        </w:rPr>
        <w:footnoteRef/>
      </w:r>
      <w:r w:rsidRPr="00526B03">
        <w:rPr>
          <w:sz w:val="18"/>
          <w:szCs w:val="18"/>
        </w:rPr>
        <w:t xml:space="preserve"> </w:t>
      </w:r>
      <w:r>
        <w:rPr>
          <w:sz w:val="16"/>
          <w:szCs w:val="16"/>
        </w:rPr>
        <w:t xml:space="preserve">Тут мова йде про країни, </w:t>
      </w:r>
      <w:r w:rsidRPr="00E15DC5">
        <w:rPr>
          <w:sz w:val="16"/>
          <w:szCs w:val="16"/>
        </w:rPr>
        <w:t>як</w:t>
      </w:r>
      <w:r>
        <w:rPr>
          <w:sz w:val="16"/>
          <w:szCs w:val="16"/>
        </w:rPr>
        <w:t>і</w:t>
      </w:r>
      <w:r w:rsidRPr="00E15DC5">
        <w:rPr>
          <w:sz w:val="16"/>
          <w:szCs w:val="16"/>
        </w:rPr>
        <w:t xml:space="preserve"> </w:t>
      </w:r>
      <w:r>
        <w:rPr>
          <w:sz w:val="16"/>
          <w:szCs w:val="16"/>
        </w:rPr>
        <w:t>мають</w:t>
      </w:r>
      <w:r w:rsidRPr="00E15DC5">
        <w:rPr>
          <w:sz w:val="16"/>
          <w:szCs w:val="16"/>
        </w:rPr>
        <w:t xml:space="preserve"> запаси </w:t>
      </w:r>
      <w:r>
        <w:rPr>
          <w:sz w:val="16"/>
          <w:szCs w:val="16"/>
        </w:rPr>
        <w:t>таких</w:t>
      </w:r>
      <w:r w:rsidRPr="00E15DC5">
        <w:rPr>
          <w:sz w:val="16"/>
          <w:szCs w:val="16"/>
        </w:rPr>
        <w:t xml:space="preserve"> ресурсів.</w:t>
      </w:r>
    </w:p>
  </w:footnote>
  <w:footnote w:id="3">
    <w:p w:rsidR="00985950" w:rsidRPr="005959E9" w:rsidRDefault="00985950" w:rsidP="00985950">
      <w:pPr>
        <w:pStyle w:val="a3"/>
        <w:jc w:val="both"/>
        <w:rPr>
          <w:sz w:val="16"/>
          <w:szCs w:val="16"/>
        </w:rPr>
      </w:pPr>
      <w:r>
        <w:rPr>
          <w:rStyle w:val="a5"/>
        </w:rPr>
        <w:footnoteRef/>
      </w:r>
      <w:r>
        <w:t xml:space="preserve"> </w:t>
      </w:r>
      <w:r w:rsidRPr="005959E9">
        <w:rPr>
          <w:sz w:val="16"/>
          <w:szCs w:val="16"/>
        </w:rPr>
        <w:t>При якій кошти від використання природних ресурсів вкладаються в новітні технології. При цьому сировинний тиск на власну територію зменшується завдяки його просторового «перерозподілу» на території інших (менш розвинутих) країн [6].</w:t>
      </w:r>
    </w:p>
  </w:footnote>
  <w:footnote w:id="4">
    <w:p w:rsidR="00985950" w:rsidRPr="00985950" w:rsidRDefault="00985950" w:rsidP="00985950">
      <w:pPr>
        <w:pStyle w:val="a3"/>
        <w:jc w:val="both"/>
        <w:rPr>
          <w:sz w:val="16"/>
          <w:szCs w:val="16"/>
          <w:lang w:val="en-US"/>
        </w:rPr>
      </w:pPr>
      <w:r>
        <w:rPr>
          <w:rStyle w:val="a5"/>
        </w:rPr>
        <w:footnoteRef/>
      </w:r>
      <w:r>
        <w:t xml:space="preserve"> </w:t>
      </w:r>
      <w:r w:rsidRPr="005959E9">
        <w:rPr>
          <w:sz w:val="16"/>
          <w:szCs w:val="16"/>
        </w:rPr>
        <w:t xml:space="preserve">У </w:t>
      </w:r>
      <w:hyperlink r:id="rId1" w:tooltip="1930" w:history="1">
        <w:r w:rsidRPr="005959E9">
          <w:rPr>
            <w:rStyle w:val="a8"/>
            <w:sz w:val="16"/>
            <w:szCs w:val="16"/>
          </w:rPr>
          <w:t>1930</w:t>
        </w:r>
      </w:hyperlink>
      <w:r w:rsidRPr="005959E9">
        <w:rPr>
          <w:sz w:val="16"/>
          <w:szCs w:val="16"/>
        </w:rPr>
        <w:t xml:space="preserve"> році він опублікував працю «Торгівля хутром в Канаді: вступ в канадську економічну історію» </w:t>
      </w:r>
      <w:r w:rsidRPr="00985950">
        <w:rPr>
          <w:sz w:val="16"/>
          <w:szCs w:val="16"/>
          <w:lang w:val="en-US"/>
        </w:rPr>
        <w:t>(«The Fur trade in Canada: An introduction to Canadian Economic History»)</w:t>
      </w:r>
    </w:p>
  </w:footnote>
  <w:footnote w:id="5">
    <w:p w:rsidR="00985950" w:rsidRDefault="00985950" w:rsidP="00985950">
      <w:pPr>
        <w:pStyle w:val="a3"/>
        <w:rPr>
          <w:sz w:val="16"/>
          <w:szCs w:val="16"/>
        </w:rPr>
      </w:pPr>
      <w:r>
        <w:rPr>
          <w:rStyle w:val="a5"/>
          <w:sz w:val="16"/>
          <w:szCs w:val="16"/>
        </w:rPr>
        <w:footnoteRef/>
      </w:r>
      <w:r>
        <w:rPr>
          <w:sz w:val="16"/>
          <w:szCs w:val="16"/>
        </w:rPr>
        <w:t xml:space="preserve"> Мається на увазі відома праця Френсіса Фукуями «Кінець історії».</w:t>
      </w:r>
    </w:p>
  </w:footnote>
  <w:footnote w:id="6">
    <w:p w:rsidR="00985950" w:rsidRPr="000044D9" w:rsidRDefault="00985950" w:rsidP="00985950">
      <w:pPr>
        <w:pStyle w:val="a3"/>
        <w:jc w:val="both"/>
        <w:rPr>
          <w:sz w:val="18"/>
          <w:szCs w:val="18"/>
        </w:rPr>
      </w:pPr>
      <w:r w:rsidRPr="000044D9">
        <w:rPr>
          <w:rStyle w:val="a5"/>
          <w:sz w:val="18"/>
          <w:szCs w:val="18"/>
        </w:rPr>
        <w:footnoteRef/>
      </w:r>
      <w:r w:rsidRPr="000044D9">
        <w:rPr>
          <w:sz w:val="18"/>
          <w:szCs w:val="18"/>
        </w:rPr>
        <w:t xml:space="preserve"> </w:t>
      </w:r>
      <w:r w:rsidRPr="00E57431">
        <w:rPr>
          <w:sz w:val="16"/>
          <w:szCs w:val="16"/>
        </w:rPr>
        <w:t>Як бачимо, ще у 18 столітті було вказано на шкідливість олігархату для розвитку економіки окремої країни.</w:t>
      </w:r>
    </w:p>
  </w:footnote>
  <w:footnote w:id="7">
    <w:p w:rsidR="00985950" w:rsidRPr="00123CFC" w:rsidRDefault="00985950" w:rsidP="00985950">
      <w:pPr>
        <w:pStyle w:val="a3"/>
        <w:jc w:val="both"/>
        <w:rPr>
          <w:sz w:val="16"/>
          <w:szCs w:val="16"/>
        </w:rPr>
      </w:pPr>
      <w:r>
        <w:rPr>
          <w:rStyle w:val="a5"/>
        </w:rPr>
        <w:footnoteRef/>
      </w:r>
      <w:r>
        <w:t xml:space="preserve"> </w:t>
      </w:r>
      <w:r w:rsidRPr="00123CFC">
        <w:rPr>
          <w:color w:val="191919"/>
          <w:sz w:val="16"/>
          <w:szCs w:val="16"/>
        </w:rPr>
        <w:t>У найбільш</w:t>
      </w:r>
      <w:r>
        <w:rPr>
          <w:color w:val="191919"/>
          <w:sz w:val="16"/>
          <w:szCs w:val="16"/>
        </w:rPr>
        <w:t xml:space="preserve"> </w:t>
      </w:r>
      <w:r w:rsidRPr="00123CFC">
        <w:rPr>
          <w:color w:val="191919"/>
          <w:sz w:val="16"/>
          <w:szCs w:val="16"/>
        </w:rPr>
        <w:t>загальному вигляді мультиплікативний ефект — це сукупний результат, що виникає в економічній системі за рахунок впливу (зміни) в одному з її елементів. Розмір впливу на сам елемент приймається за прямий ефект, а співвідношення між розміром прямого ефекту й сукупного (мультиплікативного) ефекту називається мультиплікатором</w:t>
      </w:r>
      <w:r>
        <w:rPr>
          <w:color w:val="191919"/>
          <w:sz w:val="16"/>
          <w:szCs w:val="16"/>
        </w:rPr>
        <w:t xml:space="preserve"> (</w:t>
      </w:r>
      <w:r w:rsidRPr="00123CFC">
        <w:rPr>
          <w:color w:val="191919"/>
          <w:sz w:val="16"/>
          <w:szCs w:val="16"/>
        </w:rPr>
        <w:t>http://social-science.com.ua/article/1396</w:t>
      </w:r>
      <w:r>
        <w:rPr>
          <w:color w:val="191919"/>
          <w:sz w:val="16"/>
          <w:szCs w:val="16"/>
        </w:rPr>
        <w:t>)</w:t>
      </w:r>
      <w:r w:rsidRPr="00123CFC">
        <w:rPr>
          <w:color w:val="191919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C02177"/>
    <w:multiLevelType w:val="hybridMultilevel"/>
    <w:tmpl w:val="29A61D6E"/>
    <w:lvl w:ilvl="0" w:tplc="04190005">
      <w:start w:val="1"/>
      <w:numFmt w:val="bullet"/>
      <w:lvlText w:val=""/>
      <w:lvlJc w:val="left"/>
      <w:pPr>
        <w:tabs>
          <w:tab w:val="num" w:pos="1031"/>
        </w:tabs>
        <w:ind w:left="1031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55"/>
        </w:tabs>
        <w:ind w:left="205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75"/>
        </w:tabs>
        <w:ind w:left="27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95"/>
        </w:tabs>
        <w:ind w:left="34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215"/>
        </w:tabs>
        <w:ind w:left="421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935"/>
        </w:tabs>
        <w:ind w:left="49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55"/>
        </w:tabs>
        <w:ind w:left="56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75"/>
        </w:tabs>
        <w:ind w:left="637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95"/>
        </w:tabs>
        <w:ind w:left="7095" w:hanging="360"/>
      </w:pPr>
      <w:rPr>
        <w:rFonts w:ascii="Wingdings" w:hAnsi="Wingdings" w:hint="default"/>
      </w:rPr>
    </w:lvl>
  </w:abstractNum>
  <w:abstractNum w:abstractNumId="1">
    <w:nsid w:val="38DB6F18"/>
    <w:multiLevelType w:val="multilevel"/>
    <w:tmpl w:val="8FA886E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drawingGridHorizontalSpacing w:val="17"/>
  <w:drawingGridVerticalSpacing w:val="1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2B1E"/>
    <w:rsid w:val="0022017B"/>
    <w:rsid w:val="002E0684"/>
    <w:rsid w:val="0038639A"/>
    <w:rsid w:val="00722771"/>
    <w:rsid w:val="00845603"/>
    <w:rsid w:val="00985950"/>
    <w:rsid w:val="00AF0B79"/>
    <w:rsid w:val="00BE20AD"/>
    <w:rsid w:val="00E02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2B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E02B1E"/>
    <w:pPr>
      <w:keepNext/>
      <w:jc w:val="center"/>
      <w:outlineLvl w:val="0"/>
    </w:pPr>
    <w:rPr>
      <w:b/>
      <w:bCs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02B1E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styleId="a3">
    <w:name w:val="footnote text"/>
    <w:basedOn w:val="a"/>
    <w:link w:val="a4"/>
    <w:semiHidden/>
    <w:rsid w:val="00E02B1E"/>
    <w:rPr>
      <w:sz w:val="20"/>
      <w:szCs w:val="20"/>
    </w:rPr>
  </w:style>
  <w:style w:type="character" w:customStyle="1" w:styleId="a4">
    <w:name w:val="Текст сноски Знак"/>
    <w:basedOn w:val="a0"/>
    <w:link w:val="a3"/>
    <w:semiHidden/>
    <w:rsid w:val="00E02B1E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semiHidden/>
    <w:rsid w:val="00E02B1E"/>
    <w:rPr>
      <w:vertAlign w:val="superscript"/>
    </w:rPr>
  </w:style>
  <w:style w:type="paragraph" w:styleId="a6">
    <w:name w:val="Body Text Indent"/>
    <w:basedOn w:val="a"/>
    <w:link w:val="a7"/>
    <w:rsid w:val="00E02B1E"/>
    <w:pPr>
      <w:spacing w:line="360" w:lineRule="auto"/>
      <w:ind w:firstLine="720"/>
      <w:jc w:val="both"/>
    </w:pPr>
    <w:rPr>
      <w:sz w:val="28"/>
      <w:szCs w:val="28"/>
      <w:lang w:val="uk-UA"/>
    </w:rPr>
  </w:style>
  <w:style w:type="character" w:customStyle="1" w:styleId="a7">
    <w:name w:val="Основной текст с отступом Знак"/>
    <w:basedOn w:val="a0"/>
    <w:link w:val="a6"/>
    <w:rsid w:val="00E02B1E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styleId="a8">
    <w:name w:val="Hyperlink"/>
    <w:basedOn w:val="a0"/>
    <w:rsid w:val="00985950"/>
  </w:style>
  <w:style w:type="paragraph" w:styleId="a9">
    <w:name w:val="Normal (Web)"/>
    <w:aliases w:val="Обычный (веб) Знак1,Обычный (веб) Знак Знак,Обычный (Web) Знак Знак"/>
    <w:basedOn w:val="a"/>
    <w:link w:val="aa"/>
    <w:uiPriority w:val="99"/>
    <w:rsid w:val="00985950"/>
    <w:pPr>
      <w:spacing w:before="100" w:beforeAutospacing="1" w:after="100" w:afterAutospacing="1"/>
    </w:pPr>
  </w:style>
  <w:style w:type="character" w:styleId="ab">
    <w:name w:val="Strong"/>
    <w:uiPriority w:val="22"/>
    <w:qFormat/>
    <w:rsid w:val="00985950"/>
    <w:rPr>
      <w:b/>
      <w:bCs/>
    </w:rPr>
  </w:style>
  <w:style w:type="character" w:customStyle="1" w:styleId="aa">
    <w:name w:val="Обычный (веб) Знак"/>
    <w:aliases w:val="Обычный (веб) Знак1 Знак,Обычный (веб) Знак Знак Знак,Обычный (Web) Знак Знак Знак"/>
    <w:link w:val="a9"/>
    <w:uiPriority w:val="99"/>
    <w:rsid w:val="00985950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HTML">
    <w:name w:val="HTML Code"/>
    <w:basedOn w:val="a0"/>
    <w:uiPriority w:val="99"/>
    <w:semiHidden/>
    <w:unhideWhenUsed/>
    <w:rsid w:val="00985950"/>
    <w:rPr>
      <w:rFonts w:ascii="Courier New" w:eastAsia="Times New Roman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2B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E02B1E"/>
    <w:pPr>
      <w:keepNext/>
      <w:jc w:val="center"/>
      <w:outlineLvl w:val="0"/>
    </w:pPr>
    <w:rPr>
      <w:b/>
      <w:bCs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02B1E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styleId="a3">
    <w:name w:val="footnote text"/>
    <w:basedOn w:val="a"/>
    <w:link w:val="a4"/>
    <w:semiHidden/>
    <w:rsid w:val="00E02B1E"/>
    <w:rPr>
      <w:sz w:val="20"/>
      <w:szCs w:val="20"/>
    </w:rPr>
  </w:style>
  <w:style w:type="character" w:customStyle="1" w:styleId="a4">
    <w:name w:val="Текст сноски Знак"/>
    <w:basedOn w:val="a0"/>
    <w:link w:val="a3"/>
    <w:semiHidden/>
    <w:rsid w:val="00E02B1E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semiHidden/>
    <w:rsid w:val="00E02B1E"/>
    <w:rPr>
      <w:vertAlign w:val="superscript"/>
    </w:rPr>
  </w:style>
  <w:style w:type="paragraph" w:styleId="a6">
    <w:name w:val="Body Text Indent"/>
    <w:basedOn w:val="a"/>
    <w:link w:val="a7"/>
    <w:rsid w:val="00E02B1E"/>
    <w:pPr>
      <w:spacing w:line="360" w:lineRule="auto"/>
      <w:ind w:firstLine="720"/>
      <w:jc w:val="both"/>
    </w:pPr>
    <w:rPr>
      <w:sz w:val="28"/>
      <w:szCs w:val="28"/>
      <w:lang w:val="uk-UA"/>
    </w:rPr>
  </w:style>
  <w:style w:type="character" w:customStyle="1" w:styleId="a7">
    <w:name w:val="Основной текст с отступом Знак"/>
    <w:basedOn w:val="a0"/>
    <w:link w:val="a6"/>
    <w:rsid w:val="00E02B1E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styleId="a8">
    <w:name w:val="Hyperlink"/>
    <w:basedOn w:val="a0"/>
    <w:rsid w:val="00985950"/>
  </w:style>
  <w:style w:type="paragraph" w:styleId="a9">
    <w:name w:val="Normal (Web)"/>
    <w:aliases w:val="Обычный (веб) Знак1,Обычный (веб) Знак Знак,Обычный (Web) Знак Знак"/>
    <w:basedOn w:val="a"/>
    <w:link w:val="aa"/>
    <w:uiPriority w:val="99"/>
    <w:rsid w:val="00985950"/>
    <w:pPr>
      <w:spacing w:before="100" w:beforeAutospacing="1" w:after="100" w:afterAutospacing="1"/>
    </w:pPr>
  </w:style>
  <w:style w:type="character" w:styleId="ab">
    <w:name w:val="Strong"/>
    <w:uiPriority w:val="22"/>
    <w:qFormat/>
    <w:rsid w:val="00985950"/>
    <w:rPr>
      <w:b/>
      <w:bCs/>
    </w:rPr>
  </w:style>
  <w:style w:type="character" w:customStyle="1" w:styleId="aa">
    <w:name w:val="Обычный (веб) Знак"/>
    <w:aliases w:val="Обычный (веб) Знак1 Знак,Обычный (веб) Знак Знак Знак,Обычный (Web) Знак Знак Знак"/>
    <w:link w:val="a9"/>
    <w:uiPriority w:val="99"/>
    <w:rsid w:val="00985950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HTML">
    <w:name w:val="HTML Code"/>
    <w:basedOn w:val="a0"/>
    <w:uiPriority w:val="99"/>
    <w:semiHidden/>
    <w:unhideWhenUsed/>
    <w:rsid w:val="00985950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uk.wikipedia.org/wiki/%D0%91%D1%83%D0%B4%D1%96%D0%B2%D0%BD%D0%B8%D1%86%D1%82%D0%B2%D0%BE" TargetMode="External"/><Relationship Id="rId18" Type="http://schemas.openxmlformats.org/officeDocument/2006/relationships/hyperlink" Target="http://lib.udau.edu.ua/handle/123456789/4165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s://uk.wikipedia.org/wiki/%D0%93%D1%80%D0%BE%D1%88%D1%96" TargetMode="External"/><Relationship Id="rId17" Type="http://schemas.openxmlformats.org/officeDocument/2006/relationships/hyperlink" Target="http://lib.udau.edu.ua/handle/123456789/5320.%20-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dt.ua/SOCIETY/mikola_rudenko_bagatstvo_narodzhuetsya_zi_svobodi.html" TargetMode="External"/><Relationship Id="rId20" Type="http://schemas.openxmlformats.org/officeDocument/2006/relationships/hyperlink" Target="http://www.thecanadianencyclopedia.com/index.cfm?PgNm=TCE&amp;Params=A1ARTA0007659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uk.wikipedia.org/wiki/%D0%A5%D1%83%D1%82%D1%80%D0%BE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uaan.gov.ua/)." TargetMode="External"/><Relationship Id="rId10" Type="http://schemas.openxmlformats.org/officeDocument/2006/relationships/hyperlink" Target="https://uk.wikipedia.org/w/index.php?title=%D0%9E%D1%81%D0%B2%D0%BE%D1%94%D0%BD%D0%BD%D1%8F_%D1%82%D0%B5%D1%80%D0%B8%D1%82%D0%BE%D1%80%D1%96%D1%97_%D0%9A%D0%B0%D0%BD%D0%B0%D0%B4%D0%B8&amp;action=edit&amp;redlink=1" TargetMode="External"/><Relationship Id="rId19" Type="http://schemas.openxmlformats.org/officeDocument/2006/relationships/hyperlink" Target="http://www.thecanadianencyclopedia.com/index.cfm?PgNm=TCE&amp;Params=A1ARTA0007659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uk.wikipedia.org/w/index.php?title=%D0%A5%D0%B0%D1%80%D0%BE%D0%BB%D1%8C%D0%B4_%D0%90%D0%B4%D0%B0%D0%BC%D1%81_%D0%86%D0%BD%D0%BD%D1%96%D1%81&amp;action=edit&amp;redlink=1" TargetMode="External"/><Relationship Id="rId14" Type="http://schemas.openxmlformats.org/officeDocument/2006/relationships/hyperlink" Target="https://uk.wikipedia.org/w/index.php?title=%D0%9A%D0%B0%D0%BD%D0%B0%D0%B4%D1%81%D1%8C%D0%BA%D0%B5_%D1%81%D1%83%D1%81%D0%BF%D1%96%D0%BB%D1%8C%D1%81%D1%82%D0%B2%D0%BE&amp;action=edit&amp;redlink=1" TargetMode="External"/><Relationship Id="rId22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uk.wikipedia.org/wiki/193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231306-CB71-4D39-B495-E57EAC7DF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3447</Words>
  <Characters>19654</Characters>
  <Application>Microsoft Office Word</Application>
  <DocSecurity>0</DocSecurity>
  <Lines>163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2017-11-03T03:41:00Z</dcterms:created>
  <dcterms:modified xsi:type="dcterms:W3CDTF">2017-11-05T04:05:00Z</dcterms:modified>
</cp:coreProperties>
</file>