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BD0" w:rsidRPr="00C97BD0" w:rsidRDefault="00C97BD0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C97BD0">
        <w:rPr>
          <w:rFonts w:ascii="Times New Roman" w:hAnsi="Times New Roman" w:cs="Times New Roman"/>
          <w:i/>
          <w:sz w:val="28"/>
          <w:szCs w:val="28"/>
        </w:rPr>
        <w:t>Географічні</w:t>
      </w:r>
      <w:proofErr w:type="spellEnd"/>
      <w:r w:rsidRPr="00C97BD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97BD0">
        <w:rPr>
          <w:rFonts w:ascii="Times New Roman" w:hAnsi="Times New Roman" w:cs="Times New Roman"/>
          <w:i/>
          <w:sz w:val="28"/>
          <w:szCs w:val="28"/>
        </w:rPr>
        <w:t>аспекти</w:t>
      </w:r>
      <w:proofErr w:type="spellEnd"/>
      <w:r w:rsidRPr="00C97BD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97BD0">
        <w:rPr>
          <w:rFonts w:ascii="Times New Roman" w:hAnsi="Times New Roman" w:cs="Times New Roman"/>
          <w:i/>
          <w:sz w:val="28"/>
          <w:szCs w:val="28"/>
        </w:rPr>
        <w:t>планування</w:t>
      </w:r>
      <w:proofErr w:type="spellEnd"/>
      <w:r w:rsidRPr="00C97BD0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97BD0">
        <w:rPr>
          <w:rFonts w:ascii="Times New Roman" w:hAnsi="Times New Roman" w:cs="Times New Roman"/>
          <w:i/>
          <w:sz w:val="28"/>
          <w:szCs w:val="28"/>
        </w:rPr>
        <w:t>територій</w:t>
      </w:r>
      <w:proofErr w:type="spellEnd"/>
    </w:p>
    <w:p w:rsidR="000C6B7D" w:rsidRDefault="000C6B7D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7BD0">
        <w:rPr>
          <w:rFonts w:ascii="Times New Roman" w:hAnsi="Times New Roman" w:cs="Times New Roman"/>
          <w:b/>
          <w:sz w:val="28"/>
          <w:szCs w:val="28"/>
          <w:lang w:val="uk-UA"/>
        </w:rPr>
        <w:t>Сонько С.П.</w:t>
      </w:r>
    </w:p>
    <w:p w:rsidR="00D34C66" w:rsidRPr="00D34C66" w:rsidRDefault="00D34C66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34C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професор, завідувач кафедри екології </w:t>
      </w:r>
    </w:p>
    <w:p w:rsidR="00C97BD0" w:rsidRPr="00D34C66" w:rsidRDefault="00D34C66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34C66">
        <w:rPr>
          <w:rFonts w:ascii="Times New Roman" w:hAnsi="Times New Roman" w:cs="Times New Roman"/>
          <w:i/>
          <w:sz w:val="28"/>
          <w:szCs w:val="28"/>
          <w:lang w:val="uk-UA"/>
        </w:rPr>
        <w:t>та безпеки життєдіяльності,</w:t>
      </w:r>
    </w:p>
    <w:p w:rsidR="00D34C66" w:rsidRPr="00D34C66" w:rsidRDefault="00D34C66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34C66"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університет садівництва</w:t>
      </w:r>
    </w:p>
    <w:p w:rsidR="00D34C66" w:rsidRPr="00D34C66" w:rsidRDefault="00D34C66" w:rsidP="00D34C66">
      <w:pPr>
        <w:spacing w:after="0" w:line="240" w:lineRule="auto"/>
        <w:ind w:firstLine="851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D34C66">
        <w:rPr>
          <w:rFonts w:ascii="Times New Roman" w:hAnsi="Times New Roman" w:cs="Times New Roman"/>
          <w:i/>
          <w:sz w:val="28"/>
          <w:szCs w:val="28"/>
          <w:lang w:val="uk-UA"/>
        </w:rPr>
        <w:t>м.Умань</w:t>
      </w:r>
      <w:proofErr w:type="spellEnd"/>
    </w:p>
    <w:p w:rsidR="00EF2629" w:rsidRPr="00B93983" w:rsidRDefault="00B93983" w:rsidP="00D34C66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3983">
        <w:rPr>
          <w:rFonts w:ascii="Times New Roman" w:hAnsi="Times New Roman" w:cs="Times New Roman"/>
          <w:b/>
          <w:sz w:val="28"/>
          <w:szCs w:val="28"/>
          <w:lang w:val="uk-UA"/>
        </w:rPr>
        <w:t>СУЧАСН</w:t>
      </w:r>
      <w:r w:rsidR="00EA3A2F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939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ПАРАДИГМ</w:t>
      </w:r>
      <w:r w:rsidR="00C97BD0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939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ТЕРИТОРІАЛЬНОГО ПЛАНУВАННЯ</w:t>
      </w:r>
    </w:p>
    <w:p w:rsidR="000C6B7D" w:rsidRPr="00B93983" w:rsidRDefault="000C6B7D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3983" w:rsidRDefault="000C6B7D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3983">
        <w:rPr>
          <w:rFonts w:ascii="Times New Roman" w:hAnsi="Times New Roman" w:cs="Times New Roman"/>
          <w:sz w:val="28"/>
          <w:szCs w:val="28"/>
          <w:lang w:val="uk-UA"/>
        </w:rPr>
        <w:t>Назва статті</w:t>
      </w:r>
      <w:r w:rsidR="00B93983" w:rsidRPr="00B939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3983">
        <w:rPr>
          <w:rFonts w:ascii="Times New Roman" w:hAnsi="Times New Roman" w:cs="Times New Roman"/>
          <w:sz w:val="28"/>
          <w:szCs w:val="28"/>
          <w:lang w:val="uk-UA"/>
        </w:rPr>
        <w:t>відбиває в собі еволюцію окремих поглядів і теоретичних напрацювань сили силенної науковців і наукових шкіл як вітчизняних, так і закордонних.</w:t>
      </w:r>
      <w:r w:rsidR="00B93983" w:rsidRPr="00B93983">
        <w:rPr>
          <w:rFonts w:ascii="Times New Roman" w:hAnsi="Times New Roman" w:cs="Times New Roman"/>
          <w:sz w:val="28"/>
          <w:szCs w:val="28"/>
          <w:lang w:val="uk-UA"/>
        </w:rPr>
        <w:t xml:space="preserve"> Приємно усвідомлювати, що цей, без с сумніву, потужний напрям розвитку сучасної науки представляють спеціалісти різних наук. Проте, єдине що їх об’єднує  - це територія. </w:t>
      </w:r>
      <w:r w:rsidR="00B93983">
        <w:rPr>
          <w:rFonts w:ascii="Times New Roman" w:hAnsi="Times New Roman" w:cs="Times New Roman"/>
          <w:sz w:val="28"/>
          <w:szCs w:val="28"/>
          <w:lang w:val="uk-UA"/>
        </w:rPr>
        <w:t xml:space="preserve">А вона, традиційно (напевне, ще від </w:t>
      </w:r>
      <w:proofErr w:type="spellStart"/>
      <w:r w:rsidR="00B93983">
        <w:rPr>
          <w:rFonts w:ascii="Times New Roman" w:hAnsi="Times New Roman" w:cs="Times New Roman"/>
          <w:sz w:val="28"/>
          <w:szCs w:val="28"/>
          <w:lang w:val="uk-UA"/>
        </w:rPr>
        <w:t>Страбона</w:t>
      </w:r>
      <w:proofErr w:type="spellEnd"/>
      <w:r w:rsidR="00B93983">
        <w:rPr>
          <w:rFonts w:ascii="Times New Roman" w:hAnsi="Times New Roman" w:cs="Times New Roman"/>
          <w:sz w:val="28"/>
          <w:szCs w:val="28"/>
          <w:lang w:val="uk-UA"/>
        </w:rPr>
        <w:t>) є головним об’єктом і предметом географічних досліджень.</w:t>
      </w:r>
    </w:p>
    <w:p w:rsidR="00B93983" w:rsidRDefault="001A4DF3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Попри давній вік даного наукового напряму, є впевненість у одному - н</w:t>
      </w:r>
      <w:r w:rsidR="00B93983">
        <w:rPr>
          <w:rFonts w:ascii="Times New Roman" w:hAnsi="Times New Roman" w:cs="Times New Roman"/>
          <w:sz w:val="28"/>
          <w:szCs w:val="28"/>
          <w:lang w:val="uk-UA"/>
        </w:rPr>
        <w:t>а тлі сучасних дискусій про новий адміністративно-територіальний устрій (як віддзеркалення процесу державотворення) актуальність досліджень з територіального планування буде лише зростати</w:t>
      </w:r>
      <w:r w:rsidR="00F245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4501" w:rsidRPr="00F24501">
        <w:rPr>
          <w:rFonts w:ascii="Times New Roman" w:hAnsi="Times New Roman" w:cs="Times New Roman"/>
          <w:sz w:val="28"/>
          <w:szCs w:val="28"/>
        </w:rPr>
        <w:t>[3,5,6,8,11]</w:t>
      </w:r>
      <w:r w:rsidR="00B93983">
        <w:rPr>
          <w:rFonts w:ascii="Times New Roman" w:hAnsi="Times New Roman" w:cs="Times New Roman"/>
          <w:sz w:val="28"/>
          <w:szCs w:val="28"/>
          <w:lang w:val="uk-UA"/>
        </w:rPr>
        <w:t>. Більше того, автор ризикує стверджувати, що надзвичайно високою актуальність подібних досліджень була завжди. Але, нажаль, не кожна держава, і далеко не завжди це усвідомлювала.</w:t>
      </w:r>
      <w:r w:rsidR="00023FBD">
        <w:rPr>
          <w:rFonts w:ascii="Times New Roman" w:hAnsi="Times New Roman" w:cs="Times New Roman"/>
          <w:sz w:val="28"/>
          <w:szCs w:val="28"/>
          <w:lang w:val="uk-UA"/>
        </w:rPr>
        <w:t xml:space="preserve"> Численні приклади свідчать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те, що ті держави</w:t>
      </w:r>
      <w:r w:rsidR="00A12E3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в ході своєї історії зробили це вчасно, сьогодні досягли небувалих успіхів у своєму розвитку</w:t>
      </w:r>
      <w:r w:rsidR="00F24501" w:rsidRPr="00F24501">
        <w:rPr>
          <w:rFonts w:ascii="Times New Roman" w:hAnsi="Times New Roman" w:cs="Times New Roman"/>
          <w:sz w:val="28"/>
          <w:szCs w:val="28"/>
          <w:lang w:val="uk-UA"/>
        </w:rPr>
        <w:t xml:space="preserve"> [9]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3983" w:rsidRDefault="00B93983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3983">
        <w:rPr>
          <w:rFonts w:ascii="Times New Roman" w:hAnsi="Times New Roman" w:cs="Times New Roman"/>
          <w:sz w:val="28"/>
          <w:szCs w:val="28"/>
          <w:lang w:val="uk-UA"/>
        </w:rPr>
        <w:t>Зупинимось на головних, інколи протирічних, а, найчастіше, спадкоємних гілках територіального планування.</w:t>
      </w:r>
      <w:r w:rsidR="00A12E34"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назви (і зі змісту) більшість «складових» територіального планування – географічні. Перелічимо їх і відзначимо головні характеристики.</w:t>
      </w:r>
    </w:p>
    <w:p w:rsidR="00070303" w:rsidRDefault="00A12E34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2E34">
        <w:rPr>
          <w:rFonts w:ascii="Times New Roman" w:hAnsi="Times New Roman" w:cs="Times New Roman"/>
          <w:i/>
          <w:sz w:val="28"/>
          <w:szCs w:val="28"/>
          <w:lang w:val="uk-UA"/>
        </w:rPr>
        <w:t>Геодезія</w:t>
      </w:r>
      <w:r w:rsidR="0099375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A12E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картографія</w:t>
      </w:r>
      <w:r w:rsidR="009937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маркшейдерія</w:t>
      </w:r>
      <w:r w:rsidRPr="00A12E3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напевне, найдавніш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науково-прикладн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напрямк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ще в античний час логічно «вийш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>» з геометрії (відомо, що Піфагор якийсь час працював землеміром).  Головна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цінність геодезії та картографії полягає в тому, що вони дають кількісну основу територіального планування, забезпечуючи його</w:t>
      </w:r>
      <w:r w:rsidR="00070303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результатами різноманітних </w:t>
      </w:r>
      <w:r w:rsidR="00070303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вимірів географічних об’єктів, що знаходяться на поверхні планети.</w:t>
      </w:r>
      <w:r w:rsidR="00993754">
        <w:rPr>
          <w:rFonts w:ascii="Times New Roman" w:hAnsi="Times New Roman" w:cs="Times New Roman"/>
          <w:sz w:val="28"/>
          <w:szCs w:val="28"/>
          <w:lang w:val="uk-UA"/>
        </w:rPr>
        <w:t xml:space="preserve"> Маркшейдерії – те ж саме, але, переважно під поверхнею планети.</w:t>
      </w:r>
    </w:p>
    <w:p w:rsidR="00A12E34" w:rsidRDefault="00993754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3754">
        <w:rPr>
          <w:rFonts w:ascii="Times New Roman" w:hAnsi="Times New Roman" w:cs="Times New Roman"/>
          <w:i/>
          <w:sz w:val="28"/>
          <w:szCs w:val="28"/>
          <w:lang w:val="uk-UA"/>
        </w:rPr>
        <w:t>Землевпорядкування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науково-прикладний напрямок, яки</w:t>
      </w:r>
      <w:r w:rsidR="006501DC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розробляє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науково-обгрунтовані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плани використання земель як в сільському господарстві, так і в інших галузях. </w:t>
      </w:r>
    </w:p>
    <w:p w:rsidR="000B38EF" w:rsidRDefault="000B38EF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2BAC">
        <w:rPr>
          <w:rFonts w:ascii="Times New Roman" w:hAnsi="Times New Roman" w:cs="Times New Roman"/>
          <w:i/>
          <w:sz w:val="28"/>
          <w:szCs w:val="28"/>
          <w:lang w:val="uk-UA"/>
        </w:rPr>
        <w:t>Архітектура</w:t>
      </w:r>
      <w:r w:rsidR="00472BAC" w:rsidRPr="00472BAC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472BA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містобудування</w:t>
      </w:r>
      <w:r w:rsidR="00472BAC" w:rsidRPr="00472BAC">
        <w:rPr>
          <w:rFonts w:ascii="Times New Roman" w:hAnsi="Times New Roman" w:cs="Times New Roman"/>
          <w:i/>
          <w:sz w:val="28"/>
          <w:szCs w:val="28"/>
          <w:lang w:val="uk-UA"/>
        </w:rPr>
        <w:t>, урбаністика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найбільш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пропульсивні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галузі сучасного територіального планування, оскільки</w:t>
      </w:r>
      <w:r w:rsidR="00114099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 планети, а разом з ним </w:t>
      </w:r>
      <w:r w:rsidR="00472BAC">
        <w:rPr>
          <w:rFonts w:ascii="Times New Roman" w:hAnsi="Times New Roman" w:cs="Times New Roman"/>
          <w:sz w:val="28"/>
          <w:szCs w:val="28"/>
          <w:lang w:val="uk-UA"/>
        </w:rPr>
        <w:t>кількість мегаполісів у світі постійно зростає.</w:t>
      </w:r>
    </w:p>
    <w:p w:rsidR="00167913" w:rsidRPr="00B93983" w:rsidRDefault="00167913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позицій сучасних інформаційних технологій перелічені вище науково-прикладні напрямки</w:t>
      </w:r>
      <w:r w:rsidR="001F6134">
        <w:rPr>
          <w:rFonts w:ascii="Times New Roman" w:hAnsi="Times New Roman" w:cs="Times New Roman"/>
          <w:sz w:val="28"/>
          <w:szCs w:val="28"/>
          <w:lang w:val="uk-UA"/>
        </w:rPr>
        <w:t xml:space="preserve"> найбільше використовують досягнення модерних </w:t>
      </w:r>
      <w:r w:rsidR="000B38EF">
        <w:rPr>
          <w:rFonts w:ascii="Times New Roman" w:hAnsi="Times New Roman" w:cs="Times New Roman"/>
          <w:sz w:val="28"/>
          <w:szCs w:val="28"/>
          <w:lang w:val="uk-UA"/>
        </w:rPr>
        <w:t>наук (</w:t>
      </w:r>
      <w:proofErr w:type="spellStart"/>
      <w:r w:rsidR="000B38EF">
        <w:rPr>
          <w:rFonts w:ascii="Times New Roman" w:hAnsi="Times New Roman" w:cs="Times New Roman"/>
          <w:sz w:val="28"/>
          <w:szCs w:val="28"/>
          <w:lang w:val="uk-UA"/>
        </w:rPr>
        <w:t>геоінформатики</w:t>
      </w:r>
      <w:proofErr w:type="spellEnd"/>
      <w:r w:rsidR="000B38EF">
        <w:rPr>
          <w:rFonts w:ascii="Times New Roman" w:hAnsi="Times New Roman" w:cs="Times New Roman"/>
          <w:sz w:val="28"/>
          <w:szCs w:val="28"/>
          <w:lang w:val="uk-UA"/>
        </w:rPr>
        <w:t>, космонавтики,</w:t>
      </w:r>
      <w:r w:rsidR="001F61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BAC">
        <w:rPr>
          <w:rFonts w:ascii="Times New Roman" w:hAnsi="Times New Roman" w:cs="Times New Roman"/>
          <w:sz w:val="28"/>
          <w:szCs w:val="28"/>
          <w:lang w:val="uk-UA"/>
        </w:rPr>
        <w:t xml:space="preserve">дистанційного зондування Землі, фотограмметрії). </w:t>
      </w:r>
      <w:r w:rsidR="00655DF1">
        <w:rPr>
          <w:rFonts w:ascii="Times New Roman" w:hAnsi="Times New Roman" w:cs="Times New Roman"/>
          <w:sz w:val="28"/>
          <w:szCs w:val="28"/>
          <w:lang w:val="uk-UA"/>
        </w:rPr>
        <w:t>Це і не дивно, оскільки саме за допомогою перелічених новітніх технологій можливе отримання</w:t>
      </w:r>
      <w:r w:rsidR="0083188E">
        <w:rPr>
          <w:rFonts w:ascii="Times New Roman" w:hAnsi="Times New Roman" w:cs="Times New Roman"/>
          <w:sz w:val="28"/>
          <w:szCs w:val="28"/>
          <w:lang w:val="uk-UA"/>
        </w:rPr>
        <w:t xml:space="preserve"> точних і, найголовніше, періодично поновлюваних даних про стан земної поверхні. </w:t>
      </w:r>
      <w:r w:rsidR="00BA53B9">
        <w:rPr>
          <w:rFonts w:ascii="Times New Roman" w:hAnsi="Times New Roman" w:cs="Times New Roman"/>
          <w:sz w:val="28"/>
          <w:szCs w:val="28"/>
          <w:lang w:val="uk-UA"/>
        </w:rPr>
        <w:t>Головним природничо-науковим підґрунтям цих напрямів є точні науки – математика та фізика.</w:t>
      </w:r>
      <w:r w:rsidR="001140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BAC">
        <w:rPr>
          <w:rFonts w:ascii="Times New Roman" w:hAnsi="Times New Roman" w:cs="Times New Roman"/>
          <w:sz w:val="28"/>
          <w:szCs w:val="28"/>
          <w:lang w:val="uk-UA"/>
        </w:rPr>
        <w:t>Головне</w:t>
      </w:r>
      <w:r w:rsidR="0083188E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472BAC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655DF1">
        <w:rPr>
          <w:rFonts w:ascii="Times New Roman" w:hAnsi="Times New Roman" w:cs="Times New Roman"/>
          <w:sz w:val="28"/>
          <w:szCs w:val="28"/>
          <w:lang w:val="uk-UA"/>
        </w:rPr>
        <w:t>об’єднує ц</w:t>
      </w:r>
      <w:r w:rsidR="00472BAC">
        <w:rPr>
          <w:rFonts w:ascii="Times New Roman" w:hAnsi="Times New Roman" w:cs="Times New Roman"/>
          <w:sz w:val="28"/>
          <w:szCs w:val="28"/>
          <w:lang w:val="uk-UA"/>
        </w:rPr>
        <w:t xml:space="preserve">і напрямки </w:t>
      </w:r>
      <w:r w:rsidR="00655DF1">
        <w:rPr>
          <w:rFonts w:ascii="Times New Roman" w:hAnsi="Times New Roman" w:cs="Times New Roman"/>
          <w:sz w:val="28"/>
          <w:szCs w:val="28"/>
          <w:lang w:val="uk-UA"/>
        </w:rPr>
        <w:t>– крупний масштаб карт, планів та землевпорядних схем – від 1:10000 до 1: 1000.</w:t>
      </w:r>
      <w:r w:rsidR="008D1CC7">
        <w:rPr>
          <w:rFonts w:ascii="Times New Roman" w:hAnsi="Times New Roman" w:cs="Times New Roman"/>
          <w:sz w:val="28"/>
          <w:szCs w:val="28"/>
          <w:lang w:val="uk-UA"/>
        </w:rPr>
        <w:t xml:space="preserve"> І саме це дозволяє означені напрями віднести до </w:t>
      </w:r>
      <w:r w:rsidR="008D1CC7" w:rsidRPr="008D1CC7">
        <w:rPr>
          <w:rFonts w:ascii="Times New Roman" w:hAnsi="Times New Roman" w:cs="Times New Roman"/>
          <w:i/>
          <w:sz w:val="28"/>
          <w:szCs w:val="28"/>
          <w:lang w:val="uk-UA"/>
        </w:rPr>
        <w:t>макрорівня</w:t>
      </w:r>
      <w:r w:rsidR="008D1CC7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територіального планування.</w:t>
      </w:r>
    </w:p>
    <w:p w:rsidR="00FD2F76" w:rsidRDefault="0083188E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Наступний </w:t>
      </w:r>
      <w:proofErr w:type="spellStart"/>
      <w:r w:rsidR="008D1CC7" w:rsidRPr="000531C5">
        <w:rPr>
          <w:rFonts w:ascii="Times New Roman" w:hAnsi="Times New Roman" w:cs="Times New Roman"/>
          <w:i/>
          <w:sz w:val="28"/>
          <w:szCs w:val="28"/>
          <w:lang w:val="uk-UA"/>
        </w:rPr>
        <w:t>мезо</w:t>
      </w:r>
      <w:r w:rsidRPr="000531C5">
        <w:rPr>
          <w:rFonts w:ascii="Times New Roman" w:hAnsi="Times New Roman" w:cs="Times New Roman"/>
          <w:i/>
          <w:sz w:val="28"/>
          <w:szCs w:val="28"/>
          <w:lang w:val="uk-UA"/>
        </w:rPr>
        <w:t>рівень</w:t>
      </w:r>
      <w:proofErr w:type="spellEnd"/>
      <w:r w:rsidR="008D1CC7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представлений переважно</w:t>
      </w:r>
      <w:r w:rsidR="00661B93">
        <w:rPr>
          <w:rFonts w:ascii="Times New Roman" w:hAnsi="Times New Roman" w:cs="Times New Roman"/>
          <w:sz w:val="28"/>
          <w:szCs w:val="28"/>
          <w:lang w:val="uk-UA"/>
        </w:rPr>
        <w:t xml:space="preserve"> окремими напрямками</w:t>
      </w:r>
      <w:r w:rsidR="008D1CC7">
        <w:rPr>
          <w:rFonts w:ascii="Times New Roman" w:hAnsi="Times New Roman" w:cs="Times New Roman"/>
          <w:sz w:val="28"/>
          <w:szCs w:val="28"/>
          <w:lang w:val="uk-UA"/>
        </w:rPr>
        <w:t xml:space="preserve"> географічни</w:t>
      </w:r>
      <w:r w:rsidR="00661B9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8D1CC7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  <w:r w:rsidR="000531C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0531C5">
        <w:rPr>
          <w:rFonts w:ascii="Times New Roman" w:hAnsi="Times New Roman" w:cs="Times New Roman"/>
          <w:sz w:val="28"/>
          <w:szCs w:val="28"/>
          <w:lang w:val="uk-UA"/>
        </w:rPr>
        <w:t>регіоналістикою</w:t>
      </w:r>
      <w:proofErr w:type="spellEnd"/>
      <w:r w:rsidR="00661B93">
        <w:rPr>
          <w:rFonts w:ascii="Times New Roman" w:hAnsi="Times New Roman" w:cs="Times New Roman"/>
          <w:sz w:val="28"/>
          <w:szCs w:val="28"/>
          <w:lang w:val="uk-UA"/>
        </w:rPr>
        <w:t xml:space="preserve"> (економічним районуванням</w:t>
      </w:r>
      <w:r w:rsidR="007133F2">
        <w:rPr>
          <w:rFonts w:ascii="Times New Roman" w:hAnsi="Times New Roman" w:cs="Times New Roman"/>
          <w:sz w:val="28"/>
          <w:szCs w:val="28"/>
          <w:lang w:val="uk-UA"/>
        </w:rPr>
        <w:t>, регіональною економікою</w:t>
      </w:r>
      <w:r w:rsidR="00661B9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531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1B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099">
        <w:rPr>
          <w:rFonts w:ascii="Times New Roman" w:hAnsi="Times New Roman" w:cs="Times New Roman"/>
          <w:sz w:val="28"/>
          <w:szCs w:val="28"/>
          <w:lang w:val="uk-UA"/>
        </w:rPr>
        <w:t xml:space="preserve">конструктивною географією, </w:t>
      </w:r>
      <w:proofErr w:type="spellStart"/>
      <w:r w:rsidR="00D72360">
        <w:rPr>
          <w:rFonts w:ascii="Times New Roman" w:hAnsi="Times New Roman" w:cs="Times New Roman"/>
          <w:sz w:val="28"/>
          <w:szCs w:val="28"/>
          <w:lang w:val="uk-UA"/>
        </w:rPr>
        <w:t>демогеографією</w:t>
      </w:r>
      <w:proofErr w:type="spellEnd"/>
      <w:r w:rsidR="00D723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61B93">
        <w:rPr>
          <w:rFonts w:ascii="Times New Roman" w:hAnsi="Times New Roman" w:cs="Times New Roman"/>
          <w:sz w:val="28"/>
          <w:szCs w:val="28"/>
          <w:lang w:val="uk-UA"/>
        </w:rPr>
        <w:t>ландшафтним плануванням</w:t>
      </w:r>
      <w:r w:rsidR="00D723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72360">
        <w:rPr>
          <w:rFonts w:ascii="Times New Roman" w:hAnsi="Times New Roman" w:cs="Times New Roman"/>
          <w:sz w:val="28"/>
          <w:szCs w:val="28"/>
          <w:lang w:val="uk-UA"/>
        </w:rPr>
        <w:t>плануванням</w:t>
      </w:r>
      <w:proofErr w:type="spellEnd"/>
      <w:r w:rsidR="00D723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2360">
        <w:rPr>
          <w:rFonts w:ascii="Times New Roman" w:hAnsi="Times New Roman" w:cs="Times New Roman"/>
          <w:sz w:val="28"/>
          <w:szCs w:val="28"/>
          <w:lang w:val="uk-UA"/>
        </w:rPr>
        <w:t>екомережі</w:t>
      </w:r>
      <w:proofErr w:type="spellEnd"/>
      <w:r w:rsidR="00D72360">
        <w:rPr>
          <w:rFonts w:ascii="Times New Roman" w:hAnsi="Times New Roman" w:cs="Times New Roman"/>
          <w:sz w:val="28"/>
          <w:szCs w:val="28"/>
          <w:lang w:val="uk-UA"/>
        </w:rPr>
        <w:t xml:space="preserve"> та екологічних каркасів території</w:t>
      </w:r>
      <w:r w:rsidR="008D1C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53B9">
        <w:rPr>
          <w:rFonts w:ascii="Times New Roman" w:hAnsi="Times New Roman" w:cs="Times New Roman"/>
          <w:sz w:val="28"/>
          <w:szCs w:val="28"/>
          <w:lang w:val="uk-UA"/>
        </w:rPr>
        <w:t xml:space="preserve"> Багато в чому </w:t>
      </w:r>
      <w:r w:rsidR="007133F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A53B9">
        <w:rPr>
          <w:rFonts w:ascii="Times New Roman" w:hAnsi="Times New Roman" w:cs="Times New Roman"/>
          <w:sz w:val="28"/>
          <w:szCs w:val="28"/>
          <w:lang w:val="uk-UA"/>
        </w:rPr>
        <w:t xml:space="preserve">аме завдяки означеним напрямам </w:t>
      </w:r>
      <w:r w:rsidR="003011E0">
        <w:rPr>
          <w:rFonts w:ascii="Times New Roman" w:hAnsi="Times New Roman" w:cs="Times New Roman"/>
          <w:sz w:val="28"/>
          <w:szCs w:val="28"/>
          <w:lang w:val="uk-UA"/>
        </w:rPr>
        <w:t>географія в останні роки (розвинутої ринкової економіки) тяжко набуває собі статусу прикладної, практично спрямованої науки. Нажаль ці нечисленні потуги пов’язані з іменами лише окремих учених</w:t>
      </w:r>
      <w:r w:rsidR="002C73C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2C73C9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="002C73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C73C9">
        <w:rPr>
          <w:rFonts w:ascii="Times New Roman" w:hAnsi="Times New Roman" w:cs="Times New Roman"/>
          <w:sz w:val="28"/>
          <w:szCs w:val="28"/>
          <w:lang w:val="uk-UA"/>
        </w:rPr>
        <w:t>Черваньов</w:t>
      </w:r>
      <w:proofErr w:type="spellEnd"/>
      <w:r w:rsidR="002C73C9">
        <w:rPr>
          <w:rFonts w:ascii="Times New Roman" w:hAnsi="Times New Roman" w:cs="Times New Roman"/>
          <w:sz w:val="28"/>
          <w:szCs w:val="28"/>
          <w:lang w:val="uk-UA"/>
        </w:rPr>
        <w:t xml:space="preserve">, Пащенко, </w:t>
      </w:r>
      <w:proofErr w:type="spellStart"/>
      <w:r w:rsidR="002C73C9">
        <w:rPr>
          <w:rFonts w:ascii="Times New Roman" w:hAnsi="Times New Roman" w:cs="Times New Roman"/>
          <w:sz w:val="28"/>
          <w:szCs w:val="28"/>
          <w:lang w:val="uk-UA"/>
        </w:rPr>
        <w:t>Гродзинсьий</w:t>
      </w:r>
      <w:proofErr w:type="spellEnd"/>
      <w:r w:rsidR="002C73C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114099">
        <w:rPr>
          <w:rFonts w:ascii="Times New Roman" w:hAnsi="Times New Roman" w:cs="Times New Roman"/>
          <w:sz w:val="28"/>
          <w:szCs w:val="28"/>
          <w:lang w:val="uk-UA"/>
        </w:rPr>
        <w:t xml:space="preserve"> деякі</w:t>
      </w:r>
      <w:r w:rsidR="002C73C9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="00114099">
        <w:rPr>
          <w:rFonts w:ascii="Times New Roman" w:hAnsi="Times New Roman" w:cs="Times New Roman"/>
          <w:sz w:val="28"/>
          <w:szCs w:val="28"/>
          <w:lang w:val="uk-UA"/>
        </w:rPr>
        <w:t>ші</w:t>
      </w:r>
      <w:r w:rsidR="00647AF5" w:rsidRPr="00647AF5">
        <w:rPr>
          <w:rFonts w:ascii="Times New Roman" w:hAnsi="Times New Roman" w:cs="Times New Roman"/>
          <w:sz w:val="28"/>
          <w:szCs w:val="28"/>
          <w:lang w:val="uk-UA"/>
        </w:rPr>
        <w:t xml:space="preserve"> [14,15]</w:t>
      </w:r>
      <w:r w:rsidR="002C73C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43F52">
        <w:rPr>
          <w:rFonts w:ascii="Times New Roman" w:hAnsi="Times New Roman" w:cs="Times New Roman"/>
          <w:sz w:val="28"/>
          <w:szCs w:val="28"/>
          <w:lang w:val="uk-UA"/>
        </w:rPr>
        <w:t>, оскільки об’єктивні закони ринку поступово знищили</w:t>
      </w:r>
      <w:r w:rsidR="002B3B94">
        <w:rPr>
          <w:rFonts w:ascii="Times New Roman" w:hAnsi="Times New Roman" w:cs="Times New Roman"/>
          <w:sz w:val="28"/>
          <w:szCs w:val="28"/>
          <w:lang w:val="uk-UA"/>
        </w:rPr>
        <w:t xml:space="preserve"> державний початок територіального планування і відповідні</w:t>
      </w:r>
      <w:r w:rsidR="00E43F52">
        <w:rPr>
          <w:rFonts w:ascii="Times New Roman" w:hAnsi="Times New Roman" w:cs="Times New Roman"/>
          <w:sz w:val="28"/>
          <w:szCs w:val="28"/>
          <w:lang w:val="uk-UA"/>
        </w:rPr>
        <w:t xml:space="preserve"> установи (на зразок Ради з розміщення продуктивних сил)</w:t>
      </w:r>
      <w:r w:rsidR="00647AF5" w:rsidRPr="00647AF5">
        <w:rPr>
          <w:rFonts w:ascii="Times New Roman" w:hAnsi="Times New Roman" w:cs="Times New Roman"/>
          <w:sz w:val="28"/>
          <w:szCs w:val="28"/>
          <w:lang w:val="uk-UA"/>
        </w:rPr>
        <w:t>[12]</w:t>
      </w:r>
      <w:r w:rsidR="00FD2F76">
        <w:rPr>
          <w:rFonts w:ascii="Times New Roman" w:hAnsi="Times New Roman" w:cs="Times New Roman"/>
          <w:sz w:val="28"/>
          <w:szCs w:val="28"/>
          <w:lang w:val="uk-UA"/>
        </w:rPr>
        <w:t>. Масштаб території, що забезпечує ці напрямки – від 1:25000 до 1:1000000.</w:t>
      </w:r>
    </w:p>
    <w:p w:rsidR="000C6B7D" w:rsidRDefault="00FD2F76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І, нарешті</w:t>
      </w:r>
      <w:r w:rsidR="007133F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останній </w:t>
      </w:r>
      <w:r w:rsidR="007133F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33F2" w:rsidRPr="00B925B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13365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bookmarkStart w:id="0" w:name="_GoBack"/>
      <w:bookmarkEnd w:id="0"/>
      <w:r w:rsidR="007133F2" w:rsidRPr="00B925BD">
        <w:rPr>
          <w:rFonts w:ascii="Times New Roman" w:hAnsi="Times New Roman" w:cs="Times New Roman"/>
          <w:i/>
          <w:sz w:val="28"/>
          <w:szCs w:val="28"/>
          <w:lang w:val="uk-UA"/>
        </w:rPr>
        <w:t>крорівень</w:t>
      </w:r>
      <w:r w:rsidR="00B925BD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територіального планування</w:t>
      </w:r>
      <w:r w:rsidR="007133F2">
        <w:rPr>
          <w:rFonts w:ascii="Times New Roman" w:hAnsi="Times New Roman" w:cs="Times New Roman"/>
          <w:sz w:val="28"/>
          <w:szCs w:val="28"/>
          <w:lang w:val="uk-UA"/>
        </w:rPr>
        <w:t xml:space="preserve"> (дрібніше 1:1000000) представлений переважно теоретичними «материнськими» науками – економічною та соціальною географією, ландшафтознавством та фізичною географією</w:t>
      </w:r>
      <w:r w:rsidR="001F10C1">
        <w:rPr>
          <w:rFonts w:ascii="Times New Roman" w:hAnsi="Times New Roman" w:cs="Times New Roman"/>
          <w:sz w:val="28"/>
          <w:szCs w:val="28"/>
          <w:lang w:val="uk-UA"/>
        </w:rPr>
        <w:t xml:space="preserve">, геополітикою (закони якої М.В.Багров зміг застосувати до </w:t>
      </w:r>
      <w:proofErr w:type="spellStart"/>
      <w:r w:rsidR="001F10C1">
        <w:rPr>
          <w:rFonts w:ascii="Times New Roman" w:hAnsi="Times New Roman" w:cs="Times New Roman"/>
          <w:sz w:val="28"/>
          <w:szCs w:val="28"/>
          <w:lang w:val="uk-UA"/>
        </w:rPr>
        <w:t>мезорівня</w:t>
      </w:r>
      <w:proofErr w:type="spellEnd"/>
      <w:r w:rsidR="00647AF5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="001F10C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925B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25BD" w:rsidRDefault="00B925BD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Автор ризикне стверджувати, що перелічені рівні територіального планування повинна пронизувати єдина пара</w:t>
      </w:r>
      <w:r w:rsidR="00D071B6">
        <w:rPr>
          <w:rFonts w:ascii="Times New Roman" w:hAnsi="Times New Roman" w:cs="Times New Roman"/>
          <w:sz w:val="28"/>
          <w:szCs w:val="28"/>
          <w:lang w:val="uk-UA"/>
        </w:rPr>
        <w:t>дигма (наукова програма), побудована за принципом «згори – донизу».</w:t>
      </w:r>
      <w:r w:rsidR="007C2424">
        <w:rPr>
          <w:rFonts w:ascii="Times New Roman" w:hAnsi="Times New Roman" w:cs="Times New Roman"/>
          <w:sz w:val="28"/>
          <w:szCs w:val="28"/>
          <w:lang w:val="uk-UA"/>
        </w:rPr>
        <w:t xml:space="preserve"> При її розробці необхідно дотримуватись наступної логіки:</w:t>
      </w:r>
    </w:p>
    <w:p w:rsidR="007C2424" w:rsidRDefault="007C2424" w:rsidP="007C242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75CEF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міжнародному </w:t>
      </w:r>
      <w:r>
        <w:rPr>
          <w:rFonts w:ascii="Times New Roman" w:hAnsi="Times New Roman" w:cs="Times New Roman"/>
          <w:sz w:val="28"/>
          <w:szCs w:val="28"/>
          <w:lang w:val="uk-UA"/>
        </w:rPr>
        <w:t>рівні визначається</w:t>
      </w:r>
      <w:r w:rsidR="00B75CEF">
        <w:rPr>
          <w:rFonts w:ascii="Times New Roman" w:hAnsi="Times New Roman" w:cs="Times New Roman"/>
          <w:sz w:val="28"/>
          <w:szCs w:val="28"/>
          <w:lang w:val="uk-UA"/>
        </w:rPr>
        <w:t xml:space="preserve"> місце держави у системі міжнародних відносин</w:t>
      </w:r>
      <w:r w:rsidR="0017212B">
        <w:rPr>
          <w:rFonts w:ascii="Times New Roman" w:hAnsi="Times New Roman" w:cs="Times New Roman"/>
          <w:sz w:val="28"/>
          <w:szCs w:val="28"/>
          <w:lang w:val="uk-UA"/>
        </w:rPr>
        <w:t xml:space="preserve"> (геополітика)</w:t>
      </w:r>
      <w:r w:rsidR="00647AF5" w:rsidRPr="00647AF5">
        <w:rPr>
          <w:rFonts w:ascii="Times New Roman" w:hAnsi="Times New Roman" w:cs="Times New Roman"/>
          <w:sz w:val="28"/>
          <w:szCs w:val="28"/>
        </w:rPr>
        <w:t xml:space="preserve"> [2,4,5,7,8,9]</w:t>
      </w:r>
      <w:r w:rsidR="0017212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7212B" w:rsidRDefault="0017212B" w:rsidP="007C242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F23">
        <w:rPr>
          <w:rFonts w:ascii="Times New Roman" w:hAnsi="Times New Roman" w:cs="Times New Roman"/>
          <w:sz w:val="28"/>
          <w:szCs w:val="28"/>
          <w:lang w:val="uk-UA"/>
        </w:rPr>
        <w:t>На внутрішньодержавному рівні відпрацьовуються питання державотворення і регіональної політики (економічна і соціальна географія</w:t>
      </w:r>
      <w:r w:rsidR="00B00F1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00F1F">
        <w:rPr>
          <w:rFonts w:ascii="Times New Roman" w:hAnsi="Times New Roman" w:cs="Times New Roman"/>
          <w:sz w:val="28"/>
          <w:szCs w:val="28"/>
          <w:lang w:val="uk-UA"/>
        </w:rPr>
        <w:t>регіоналістика</w:t>
      </w:r>
      <w:proofErr w:type="spellEnd"/>
      <w:r w:rsidR="00510F2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47AF5" w:rsidRPr="00647AF5">
        <w:rPr>
          <w:rFonts w:ascii="Times New Roman" w:hAnsi="Times New Roman" w:cs="Times New Roman"/>
          <w:sz w:val="28"/>
          <w:szCs w:val="28"/>
          <w:lang w:val="uk-UA"/>
        </w:rPr>
        <w:t>[3,10,11,13]</w:t>
      </w:r>
      <w:r w:rsidR="00043D9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43D9A" w:rsidRDefault="00043D9A" w:rsidP="007C242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регіональному рівні розробляються головні принципи</w:t>
      </w:r>
      <w:r w:rsidR="00CE7AA5">
        <w:rPr>
          <w:rFonts w:ascii="Times New Roman" w:hAnsi="Times New Roman" w:cs="Times New Roman"/>
          <w:sz w:val="28"/>
          <w:szCs w:val="28"/>
          <w:lang w:val="uk-UA"/>
        </w:rPr>
        <w:t xml:space="preserve"> природокористування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адміністративно-територіального устрою </w:t>
      </w:r>
      <w:r w:rsidR="00CE7AA5">
        <w:rPr>
          <w:rFonts w:ascii="Times New Roman" w:hAnsi="Times New Roman" w:cs="Times New Roman"/>
          <w:sz w:val="28"/>
          <w:szCs w:val="28"/>
          <w:lang w:val="uk-UA"/>
        </w:rPr>
        <w:t xml:space="preserve">(ландшафтне планування, формування </w:t>
      </w:r>
      <w:proofErr w:type="spellStart"/>
      <w:r w:rsidR="00CE7AA5">
        <w:rPr>
          <w:rFonts w:ascii="Times New Roman" w:hAnsi="Times New Roman" w:cs="Times New Roman"/>
          <w:sz w:val="28"/>
          <w:szCs w:val="28"/>
          <w:lang w:val="uk-UA"/>
        </w:rPr>
        <w:t>екомережі</w:t>
      </w:r>
      <w:proofErr w:type="spellEnd"/>
      <w:r w:rsidR="00B00F1F">
        <w:rPr>
          <w:rFonts w:ascii="Times New Roman" w:hAnsi="Times New Roman" w:cs="Times New Roman"/>
          <w:sz w:val="28"/>
          <w:szCs w:val="28"/>
          <w:lang w:val="uk-UA"/>
        </w:rPr>
        <w:t xml:space="preserve"> та ін.)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7AD7">
        <w:rPr>
          <w:rFonts w:ascii="Times New Roman" w:hAnsi="Times New Roman" w:cs="Times New Roman"/>
          <w:sz w:val="28"/>
          <w:szCs w:val="28"/>
          <w:lang w:val="en-US"/>
        </w:rPr>
        <w:t>[1,6,10]</w:t>
      </w:r>
      <w:r w:rsidR="003F679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43D9A" w:rsidRPr="007C2424" w:rsidRDefault="00043D9A" w:rsidP="007C2424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локальному рівні</w:t>
      </w:r>
      <w:r w:rsidR="005C1862">
        <w:rPr>
          <w:rFonts w:ascii="Times New Roman" w:hAnsi="Times New Roman" w:cs="Times New Roman"/>
          <w:sz w:val="28"/>
          <w:szCs w:val="28"/>
          <w:lang w:val="uk-UA"/>
        </w:rPr>
        <w:t xml:space="preserve"> (рівень сільської </w:t>
      </w:r>
      <w:r w:rsidR="00256632">
        <w:rPr>
          <w:rFonts w:ascii="Times New Roman" w:hAnsi="Times New Roman" w:cs="Times New Roman"/>
          <w:sz w:val="28"/>
          <w:szCs w:val="28"/>
          <w:lang w:val="uk-UA"/>
        </w:rPr>
        <w:t>громади</w:t>
      </w:r>
      <w:r w:rsidR="005C1862">
        <w:rPr>
          <w:rFonts w:ascii="Times New Roman" w:hAnsi="Times New Roman" w:cs="Times New Roman"/>
          <w:sz w:val="28"/>
          <w:szCs w:val="28"/>
          <w:lang w:val="uk-UA"/>
        </w:rPr>
        <w:t xml:space="preserve">) розробляється ціла система правил і обмежень, що регламентують відносини </w:t>
      </w:r>
      <w:r w:rsidR="00830EEA">
        <w:rPr>
          <w:rFonts w:ascii="Times New Roman" w:hAnsi="Times New Roman" w:cs="Times New Roman"/>
          <w:sz w:val="28"/>
          <w:szCs w:val="28"/>
          <w:lang w:val="uk-UA"/>
        </w:rPr>
        <w:t>на ринку землі і які саме і забезпечують як небезпеку усієї держави, так і заможність її громадян</w:t>
      </w:r>
      <w:r w:rsidR="00B00F1F">
        <w:rPr>
          <w:rFonts w:ascii="Times New Roman" w:hAnsi="Times New Roman" w:cs="Times New Roman"/>
          <w:sz w:val="28"/>
          <w:szCs w:val="28"/>
          <w:lang w:val="uk-UA"/>
        </w:rPr>
        <w:t xml:space="preserve"> (геодезія, картографія, землеустрій)</w:t>
      </w:r>
      <w:r w:rsidR="003E0BA1" w:rsidRPr="003E0BA1">
        <w:rPr>
          <w:rFonts w:ascii="Times New Roman" w:hAnsi="Times New Roman" w:cs="Times New Roman"/>
          <w:sz w:val="28"/>
          <w:szCs w:val="28"/>
          <w:lang w:val="uk-UA"/>
        </w:rPr>
        <w:t>[3,10,11,13].</w:t>
      </w:r>
      <w:r w:rsidR="005C18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501F9" w:rsidRDefault="0042624F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Порушення логіки, закладеної у пропоновану парадигму (на будь-якому з її рівнів) на глибоке переконання</w:t>
      </w:r>
      <w:r w:rsidR="00B501F9">
        <w:rPr>
          <w:rFonts w:ascii="Times New Roman" w:hAnsi="Times New Roman" w:cs="Times New Roman"/>
          <w:sz w:val="28"/>
          <w:szCs w:val="28"/>
          <w:lang w:val="uk-UA"/>
        </w:rPr>
        <w:t xml:space="preserve"> автора загальмує на невизначений час розвиток </w:t>
      </w:r>
      <w:r w:rsidR="00034337">
        <w:rPr>
          <w:rFonts w:ascii="Times New Roman" w:hAnsi="Times New Roman" w:cs="Times New Roman"/>
          <w:sz w:val="28"/>
          <w:szCs w:val="28"/>
          <w:lang w:val="uk-UA"/>
        </w:rPr>
        <w:t xml:space="preserve">не лише </w:t>
      </w:r>
      <w:r w:rsidR="00B501F9">
        <w:rPr>
          <w:rFonts w:ascii="Times New Roman" w:hAnsi="Times New Roman" w:cs="Times New Roman"/>
          <w:sz w:val="28"/>
          <w:szCs w:val="28"/>
          <w:lang w:val="uk-UA"/>
        </w:rPr>
        <w:t>територіального планування</w:t>
      </w:r>
      <w:r w:rsidR="00034337">
        <w:rPr>
          <w:rFonts w:ascii="Times New Roman" w:hAnsi="Times New Roman" w:cs="Times New Roman"/>
          <w:sz w:val="28"/>
          <w:szCs w:val="28"/>
          <w:lang w:val="uk-UA"/>
        </w:rPr>
        <w:t>, а й процесу державотворення</w:t>
      </w:r>
      <w:r w:rsidR="00B501F9">
        <w:rPr>
          <w:rFonts w:ascii="Times New Roman" w:hAnsi="Times New Roman" w:cs="Times New Roman"/>
          <w:sz w:val="28"/>
          <w:szCs w:val="28"/>
          <w:lang w:val="uk-UA"/>
        </w:rPr>
        <w:t xml:space="preserve"> в Україні.</w:t>
      </w:r>
    </w:p>
    <w:p w:rsidR="00480ABB" w:rsidRPr="00F72AB4" w:rsidRDefault="00F72AB4" w:rsidP="003566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56656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джерел.</w:t>
      </w:r>
      <w:r w:rsidR="0042624F" w:rsidRPr="0035665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1.</w:t>
      </w:r>
      <w:r w:rsidR="00947538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r w:rsidR="00034337" w:rsidRPr="00F72AB4">
        <w:rPr>
          <w:rFonts w:ascii="Times New Roman" w:hAnsi="Times New Roman" w:cs="Times New Roman"/>
          <w:bCs/>
          <w:iCs/>
          <w:sz w:val="24"/>
          <w:szCs w:val="24"/>
          <w:lang w:val="uk-UA"/>
        </w:rPr>
        <w:t>Багров М.В.</w:t>
      </w:r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>Региональная</w:t>
      </w:r>
      <w:proofErr w:type="spellEnd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>геополитика</w:t>
      </w:r>
      <w:proofErr w:type="spellEnd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>устойчивого</w:t>
      </w:r>
      <w:proofErr w:type="spellEnd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>развития.-</w:t>
      </w:r>
      <w:proofErr w:type="spellEnd"/>
      <w:r w:rsidR="00034337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К.:Либідь,2002.- 254 с.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2.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Балтійсько-Середземноморська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геополітична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доктрина та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занепад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євразійства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./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вісник</w:t>
      </w:r>
      <w:proofErr w:type="spellEnd"/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Херсонського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 -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Серія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Географічні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науки No.3 2016. / Херсон.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держ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. ун-т.; «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Видавничий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ді</w:t>
      </w:r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м</w:t>
      </w:r>
      <w:proofErr w:type="spellEnd"/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«Гельветика». – Херсон, 2016. – С.С.74-77.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3.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Виживання вітчизняного села – запорука збалансованого розвитку України (роздуми напередодні адміністративно-територіальної реформи)./ Всеукраїнська науково-практична конференція «Завершення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lastRenderedPageBreak/>
        <w:t>декади ООН з освіти для збалансованого розвитку: що</w:t>
      </w:r>
      <w:r w:rsidR="003E0BA1" w:rsidRPr="003E0BA1">
        <w:rPr>
          <w:rFonts w:ascii="Times New Roman" w:hAnsi="Times New Roman" w:cs="Times New Roman"/>
          <w:sz w:val="24"/>
          <w:szCs w:val="24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зроблено в Україні?». - 12 грудня 2015 р. - м. Київ. </w:t>
      </w:r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>Всеукраїнська екологічна ліга.)</w:t>
      </w:r>
      <w:r w:rsidR="0083458E" w:rsidRPr="008345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proofErr w:type="spellStart"/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>ред.Т.В.Тимочко.-</w:t>
      </w:r>
      <w:proofErr w:type="spellEnd"/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 xml:space="preserve"> К.:</w:t>
      </w:r>
      <w:proofErr w:type="spellStart"/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>Лібра.-</w:t>
      </w:r>
      <w:proofErr w:type="spellEnd"/>
      <w:r w:rsidR="00947538" w:rsidRPr="0083458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213 с.- С.С.-14-17.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4.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С.П.,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Голубкіна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О.М. Вплив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глобалізаційних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процесів на самоорганізацію та саморозвиток регіонів. /Регіональна бізнес-економіка та управління. </w:t>
      </w:r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№ 3(27).- Вінниця: «</w:t>
      </w:r>
      <w:proofErr w:type="spellStart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Вінпринт</w:t>
      </w:r>
      <w:proofErr w:type="spellEnd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», 2010. – С.35-43.</w:t>
      </w:r>
      <w:r w:rsidR="00356656" w:rsidRPr="0083458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5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С.П.,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Голубкіна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О.М.</w:t>
      </w:r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 xml:space="preserve"> Європейський досвід, механізм та об’єктивні причини реформування адміністративно-територіального устрою в Україні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./</w:t>
      </w:r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 xml:space="preserve"> Аспекти стабільного розвитку економіки в умовах ринкових відносин. 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Ч.1. /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Міжнародної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науково-практичної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конференції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 - Умань: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Видавець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Сочинський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», 2011. 220 с. – С.91-94.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6.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С.П.,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Голубкіна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О.М. Процес формування регіонів та сутність поняття «регіон». /Соціальний розвиток сільських регіонів. </w:t>
      </w:r>
      <w:r w:rsidR="00947538" w:rsidRPr="00F72AB4">
        <w:rPr>
          <w:rFonts w:ascii="Times New Roman" w:hAnsi="Times New Roman" w:cs="Times New Roman"/>
          <w:sz w:val="24"/>
          <w:szCs w:val="24"/>
        </w:rPr>
        <w:t>Кол</w:t>
      </w:r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>онографія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. Умань. Вид. «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Сочинський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».- 2009.- С.12-14.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7.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Сонько С.П., Кисельов Ю.О. Сучасні геополітичні та соціально-економічні особливості європейської інтеграції України./ Соціально-економічні аспекти розвитку національної економіки в умовах перманентних  кризових явищ./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К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ол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.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моногр</w:t>
      </w:r>
      <w:proofErr w:type="spellEnd"/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.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П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ід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ред.д.е.н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.,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проф.О.О.Непочатенко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. – Умань: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Вид.-поліграф.центр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«Візаві», 2015.- 424 с. – С.10-15.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8.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Сонько С.П.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Нові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підходи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виділення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регіонів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річищі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геополітичних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реалій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/С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борник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публикаций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мультидисциплинарного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научного журнала «Архивариус» по материалам VІ международной научно-практической конференции: «Наука в современном мире» г. Киева: сборник со статьями (уровень стандарта, академический уровень). – К.</w:t>
      </w:r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Мультидисциплинарный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научный журнал «Архивариус», 2016. – 180 с. - С.С.80-84.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9.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Регіоналізація, прикордонні конфлікти та майбутні шляхи розвитку природи і суспільства. /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Страны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регионы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пути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сбалансированному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развитию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947538" w:rsidRPr="00F72AB4">
        <w:rPr>
          <w:rFonts w:ascii="Times New Roman" w:hAnsi="Times New Roman" w:cs="Times New Roman"/>
          <w:sz w:val="24"/>
          <w:szCs w:val="24"/>
        </w:rPr>
        <w:t>Сборник научных трудов.- Киев, «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Академпериодика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>», 2003.- С.179-182.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10.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Сонько С.П.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Реформування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адміністративно-територіального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устрою на принципах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ноосферного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./</w:t>
      </w:r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ІХ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Всеукраїнських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наукових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Таліївських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читань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.-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, 2013, ХНУ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ім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В.Н.Каразіна</w:t>
      </w:r>
      <w:proofErr w:type="spellEnd"/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>.159-161.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11.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Сільська місцевість та новий адміністративно-територіальний устрій України. /Стан та проблеми розвитку національної економіки в умовах перманентних кризових явищ./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>ол</w:t>
      </w:r>
      <w:proofErr w:type="spellEnd"/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>моногр.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Під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ред.д.е.н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., проф. </w:t>
      </w:r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О.О.</w:t>
      </w:r>
      <w:proofErr w:type="spellStart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Непочатенко</w:t>
      </w:r>
      <w:proofErr w:type="spellEnd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 xml:space="preserve">. – Умань: </w:t>
      </w:r>
      <w:proofErr w:type="spellStart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Вид.-поліграф.центр</w:t>
      </w:r>
      <w:proofErr w:type="spellEnd"/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 xml:space="preserve"> «Візаві», 2015.- </w:t>
      </w:r>
      <w:r w:rsidR="00947538" w:rsidRPr="00F72AB4">
        <w:rPr>
          <w:rFonts w:ascii="Times New Roman" w:hAnsi="Times New Roman" w:cs="Times New Roman"/>
          <w:sz w:val="24"/>
          <w:szCs w:val="24"/>
        </w:rPr>
        <w:t>424 с. – С.С.71-79.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 xml:space="preserve">12.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</w:t>
      </w:r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>Сучасна модифікація теорії економічного районування.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>/</w:t>
      </w:r>
      <w:r w:rsidR="00947538" w:rsidRPr="00947538">
        <w:rPr>
          <w:rFonts w:ascii="Times New Roman" w:hAnsi="Times New Roman" w:cs="Times New Roman"/>
          <w:sz w:val="24"/>
          <w:szCs w:val="24"/>
          <w:lang w:val="uk-UA"/>
        </w:rPr>
        <w:t xml:space="preserve"> Регіональна економіка. </w:t>
      </w:r>
      <w:r w:rsidR="00947538" w:rsidRPr="0013365B">
        <w:rPr>
          <w:rFonts w:ascii="Times New Roman" w:hAnsi="Times New Roman" w:cs="Times New Roman"/>
          <w:sz w:val="24"/>
          <w:szCs w:val="24"/>
          <w:lang w:val="uk-UA"/>
        </w:rPr>
        <w:t>№3, 2005.- С.13-28.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83458E">
        <w:rPr>
          <w:rFonts w:ascii="Times New Roman" w:hAnsi="Times New Roman" w:cs="Times New Roman"/>
          <w:b/>
          <w:sz w:val="24"/>
          <w:szCs w:val="24"/>
          <w:lang w:val="uk-UA"/>
        </w:rPr>
        <w:t>13.</w:t>
      </w:r>
      <w:r w:rsidR="009475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47538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Сонько С.П. Чому українській землі потрібен власник, або нові варіації старого гасла «Землю – селянам!»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Ароекологічні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947538" w:rsidRPr="00F72AB4">
        <w:rPr>
          <w:rFonts w:ascii="Times New Roman" w:hAnsi="Times New Roman" w:cs="Times New Roman"/>
          <w:sz w:val="24"/>
          <w:szCs w:val="24"/>
        </w:rPr>
        <w:t>соц</w:t>
      </w:r>
      <w:proofErr w:type="gramEnd"/>
      <w:r w:rsidR="00947538" w:rsidRPr="00F72AB4">
        <w:rPr>
          <w:rFonts w:ascii="Times New Roman" w:hAnsi="Times New Roman" w:cs="Times New Roman"/>
          <w:sz w:val="24"/>
          <w:szCs w:val="24"/>
        </w:rPr>
        <w:t>іальні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економічні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аспекти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й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ефективного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функціонування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еколо-гічно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стабільних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територій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колективна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монографія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/ за ред.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П.В.Писаренка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Т.О.Чайки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О.О.Ласло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. - П.: </w:t>
      </w:r>
      <w:proofErr w:type="spellStart"/>
      <w:r w:rsidR="00947538" w:rsidRPr="00F72AB4">
        <w:rPr>
          <w:rFonts w:ascii="Times New Roman" w:hAnsi="Times New Roman" w:cs="Times New Roman"/>
          <w:sz w:val="24"/>
          <w:szCs w:val="24"/>
        </w:rPr>
        <w:t>Видавництво</w:t>
      </w:r>
      <w:proofErr w:type="spellEnd"/>
      <w:r w:rsidR="00947538" w:rsidRPr="00F72AB4">
        <w:rPr>
          <w:rFonts w:ascii="Times New Roman" w:hAnsi="Times New Roman" w:cs="Times New Roman"/>
          <w:sz w:val="24"/>
          <w:szCs w:val="24"/>
        </w:rPr>
        <w:t xml:space="preserve"> «Сімон»,2016.- 230 с. - С.С. 167-176. Режим доступу: </w:t>
      </w:r>
      <w:hyperlink r:id="rId6" w:history="1">
        <w:r w:rsidR="00356656" w:rsidRPr="00F91612">
          <w:rPr>
            <w:rStyle w:val="a4"/>
            <w:rFonts w:ascii="Times New Roman" w:hAnsi="Times New Roman" w:cs="Times New Roman"/>
            <w:sz w:val="24"/>
            <w:szCs w:val="24"/>
          </w:rPr>
          <w:t>http://lib.udau.edu.ua/handle/123456789/5010</w:t>
        </w:r>
      </w:hyperlink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947538" w:rsidRPr="0083458E">
        <w:rPr>
          <w:rFonts w:ascii="Times New Roman" w:hAnsi="Times New Roman" w:cs="Times New Roman"/>
          <w:b/>
          <w:bCs/>
          <w:iCs/>
          <w:sz w:val="24"/>
          <w:szCs w:val="24"/>
          <w:lang w:val="uk-UA"/>
        </w:rPr>
        <w:t>14.</w:t>
      </w:r>
      <w:r w:rsidR="00947538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</w:t>
      </w:r>
      <w:proofErr w:type="spellStart"/>
      <w:r w:rsidR="00480ABB" w:rsidRPr="00F72AB4">
        <w:rPr>
          <w:rFonts w:ascii="Times New Roman" w:hAnsi="Times New Roman" w:cs="Times New Roman"/>
          <w:bCs/>
          <w:iCs/>
          <w:sz w:val="24"/>
          <w:szCs w:val="24"/>
          <w:lang w:val="uk-UA"/>
        </w:rPr>
        <w:t>Топчієв</w:t>
      </w:r>
      <w:proofErr w:type="spellEnd"/>
      <w:r w:rsidR="00480ABB" w:rsidRPr="00F72AB4">
        <w:rPr>
          <w:rFonts w:ascii="Times New Roman" w:hAnsi="Times New Roman" w:cs="Times New Roman"/>
          <w:bCs/>
          <w:iCs/>
          <w:sz w:val="24"/>
          <w:szCs w:val="24"/>
          <w:lang w:val="uk-UA"/>
        </w:rPr>
        <w:t xml:space="preserve"> О.Г.</w:t>
      </w:r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Новітні фактори регіонального розвитку України.</w:t>
      </w:r>
      <w:r w:rsidR="00480ABB" w:rsidRPr="00F72AB4">
        <w:rPr>
          <w:rFonts w:ascii="Times New Roman" w:hAnsi="Times New Roman" w:cs="Times New Roman"/>
          <w:bCs/>
          <w:iCs/>
          <w:sz w:val="24"/>
          <w:szCs w:val="24"/>
          <w:lang w:val="uk-UA"/>
        </w:rPr>
        <w:t>//</w:t>
      </w:r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Страны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регионы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пути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сбалансированному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развитию.-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Киев-Капитановка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июнь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  <w:lang w:val="uk-UA"/>
        </w:rPr>
        <w:t>,2003.-С.120-122</w:t>
      </w:r>
      <w:r w:rsidR="0035665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947538" w:rsidRPr="0083458E">
        <w:rPr>
          <w:rFonts w:ascii="Times New Roman" w:hAnsi="Times New Roman" w:cs="Times New Roman"/>
          <w:b/>
          <w:iCs/>
          <w:sz w:val="24"/>
          <w:szCs w:val="24"/>
          <w:lang w:val="uk-UA"/>
        </w:rPr>
        <w:t>15.</w:t>
      </w:r>
      <w:r w:rsidR="00947538">
        <w:rPr>
          <w:rFonts w:ascii="Times New Roman" w:hAnsi="Times New Roman" w:cs="Times New Roman"/>
          <w:iCs/>
          <w:sz w:val="24"/>
          <w:szCs w:val="24"/>
          <w:lang w:val="uk-UA"/>
        </w:rPr>
        <w:t xml:space="preserve"> </w:t>
      </w:r>
      <w:proofErr w:type="spellStart"/>
      <w:r w:rsidR="00480ABB" w:rsidRPr="00947538">
        <w:rPr>
          <w:rFonts w:ascii="Times New Roman" w:hAnsi="Times New Roman" w:cs="Times New Roman"/>
          <w:iCs/>
          <w:sz w:val="24"/>
          <w:szCs w:val="24"/>
        </w:rPr>
        <w:t>Черванев</w:t>
      </w:r>
      <w:proofErr w:type="spellEnd"/>
      <w:r w:rsidR="00480ABB" w:rsidRPr="00947538">
        <w:rPr>
          <w:rFonts w:ascii="Times New Roman" w:hAnsi="Times New Roman" w:cs="Times New Roman"/>
          <w:iCs/>
          <w:sz w:val="24"/>
          <w:szCs w:val="24"/>
        </w:rPr>
        <w:t xml:space="preserve"> И.Г., Боков В.А.</w:t>
      </w:r>
      <w:r w:rsidR="00480ABB" w:rsidRPr="00F72AB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80ABB" w:rsidRPr="00F72AB4">
        <w:rPr>
          <w:rFonts w:ascii="Times New Roman" w:hAnsi="Times New Roman" w:cs="Times New Roman"/>
          <w:sz w:val="24"/>
          <w:szCs w:val="24"/>
        </w:rPr>
        <w:t xml:space="preserve">Развитие представлений о саморегулировании и самоорганизации рельефа // Самоорганизация и динамика </w:t>
      </w:r>
      <w:proofErr w:type="spellStart"/>
      <w:r w:rsidR="00480ABB" w:rsidRPr="00F72AB4">
        <w:rPr>
          <w:rFonts w:ascii="Times New Roman" w:hAnsi="Times New Roman" w:cs="Times New Roman"/>
          <w:sz w:val="24"/>
          <w:szCs w:val="24"/>
        </w:rPr>
        <w:t>геоморфосистем</w:t>
      </w:r>
      <w:proofErr w:type="spellEnd"/>
      <w:r w:rsidR="00480ABB" w:rsidRPr="00F72AB4">
        <w:rPr>
          <w:rFonts w:ascii="Times New Roman" w:hAnsi="Times New Roman" w:cs="Times New Roman"/>
          <w:sz w:val="24"/>
          <w:szCs w:val="24"/>
        </w:rPr>
        <w:t xml:space="preserve">. Материалы XXVII Пленума Геоморфологической комиссии РАН. Отв. редактор А.В. Поздняков. – Томск: Изд-во </w:t>
      </w:r>
      <w:proofErr w:type="gramStart"/>
      <w:r w:rsidR="00480ABB" w:rsidRPr="00F72AB4">
        <w:rPr>
          <w:rFonts w:ascii="Times New Roman" w:hAnsi="Times New Roman" w:cs="Times New Roman"/>
          <w:sz w:val="24"/>
          <w:szCs w:val="24"/>
        </w:rPr>
        <w:t>Ин-та</w:t>
      </w:r>
      <w:proofErr w:type="gramEnd"/>
      <w:r w:rsidR="00480ABB" w:rsidRPr="00F72AB4">
        <w:rPr>
          <w:rFonts w:ascii="Times New Roman" w:hAnsi="Times New Roman" w:cs="Times New Roman"/>
          <w:sz w:val="24"/>
          <w:szCs w:val="24"/>
        </w:rPr>
        <w:t xml:space="preserve"> оптики атмосферы СО РАН, 2003 – С. 14-19.</w:t>
      </w:r>
    </w:p>
    <w:p w:rsidR="00480ABB" w:rsidRPr="00480ABB" w:rsidRDefault="00480ABB" w:rsidP="00B9398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sectPr w:rsidR="00480ABB" w:rsidRPr="00480ABB" w:rsidSect="000C6B7D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D34B62"/>
    <w:multiLevelType w:val="hybridMultilevel"/>
    <w:tmpl w:val="84DA30EE"/>
    <w:lvl w:ilvl="0" w:tplc="1B108616"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>
    <w:nsid w:val="6AB14F3D"/>
    <w:multiLevelType w:val="multilevel"/>
    <w:tmpl w:val="04190023"/>
    <w:lvl w:ilvl="0">
      <w:start w:val="1"/>
      <w:numFmt w:val="upperRoman"/>
      <w:pStyle w:val="1"/>
      <w:lvlText w:val="Статья %1."/>
      <w:lvlJc w:val="left"/>
      <w:pPr>
        <w:tabs>
          <w:tab w:val="num" w:pos="1080"/>
        </w:tabs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tabs>
          <w:tab w:val="num" w:pos="720"/>
        </w:tabs>
        <w:ind w:left="0" w:firstLine="0"/>
      </w:pPr>
    </w:lvl>
    <w:lvl w:ilvl="2">
      <w:start w:val="1"/>
      <w:numFmt w:val="lowerLetter"/>
      <w:pStyle w:val="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9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7D"/>
    <w:rsid w:val="00023FBD"/>
    <w:rsid w:val="00034337"/>
    <w:rsid w:val="00043D9A"/>
    <w:rsid w:val="000531C5"/>
    <w:rsid w:val="00070303"/>
    <w:rsid w:val="000B38EF"/>
    <w:rsid w:val="000C6B7D"/>
    <w:rsid w:val="00114099"/>
    <w:rsid w:val="0013365B"/>
    <w:rsid w:val="00167913"/>
    <w:rsid w:val="0017212B"/>
    <w:rsid w:val="001A4DF3"/>
    <w:rsid w:val="001F10C1"/>
    <w:rsid w:val="001F6134"/>
    <w:rsid w:val="00256632"/>
    <w:rsid w:val="002B3B94"/>
    <w:rsid w:val="002C73C9"/>
    <w:rsid w:val="003011E0"/>
    <w:rsid w:val="00356656"/>
    <w:rsid w:val="003E0BA1"/>
    <w:rsid w:val="003F6798"/>
    <w:rsid w:val="0042624F"/>
    <w:rsid w:val="00472BAC"/>
    <w:rsid w:val="00480ABB"/>
    <w:rsid w:val="00510F23"/>
    <w:rsid w:val="005C1862"/>
    <w:rsid w:val="00647AF5"/>
    <w:rsid w:val="006501DC"/>
    <w:rsid w:val="00655DF1"/>
    <w:rsid w:val="00661B93"/>
    <w:rsid w:val="006E0536"/>
    <w:rsid w:val="007133F2"/>
    <w:rsid w:val="007C2424"/>
    <w:rsid w:val="00830EEA"/>
    <w:rsid w:val="0083188E"/>
    <w:rsid w:val="0083458E"/>
    <w:rsid w:val="008D1CC7"/>
    <w:rsid w:val="00947538"/>
    <w:rsid w:val="00993754"/>
    <w:rsid w:val="00A12E34"/>
    <w:rsid w:val="00B00F1F"/>
    <w:rsid w:val="00B03760"/>
    <w:rsid w:val="00B471E5"/>
    <w:rsid w:val="00B501F9"/>
    <w:rsid w:val="00B75CEF"/>
    <w:rsid w:val="00B925BD"/>
    <w:rsid w:val="00B93983"/>
    <w:rsid w:val="00BA53B9"/>
    <w:rsid w:val="00C47AD7"/>
    <w:rsid w:val="00C97BD0"/>
    <w:rsid w:val="00CE7AA5"/>
    <w:rsid w:val="00D071B6"/>
    <w:rsid w:val="00D34C66"/>
    <w:rsid w:val="00D72360"/>
    <w:rsid w:val="00E43F52"/>
    <w:rsid w:val="00EA3A2F"/>
    <w:rsid w:val="00EF2629"/>
    <w:rsid w:val="00F24501"/>
    <w:rsid w:val="00F72AB4"/>
    <w:rsid w:val="00FD2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03760"/>
    <w:pPr>
      <w:keepNext/>
      <w:numPr>
        <w:numId w:val="2"/>
      </w:numPr>
      <w:autoSpaceDE w:val="0"/>
      <w:autoSpaceDN w:val="0"/>
      <w:adjustRightInd w:val="0"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B03760"/>
    <w:pPr>
      <w:keepNext/>
      <w:numPr>
        <w:ilvl w:val="1"/>
        <w:numId w:val="2"/>
      </w:numPr>
      <w:autoSpaceDE w:val="0"/>
      <w:autoSpaceDN w:val="0"/>
      <w:adjustRightInd w:val="0"/>
      <w:spacing w:after="0" w:line="240" w:lineRule="auto"/>
      <w:ind w:right="600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heading 3"/>
    <w:basedOn w:val="a"/>
    <w:next w:val="a"/>
    <w:link w:val="30"/>
    <w:qFormat/>
    <w:rsid w:val="00B03760"/>
    <w:pPr>
      <w:keepNext/>
      <w:numPr>
        <w:ilvl w:val="2"/>
        <w:numId w:val="2"/>
      </w:numPr>
      <w:autoSpaceDE w:val="0"/>
      <w:autoSpaceDN w:val="0"/>
      <w:adjustRightInd w:val="0"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B03760"/>
    <w:pPr>
      <w:keepNext/>
      <w:numPr>
        <w:ilvl w:val="3"/>
        <w:numId w:val="2"/>
      </w:numPr>
      <w:autoSpaceDE w:val="0"/>
      <w:autoSpaceDN w:val="0"/>
      <w:adjustRightInd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B03760"/>
    <w:pPr>
      <w:numPr>
        <w:ilvl w:val="4"/>
        <w:numId w:val="2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uk-UA" w:eastAsia="ru-RU"/>
    </w:rPr>
  </w:style>
  <w:style w:type="paragraph" w:styleId="6">
    <w:name w:val="heading 6"/>
    <w:basedOn w:val="a"/>
    <w:next w:val="a"/>
    <w:link w:val="60"/>
    <w:qFormat/>
    <w:rsid w:val="00B03760"/>
    <w:pPr>
      <w:numPr>
        <w:ilvl w:val="5"/>
        <w:numId w:val="2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uk-UA" w:eastAsia="ru-RU"/>
    </w:rPr>
  </w:style>
  <w:style w:type="paragraph" w:styleId="7">
    <w:name w:val="heading 7"/>
    <w:basedOn w:val="a"/>
    <w:next w:val="a"/>
    <w:link w:val="70"/>
    <w:qFormat/>
    <w:rsid w:val="00B03760"/>
    <w:pPr>
      <w:numPr>
        <w:ilvl w:val="6"/>
        <w:numId w:val="2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B03760"/>
    <w:pPr>
      <w:numPr>
        <w:ilvl w:val="7"/>
        <w:numId w:val="2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qFormat/>
    <w:rsid w:val="00B03760"/>
    <w:pPr>
      <w:numPr>
        <w:ilvl w:val="8"/>
        <w:numId w:val="2"/>
      </w:numPr>
      <w:spacing w:before="240" w:after="60" w:line="240" w:lineRule="auto"/>
      <w:outlineLvl w:val="8"/>
    </w:pPr>
    <w:rPr>
      <w:rFonts w:ascii="Arial" w:eastAsia="Times New Roman" w:hAnsi="Arial" w:cs="Arial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2424"/>
    <w:pPr>
      <w:ind w:left="720"/>
      <w:contextualSpacing/>
    </w:pPr>
  </w:style>
  <w:style w:type="character" w:styleId="HTML">
    <w:name w:val="HTML Code"/>
    <w:uiPriority w:val="99"/>
    <w:unhideWhenUsed/>
    <w:rsid w:val="00B03760"/>
    <w:rPr>
      <w:rFonts w:ascii="Courier New" w:eastAsia="Times New Roman" w:hAnsi="Courier New" w:cs="Courier New"/>
      <w:sz w:val="20"/>
      <w:szCs w:val="20"/>
    </w:rPr>
  </w:style>
  <w:style w:type="character" w:customStyle="1" w:styleId="10">
    <w:name w:val="Заголовок 1 Знак"/>
    <w:basedOn w:val="a0"/>
    <w:link w:val="1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B03760"/>
    <w:rPr>
      <w:rFonts w:ascii="Times New Roman" w:eastAsia="Times New Roman" w:hAnsi="Times New Roman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B03760"/>
    <w:rPr>
      <w:rFonts w:ascii="Times New Roman" w:eastAsia="Times New Roman" w:hAnsi="Times New Roman" w:cs="Times New Roman"/>
      <w:b/>
      <w:bCs/>
      <w:lang w:val="uk-UA" w:eastAsia="ru-RU"/>
    </w:rPr>
  </w:style>
  <w:style w:type="character" w:customStyle="1" w:styleId="70">
    <w:name w:val="Заголовок 7 Знак"/>
    <w:basedOn w:val="a0"/>
    <w:link w:val="7"/>
    <w:rsid w:val="00B0376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B03760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90">
    <w:name w:val="Заголовок 9 Знак"/>
    <w:basedOn w:val="a0"/>
    <w:link w:val="9"/>
    <w:rsid w:val="00B03760"/>
    <w:rPr>
      <w:rFonts w:ascii="Arial" w:eastAsia="Times New Roman" w:hAnsi="Arial" w:cs="Arial"/>
      <w:lang w:val="uk-UA" w:eastAsia="ru-RU"/>
    </w:rPr>
  </w:style>
  <w:style w:type="character" w:styleId="a4">
    <w:name w:val="Hyperlink"/>
    <w:basedOn w:val="a0"/>
    <w:uiPriority w:val="99"/>
    <w:unhideWhenUsed/>
    <w:rsid w:val="0035665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03760"/>
    <w:pPr>
      <w:keepNext/>
      <w:numPr>
        <w:numId w:val="2"/>
      </w:numPr>
      <w:autoSpaceDE w:val="0"/>
      <w:autoSpaceDN w:val="0"/>
      <w:adjustRightInd w:val="0"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2">
    <w:name w:val="heading 2"/>
    <w:basedOn w:val="a"/>
    <w:next w:val="a"/>
    <w:link w:val="20"/>
    <w:qFormat/>
    <w:rsid w:val="00B03760"/>
    <w:pPr>
      <w:keepNext/>
      <w:numPr>
        <w:ilvl w:val="1"/>
        <w:numId w:val="2"/>
      </w:numPr>
      <w:autoSpaceDE w:val="0"/>
      <w:autoSpaceDN w:val="0"/>
      <w:adjustRightInd w:val="0"/>
      <w:spacing w:after="0" w:line="240" w:lineRule="auto"/>
      <w:ind w:right="600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3">
    <w:name w:val="heading 3"/>
    <w:basedOn w:val="a"/>
    <w:next w:val="a"/>
    <w:link w:val="30"/>
    <w:qFormat/>
    <w:rsid w:val="00B03760"/>
    <w:pPr>
      <w:keepNext/>
      <w:numPr>
        <w:ilvl w:val="2"/>
        <w:numId w:val="2"/>
      </w:numPr>
      <w:autoSpaceDE w:val="0"/>
      <w:autoSpaceDN w:val="0"/>
      <w:adjustRightInd w:val="0"/>
      <w:spacing w:after="0" w:line="240" w:lineRule="auto"/>
      <w:outlineLvl w:val="2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4">
    <w:name w:val="heading 4"/>
    <w:basedOn w:val="a"/>
    <w:next w:val="a"/>
    <w:link w:val="40"/>
    <w:qFormat/>
    <w:rsid w:val="00B03760"/>
    <w:pPr>
      <w:keepNext/>
      <w:numPr>
        <w:ilvl w:val="3"/>
        <w:numId w:val="2"/>
      </w:numPr>
      <w:autoSpaceDE w:val="0"/>
      <w:autoSpaceDN w:val="0"/>
      <w:adjustRightInd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B03760"/>
    <w:pPr>
      <w:numPr>
        <w:ilvl w:val="4"/>
        <w:numId w:val="2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uk-UA" w:eastAsia="ru-RU"/>
    </w:rPr>
  </w:style>
  <w:style w:type="paragraph" w:styleId="6">
    <w:name w:val="heading 6"/>
    <w:basedOn w:val="a"/>
    <w:next w:val="a"/>
    <w:link w:val="60"/>
    <w:qFormat/>
    <w:rsid w:val="00B03760"/>
    <w:pPr>
      <w:numPr>
        <w:ilvl w:val="5"/>
        <w:numId w:val="2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uk-UA" w:eastAsia="ru-RU"/>
    </w:rPr>
  </w:style>
  <w:style w:type="paragraph" w:styleId="7">
    <w:name w:val="heading 7"/>
    <w:basedOn w:val="a"/>
    <w:next w:val="a"/>
    <w:link w:val="70"/>
    <w:qFormat/>
    <w:rsid w:val="00B03760"/>
    <w:pPr>
      <w:numPr>
        <w:ilvl w:val="6"/>
        <w:numId w:val="2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qFormat/>
    <w:rsid w:val="00B03760"/>
    <w:pPr>
      <w:numPr>
        <w:ilvl w:val="7"/>
        <w:numId w:val="2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qFormat/>
    <w:rsid w:val="00B03760"/>
    <w:pPr>
      <w:numPr>
        <w:ilvl w:val="8"/>
        <w:numId w:val="2"/>
      </w:numPr>
      <w:spacing w:before="240" w:after="60" w:line="240" w:lineRule="auto"/>
      <w:outlineLvl w:val="8"/>
    </w:pPr>
    <w:rPr>
      <w:rFonts w:ascii="Arial" w:eastAsia="Times New Roman" w:hAnsi="Arial" w:cs="Arial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2424"/>
    <w:pPr>
      <w:ind w:left="720"/>
      <w:contextualSpacing/>
    </w:pPr>
  </w:style>
  <w:style w:type="character" w:styleId="HTML">
    <w:name w:val="HTML Code"/>
    <w:uiPriority w:val="99"/>
    <w:unhideWhenUsed/>
    <w:rsid w:val="00B03760"/>
    <w:rPr>
      <w:rFonts w:ascii="Courier New" w:eastAsia="Times New Roman" w:hAnsi="Courier New" w:cs="Courier New"/>
      <w:sz w:val="20"/>
      <w:szCs w:val="20"/>
    </w:rPr>
  </w:style>
  <w:style w:type="character" w:customStyle="1" w:styleId="10">
    <w:name w:val="Заголовок 1 Знак"/>
    <w:basedOn w:val="a0"/>
    <w:link w:val="1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B03760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B03760"/>
    <w:rPr>
      <w:rFonts w:ascii="Times New Roman" w:eastAsia="Times New Roman" w:hAnsi="Times New Roman" w:cs="Times New Roman"/>
      <w:b/>
      <w:bCs/>
      <w:i/>
      <w:iCs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B03760"/>
    <w:rPr>
      <w:rFonts w:ascii="Times New Roman" w:eastAsia="Times New Roman" w:hAnsi="Times New Roman" w:cs="Times New Roman"/>
      <w:b/>
      <w:bCs/>
      <w:lang w:val="uk-UA" w:eastAsia="ru-RU"/>
    </w:rPr>
  </w:style>
  <w:style w:type="character" w:customStyle="1" w:styleId="70">
    <w:name w:val="Заголовок 7 Знак"/>
    <w:basedOn w:val="a0"/>
    <w:link w:val="7"/>
    <w:rsid w:val="00B03760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80">
    <w:name w:val="Заголовок 8 Знак"/>
    <w:basedOn w:val="a0"/>
    <w:link w:val="8"/>
    <w:rsid w:val="00B03760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90">
    <w:name w:val="Заголовок 9 Знак"/>
    <w:basedOn w:val="a0"/>
    <w:link w:val="9"/>
    <w:rsid w:val="00B03760"/>
    <w:rPr>
      <w:rFonts w:ascii="Arial" w:eastAsia="Times New Roman" w:hAnsi="Arial" w:cs="Arial"/>
      <w:lang w:val="uk-UA" w:eastAsia="ru-RU"/>
    </w:rPr>
  </w:style>
  <w:style w:type="character" w:styleId="a4">
    <w:name w:val="Hyperlink"/>
    <w:basedOn w:val="a0"/>
    <w:uiPriority w:val="99"/>
    <w:unhideWhenUsed/>
    <w:rsid w:val="0035665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.udau.edu.ua/handle/123456789/501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1176</TotalTime>
  <Pages>1</Pages>
  <Words>1395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sonko</dc:creator>
  <cp:lastModifiedBy>sonko</cp:lastModifiedBy>
  <cp:revision>5</cp:revision>
  <dcterms:created xsi:type="dcterms:W3CDTF">2017-04-09T03:17:00Z</dcterms:created>
  <dcterms:modified xsi:type="dcterms:W3CDTF">2017-04-10T01:44:00Z</dcterms:modified>
</cp:coreProperties>
</file>