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1AC5" w:rsidRDefault="00DE1AC5" w:rsidP="00DE1AC5">
      <w:pPr>
        <w:pStyle w:val="1"/>
        <w:spacing w:line="360" w:lineRule="auto"/>
        <w:ind w:firstLine="567"/>
        <w:rPr>
          <w:b/>
          <w:bCs/>
          <w:sz w:val="28"/>
          <w:szCs w:val="28"/>
          <w:lang w:val="en-US"/>
        </w:rPr>
      </w:pPr>
      <w:r w:rsidRPr="00173DF9">
        <w:t>Регіональна економіка. №3, 2005.- С.13-28.</w:t>
      </w:r>
    </w:p>
    <w:p w:rsidR="00DE1AC5" w:rsidRPr="004A3C17" w:rsidRDefault="00DE1AC5" w:rsidP="00DE1AC5">
      <w:pPr>
        <w:pStyle w:val="1"/>
        <w:spacing w:line="360" w:lineRule="auto"/>
        <w:ind w:firstLine="567"/>
        <w:rPr>
          <w:b/>
          <w:bCs/>
          <w:sz w:val="28"/>
          <w:szCs w:val="28"/>
        </w:rPr>
      </w:pPr>
      <w:r w:rsidRPr="004A3C17">
        <w:rPr>
          <w:b/>
          <w:bCs/>
          <w:sz w:val="28"/>
          <w:szCs w:val="28"/>
        </w:rPr>
        <w:t>УДК 911.3:32</w:t>
      </w:r>
    </w:p>
    <w:p w:rsidR="00DE1AC5" w:rsidRDefault="00DE1AC5" w:rsidP="00B22FBA">
      <w:pPr>
        <w:keepNext/>
        <w:autoSpaceDE w:val="0"/>
        <w:autoSpaceDN w:val="0"/>
        <w:adjustRightInd w:val="0"/>
        <w:spacing w:after="0" w:line="360" w:lineRule="auto"/>
        <w:ind w:firstLine="567"/>
        <w:jc w:val="center"/>
        <w:outlineLvl w:val="0"/>
        <w:rPr>
          <w:rFonts w:ascii="Times New Roman Cyr" w:hAnsi="Times New Roman Cyr" w:cs="Times New Roman Cyr"/>
          <w:b/>
          <w:bCs/>
          <w:caps/>
          <w:sz w:val="28"/>
          <w:szCs w:val="28"/>
          <w:lang w:val="ru-RU"/>
        </w:rPr>
      </w:pPr>
    </w:p>
    <w:p w:rsidR="00B22FBA" w:rsidRPr="00B22FBA" w:rsidRDefault="00B22FBA" w:rsidP="00B22FBA">
      <w:pPr>
        <w:keepNext/>
        <w:autoSpaceDE w:val="0"/>
        <w:autoSpaceDN w:val="0"/>
        <w:adjustRightInd w:val="0"/>
        <w:spacing w:after="0" w:line="360" w:lineRule="auto"/>
        <w:ind w:firstLine="567"/>
        <w:jc w:val="center"/>
        <w:outlineLvl w:val="0"/>
        <w:rPr>
          <w:rFonts w:ascii="Times New Roman Cyr" w:hAnsi="Times New Roman Cyr" w:cs="Times New Roman Cyr"/>
          <w:sz w:val="24"/>
          <w:szCs w:val="24"/>
          <w:lang w:val="ru-RU"/>
        </w:rPr>
      </w:pPr>
      <w:r w:rsidRPr="00B22FBA">
        <w:rPr>
          <w:rFonts w:ascii="Times New Roman Cyr" w:hAnsi="Times New Roman Cyr" w:cs="Times New Roman Cyr"/>
          <w:b/>
          <w:bCs/>
          <w:caps/>
          <w:sz w:val="28"/>
          <w:szCs w:val="28"/>
          <w:lang w:val="ru-RU"/>
        </w:rPr>
        <w:t>современная модификация теории экономического районирования</w:t>
      </w:r>
    </w:p>
    <w:p w:rsidR="00B22FBA" w:rsidRPr="00B22FBA" w:rsidRDefault="00B22FBA" w:rsidP="00B22FBA">
      <w:pPr>
        <w:keepNext/>
        <w:autoSpaceDE w:val="0"/>
        <w:autoSpaceDN w:val="0"/>
        <w:adjustRightInd w:val="0"/>
        <w:spacing w:after="0" w:line="360" w:lineRule="auto"/>
        <w:ind w:firstLine="567"/>
        <w:jc w:val="center"/>
        <w:outlineLvl w:val="0"/>
        <w:rPr>
          <w:rFonts w:ascii="Times New Roman Cyr" w:hAnsi="Times New Roman Cyr" w:cs="Times New Roman Cyr"/>
          <w:sz w:val="24"/>
          <w:szCs w:val="24"/>
          <w:lang w:val="ru-RU"/>
        </w:rPr>
      </w:pPr>
      <w:proofErr w:type="spellStart"/>
      <w:r w:rsidRPr="00B22FBA"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>Сонько</w:t>
      </w:r>
      <w:proofErr w:type="spellEnd"/>
      <w:r w:rsidRPr="00B22FBA"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 xml:space="preserve"> </w:t>
      </w:r>
      <w:r w:rsidR="00DE1AC5"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>С</w:t>
      </w:r>
      <w:r w:rsidRPr="00B22FBA">
        <w:rPr>
          <w:rFonts w:ascii="Times New Roman Cyr" w:hAnsi="Times New Roman Cyr" w:cs="Times New Roman Cyr"/>
          <w:b/>
          <w:bCs/>
          <w:sz w:val="28"/>
          <w:szCs w:val="28"/>
          <w:lang w:val="ru-RU"/>
        </w:rPr>
        <w:t>.П.</w:t>
      </w:r>
    </w:p>
    <w:p w:rsidR="00B22FBA" w:rsidRPr="00B22FBA" w:rsidRDefault="00B22FBA" w:rsidP="00B22FBA">
      <w:pPr>
        <w:keepNext/>
        <w:autoSpaceDE w:val="0"/>
        <w:autoSpaceDN w:val="0"/>
        <w:adjustRightInd w:val="0"/>
        <w:spacing w:after="0" w:line="360" w:lineRule="auto"/>
        <w:ind w:firstLine="567"/>
        <w:jc w:val="center"/>
        <w:outlineLvl w:val="0"/>
        <w:rPr>
          <w:rFonts w:ascii="Times New Roman Cyr" w:hAnsi="Times New Roman Cyr" w:cs="Times New Roman Cyr"/>
          <w:sz w:val="24"/>
          <w:szCs w:val="24"/>
          <w:lang w:val="ru-RU"/>
        </w:rPr>
      </w:pPr>
      <w:r w:rsidRPr="00B22FBA">
        <w:rPr>
          <w:rFonts w:ascii="Times New Roman Cyr" w:hAnsi="Times New Roman Cyr" w:cs="Times New Roman Cyr"/>
          <w:i/>
          <w:iCs/>
          <w:sz w:val="28"/>
          <w:szCs w:val="28"/>
          <w:lang w:val="ru-RU"/>
        </w:rPr>
        <w:t>Криворожский экономический институт</w:t>
      </w:r>
    </w:p>
    <w:p w:rsidR="00B22FBA" w:rsidRPr="00B22FBA" w:rsidRDefault="00B22FBA" w:rsidP="00B22FBA">
      <w:pPr>
        <w:keepNext/>
        <w:autoSpaceDE w:val="0"/>
        <w:autoSpaceDN w:val="0"/>
        <w:adjustRightInd w:val="0"/>
        <w:spacing w:after="0" w:line="360" w:lineRule="auto"/>
        <w:ind w:firstLine="567"/>
        <w:jc w:val="both"/>
        <w:outlineLvl w:val="0"/>
        <w:rPr>
          <w:rFonts w:ascii="Times New Roman Cyr" w:hAnsi="Times New Roman Cyr" w:cs="Times New Roman Cyr"/>
          <w:sz w:val="28"/>
          <w:szCs w:val="28"/>
          <w:lang w:val="ru-RU"/>
        </w:rPr>
      </w:pP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Идеологическая дискуссия в любой науке - дело мало результативн</w:t>
      </w:r>
      <w:r w:rsidR="00DE1AC5">
        <w:rPr>
          <w:rFonts w:ascii="Times New Roman Cyr" w:hAnsi="Times New Roman Cyr" w:cs="Times New Roman Cyr"/>
          <w:sz w:val="28"/>
          <w:szCs w:val="28"/>
          <w:lang w:val="ru-RU"/>
        </w:rPr>
        <w:t>ое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и неблагодарн</w:t>
      </w:r>
      <w:r w:rsidR="00DE1AC5">
        <w:rPr>
          <w:rFonts w:ascii="Times New Roman Cyr" w:hAnsi="Times New Roman Cyr" w:cs="Times New Roman Cyr"/>
          <w:sz w:val="28"/>
          <w:szCs w:val="28"/>
          <w:lang w:val="ru-RU"/>
        </w:rPr>
        <w:t>ое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. Однако, невозможность, или нежелание проведения таких дискуссий в коне</w:t>
      </w:r>
      <w:r w:rsidR="00DE1AC5">
        <w:rPr>
          <w:rFonts w:ascii="Times New Roman Cyr" w:hAnsi="Times New Roman Cyr" w:cs="Times New Roman Cyr"/>
          <w:sz w:val="28"/>
          <w:szCs w:val="28"/>
          <w:lang w:val="ru-RU"/>
        </w:rPr>
        <w:t>ч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ном итоге оставляет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определено</w:t>
      </w:r>
      <w:r w:rsidR="00DE1AC5">
        <w:rPr>
          <w:rFonts w:ascii="Times New Roman Cyr" w:hAnsi="Times New Roman Cyr" w:cs="Times New Roman Cyr"/>
          <w:sz w:val="28"/>
          <w:szCs w:val="28"/>
          <w:lang w:val="ru-RU"/>
        </w:rPr>
        <w:t>е</w:t>
      </w:r>
      <w:proofErr w:type="spell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идеологическое наслоение в ум</w:t>
      </w:r>
      <w:r w:rsidR="00DE1AC5">
        <w:rPr>
          <w:rFonts w:ascii="Times New Roman Cyr" w:hAnsi="Times New Roman Cyr" w:cs="Times New Roman Cyr"/>
          <w:sz w:val="28"/>
          <w:szCs w:val="28"/>
          <w:lang w:val="ru-RU"/>
        </w:rPr>
        <w:t>ах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исследователей и отдаляет их от познания истины. В естественных науках эта процедура происходит проще, потому что они более конкретны и достаточно жестко от</w:t>
      </w:r>
      <w:r w:rsidR="00DE1AC5">
        <w:rPr>
          <w:rFonts w:ascii="Times New Roman Cyr" w:hAnsi="Times New Roman Cyr" w:cs="Times New Roman Cyr"/>
          <w:sz w:val="28"/>
          <w:szCs w:val="28"/>
          <w:lang w:val="ru-RU"/>
        </w:rPr>
        <w:t>граничивают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себя от идеологии [5]. </w:t>
      </w:r>
      <w:r w:rsidR="00DE1AC5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Размытость</w:t>
      </w:r>
      <w:r w:rsidR="00DE1AC5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же предмета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</w:rPr>
        <w:t>регионалистики</w:t>
      </w:r>
      <w:proofErr w:type="spell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и экономической географии в плане конкретики, неоднозначность пространственных закономерностей, практически полное отсутствие прикладного крыла данных наук делает отмеченную процедуру очень тяжелой и болезненной [34].</w:t>
      </w:r>
    </w:p>
    <w:p w:rsidR="00B22FBA" w:rsidRPr="00B22FBA" w:rsidRDefault="00B22FBA" w:rsidP="00B22FBA">
      <w:pPr>
        <w:keepNext/>
        <w:autoSpaceDE w:val="0"/>
        <w:autoSpaceDN w:val="0"/>
        <w:adjustRightInd w:val="0"/>
        <w:spacing w:after="0" w:line="360" w:lineRule="auto"/>
        <w:ind w:firstLine="567"/>
        <w:jc w:val="both"/>
        <w:outlineLvl w:val="0"/>
        <w:rPr>
          <w:rFonts w:ascii="Times New Roman Cyr" w:hAnsi="Times New Roman Cyr" w:cs="Times New Roman Cyr"/>
          <w:sz w:val="24"/>
          <w:szCs w:val="24"/>
          <w:lang w:val="ru-RU"/>
        </w:rPr>
      </w:pP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Небезосновательное желание приблизить методологический аппарат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</w:rPr>
        <w:t>регионалистики</w:t>
      </w:r>
      <w:proofErr w:type="spell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к естественным наукам</w:t>
      </w:r>
      <w:r w:rsidR="00DE1AC5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по крайней мере</w:t>
      </w:r>
      <w:r w:rsidR="00DE1AC5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в плане увеличения рационального и уменьшения чувственного восприятия, </w:t>
      </w:r>
      <w:proofErr w:type="gramStart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от</w:t>
      </w:r>
      <w:r w:rsidR="00DE1AC5">
        <w:rPr>
          <w:rFonts w:ascii="Times New Roman Cyr" w:hAnsi="Times New Roman Cyr" w:cs="Times New Roman Cyr"/>
          <w:sz w:val="28"/>
          <w:szCs w:val="28"/>
          <w:lang w:val="ru-RU"/>
        </w:rPr>
        <w:t>образив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в нем объективность современных пространственных процессов и обусловило общую </w:t>
      </w:r>
      <w:r w:rsidRPr="00B22FBA">
        <w:rPr>
          <w:rFonts w:ascii="Times New Roman Cyr" w:hAnsi="Times New Roman Cyr" w:cs="Times New Roman Cyr"/>
          <w:b/>
          <w:bCs/>
          <w:i/>
          <w:iCs/>
          <w:sz w:val="28"/>
          <w:szCs w:val="28"/>
          <w:lang w:val="ru-RU"/>
        </w:rPr>
        <w:t>постановку</w:t>
      </w:r>
      <w:proofErr w:type="gramEnd"/>
      <w:r w:rsidRPr="00B22FBA">
        <w:rPr>
          <w:rFonts w:ascii="Times New Roman Cyr" w:hAnsi="Times New Roman Cyr" w:cs="Times New Roman Cyr"/>
          <w:b/>
          <w:bCs/>
          <w:i/>
          <w:iCs/>
          <w:sz w:val="28"/>
          <w:szCs w:val="28"/>
          <w:lang w:val="ru-RU"/>
        </w:rPr>
        <w:t xml:space="preserve"> проблемы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.  </w:t>
      </w:r>
    </w:p>
    <w:p w:rsidR="00B22FBA" w:rsidRPr="00B22FBA" w:rsidRDefault="00B22FBA" w:rsidP="00B22FBA">
      <w:pPr>
        <w:keepNext/>
        <w:autoSpaceDE w:val="0"/>
        <w:autoSpaceDN w:val="0"/>
        <w:adjustRightInd w:val="0"/>
        <w:spacing w:after="0" w:line="360" w:lineRule="auto"/>
        <w:ind w:firstLine="567"/>
        <w:jc w:val="both"/>
        <w:outlineLvl w:val="0"/>
        <w:rPr>
          <w:rFonts w:ascii="Times New Roman Cyr" w:hAnsi="Times New Roman Cyr" w:cs="Times New Roman Cyr"/>
          <w:sz w:val="24"/>
          <w:szCs w:val="24"/>
          <w:lang w:val="ru-RU"/>
        </w:rPr>
      </w:pP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Невзирая на могучи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е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советски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е кор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н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и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, теория экономического районирования способна достаточно объективно отражать суть тех пространственных процессов, которые проходят на региональном уровне. Однако, этого утверждения, выдвинутого и доказанного в предыдущих авторских публикациях [26,32], недостаточно для окончательного лишения понятийно-категориального аппарата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</w:rPr>
        <w:t>регионалистики</w:t>
      </w:r>
      <w:proofErr w:type="spell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государственно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-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регулятивных подходов. 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 xml:space="preserve">Свидетельством этого является тот факт, что 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в многочисленных публикациях продолжает отстаиваться мысль, 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 xml:space="preserve">о том, 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что мощный экономический рост современных украинских 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полюсов роста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lastRenderedPageBreak/>
        <w:t xml:space="preserve">(Донецк, Днепропетровск, Харьков, Киев, Одесса) не обошелся без 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государственной региональной экономической политики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, в основе которой лежит советская теория экономического районирования. Доказательств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ом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 xml:space="preserve">же 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обратного 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являются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многочисленные (еще советские и по большей части неудачные) эксперименты с территориально-производственными комплексами, экономическими районами, 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сов</w:t>
      </w:r>
      <w:r w:rsidRPr="00B22FBA">
        <w:rPr>
          <w:rFonts w:ascii="Times New Roman Cyr" w:hAnsi="Times New Roman Cyr" w:cs="Times New Roman Cyr"/>
          <w:sz w:val="28"/>
          <w:szCs w:val="28"/>
        </w:rPr>
        <w:t>нар</w:t>
      </w:r>
      <w:proofErr w:type="spellStart"/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хоз</w:t>
      </w:r>
      <w:r w:rsidRPr="00B22FBA">
        <w:rPr>
          <w:rFonts w:ascii="Times New Roman Cyr" w:hAnsi="Times New Roman Cyr" w:cs="Times New Roman Cyr"/>
          <w:sz w:val="28"/>
          <w:szCs w:val="28"/>
        </w:rPr>
        <w:t>ами</w:t>
      </w:r>
      <w:proofErr w:type="spell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, свободными экономическими зонами, а сегодня с сельскими общинами... Недавние политические события засвидетельствовали, что и через свободные экономические зоны с соответствующими 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полюсами роста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можно успешно 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отмывать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до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вольно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большую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част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ь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отечественного ВВП, невзирая на 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закономерности рационального, пропорционального и комплексного размещения хозяйства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</w:p>
    <w:p w:rsidR="00B22FBA" w:rsidRPr="00B22FBA" w:rsidRDefault="00B22FBA" w:rsidP="00B22FBA">
      <w:pPr>
        <w:keepNext/>
        <w:autoSpaceDE w:val="0"/>
        <w:autoSpaceDN w:val="0"/>
        <w:adjustRightInd w:val="0"/>
        <w:spacing w:after="0" w:line="360" w:lineRule="auto"/>
        <w:ind w:firstLine="567"/>
        <w:jc w:val="both"/>
        <w:outlineLvl w:val="0"/>
        <w:rPr>
          <w:rFonts w:ascii="Times New Roman Cyr" w:hAnsi="Times New Roman Cyr" w:cs="Times New Roman Cyr"/>
          <w:sz w:val="24"/>
          <w:szCs w:val="24"/>
          <w:lang w:val="ru-RU"/>
        </w:rPr>
      </w:pP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Не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смотря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на абсолютно разное отношение к объективности существования экономического района в условиях рыночной экономики большинство авторов, особенно традиционной школы [10,12,13,18,19,20,44], убеждено, что районирование - это не просто метод упорядочивания и сравнения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пространственно</w:t>
      </w:r>
      <w:proofErr w:type="spell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распределенной информации, а 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в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полн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е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объективный пространственный феномен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</w:rPr>
        <w:t>районо</w:t>
      </w:r>
      <w:proofErr w:type="spellEnd"/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образования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. Не согласиться с этим трудно. Однако, </w:t>
      </w:r>
      <w:r w:rsidRPr="00B22FBA">
        <w:rPr>
          <w:rFonts w:ascii="Times New Roman Cyr" w:hAnsi="Times New Roman Cyr" w:cs="Times New Roman Cyr"/>
          <w:sz w:val="28"/>
          <w:szCs w:val="28"/>
        </w:rPr>
        <w:t>не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востребованность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властью (прежней, а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тем более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современной) теоретических наработок в виде 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схем районирования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как никогда лучше подтверждает существующий методологический кризис отечественной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</w:rPr>
        <w:t>регионалистики</w:t>
      </w:r>
      <w:proofErr w:type="spell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. Попытка искусственного перенесения общепринятых теоретических подходов на современную (надеюсь, что уже рыночную) экономику, пользуясь теорией кластеров и прикрываясь именем Майкла Портера уже того не сто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ит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[31,45]. Тема перехода (транзит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а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) к рыночной экономике уже устарела [31], потому что сегодня в двери стучит (и таки достучалась!) постиндустриальная.  </w:t>
      </w:r>
    </w:p>
    <w:p w:rsidR="00B22FBA" w:rsidRPr="00B22FBA" w:rsidRDefault="00B22FBA" w:rsidP="00B22FBA">
      <w:pPr>
        <w:keepNext/>
        <w:autoSpaceDE w:val="0"/>
        <w:autoSpaceDN w:val="0"/>
        <w:adjustRightInd w:val="0"/>
        <w:spacing w:after="0" w:line="360" w:lineRule="auto"/>
        <w:ind w:firstLine="567"/>
        <w:jc w:val="both"/>
        <w:outlineLvl w:val="0"/>
        <w:rPr>
          <w:rFonts w:ascii="Times New Roman Cyr" w:hAnsi="Times New Roman Cyr" w:cs="Times New Roman Cyr"/>
          <w:sz w:val="24"/>
          <w:szCs w:val="24"/>
          <w:lang w:val="ru-RU"/>
        </w:rPr>
      </w:pP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Современное состояние </w:t>
      </w:r>
      <w:proofErr w:type="gramStart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отечественной</w:t>
      </w:r>
      <w:proofErr w:type="gram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</w:rPr>
        <w:t>регионалистики</w:t>
      </w:r>
      <w:proofErr w:type="spell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напоминает пример с ребенком, который играет в кубики. На каждом из кубиков нанесен фрагмент всего рисунк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а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(общей схемы регионализации). Есть картонная 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коробка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(</w:t>
      </w:r>
      <w:r w:rsidR="00B840B5">
        <w:rPr>
          <w:rFonts w:ascii="Times New Roman Cyr" w:hAnsi="Times New Roman Cyr" w:cs="Times New Roman Cyr"/>
          <w:sz w:val="28"/>
          <w:szCs w:val="28"/>
          <w:lang w:val="ru-RU"/>
        </w:rPr>
        <w:t>границы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государства). Задача ребенка (исследователя) - 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lastRenderedPageBreak/>
        <w:t>предварительно представить весь рисунок и таким образом разместить кубики, чтобы они образовывали этот рисунок. Однако</w:t>
      </w:r>
      <w:proofErr w:type="gramStart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proofErr w:type="gram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у ребенка есть подсказка - образец рисунка. Теперь представим, что рисунок из одной 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коробки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с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кладывают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сразу шесть детей (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по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числ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у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плоскостей куб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ика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, на которых фрагмент совсем другого рисунка). Наверное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дет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и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перессорятся в поисках своего фрагмент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а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. Как примирить детей? Первый вариант - дать каждому ребенку по 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коробке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(государству) со своим набором кубиков и пусть себе 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игра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ются. 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С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позиций внутригосударственной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</w:rPr>
        <w:t>регионалистики</w:t>
      </w:r>
      <w:proofErr w:type="spell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этот вариант не имеет шанс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ов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на жизнь, потому что тогда в каждой стране будет индивидуальный рисунок со своей цветной </w:t>
      </w:r>
      <w:r w:rsidRPr="00B22FBA">
        <w:rPr>
          <w:rFonts w:ascii="Times New Roman Cyr" w:hAnsi="Times New Roman Cyr" w:cs="Times New Roman Cyr"/>
          <w:sz w:val="28"/>
          <w:szCs w:val="28"/>
        </w:rPr>
        <w:t>гам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м</w:t>
      </w:r>
      <w:r w:rsidRPr="00B22FBA">
        <w:rPr>
          <w:rFonts w:ascii="Times New Roman Cyr" w:hAnsi="Times New Roman Cyr" w:cs="Times New Roman Cyr"/>
          <w:sz w:val="28"/>
          <w:szCs w:val="28"/>
        </w:rPr>
        <w:t>ой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, ибо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границы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между странами будут не </w:t>
      </w:r>
      <w:proofErr w:type="gramStart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контактны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е</w:t>
      </w:r>
      <w:proofErr w:type="gram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а барьерные. Этот этап Украина уже прошла, будучи отделенной от остальных стран мира 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железным занавесом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. Второй вариант - дать детям определенный перечень (но одинаковое количество, чтобы не ссорились) кубиков и попросить составить вместе общий и очень большой рисунок, не определяя его 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границы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границами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 xml:space="preserve">коробки 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(государства). Вероятно, что дет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и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gramStart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когда-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нибудь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таки</w:t>
      </w:r>
      <w:proofErr w:type="gram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составят этот рисунок (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покрыв им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всю поверхность планеты), но он уже будет образовывать совсем новое 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целое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, насыщенное трансграничной сутью теории кластеров. </w:t>
      </w:r>
    </w:p>
    <w:p w:rsidR="00B22FBA" w:rsidRPr="00B22FBA" w:rsidRDefault="00B22FBA" w:rsidP="00B22FBA">
      <w:pPr>
        <w:keepNext/>
        <w:autoSpaceDE w:val="0"/>
        <w:autoSpaceDN w:val="0"/>
        <w:adjustRightInd w:val="0"/>
        <w:spacing w:after="0" w:line="360" w:lineRule="auto"/>
        <w:ind w:firstLine="567"/>
        <w:jc w:val="both"/>
        <w:outlineLvl w:val="0"/>
        <w:rPr>
          <w:rFonts w:ascii="Times New Roman Cyr" w:hAnsi="Times New Roman Cyr" w:cs="Times New Roman Cyr"/>
          <w:sz w:val="24"/>
          <w:szCs w:val="24"/>
          <w:lang w:val="ru-RU"/>
        </w:rPr>
      </w:pP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Что-то подобное происходит и в настоящий момент в </w:t>
      </w:r>
      <w:proofErr w:type="gramStart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отечественной</w:t>
      </w:r>
      <w:proofErr w:type="gram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</w:rPr>
        <w:t>регионалисти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ке</w:t>
      </w:r>
      <w:proofErr w:type="spell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. Государственные границы (по крайней мере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с запада) становятся все </w:t>
      </w:r>
      <w:proofErr w:type="gramStart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более контактными</w:t>
      </w:r>
      <w:proofErr w:type="gram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, европейский союз стремительно продвигается к востоку, однако не украинские дети 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играются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э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т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и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ми кубиками. Наши же украинские и до сих пор имеют по 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коробке и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с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кладывают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по очереди все шесть (или большее количество 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схем экономического районирования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, которые 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в конечном итоге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можно 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свести к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шести) рисунков и не без основания гордятся цвет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ово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й </w:t>
      </w:r>
      <w:r w:rsidRPr="00B22FBA">
        <w:rPr>
          <w:rFonts w:ascii="Times New Roman Cyr" w:hAnsi="Times New Roman Cyr" w:cs="Times New Roman Cyr"/>
          <w:sz w:val="28"/>
          <w:szCs w:val="28"/>
        </w:rPr>
        <w:t>гам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м</w:t>
      </w:r>
      <w:r w:rsidRPr="00B22FBA">
        <w:rPr>
          <w:rFonts w:ascii="Times New Roman Cyr" w:hAnsi="Times New Roman Cyr" w:cs="Times New Roman Cyr"/>
          <w:sz w:val="28"/>
          <w:szCs w:val="28"/>
        </w:rPr>
        <w:t>ой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, геометрической гармонией и изысканностью, бесспорно </w:t>
      </w:r>
      <w:proofErr w:type="gramStart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красивого</w:t>
      </w:r>
      <w:proofErr w:type="gram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но </w:t>
      </w:r>
      <w:r w:rsidRPr="00B22FBA">
        <w:rPr>
          <w:rFonts w:ascii="Times New Roman Cyr" w:hAnsi="Times New Roman Cyr" w:cs="Times New Roman Cyr"/>
          <w:b/>
          <w:bCs/>
          <w:i/>
          <w:iCs/>
          <w:sz w:val="28"/>
          <w:szCs w:val="28"/>
          <w:lang w:val="ru-RU"/>
        </w:rPr>
        <w:t xml:space="preserve">своего 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рисунк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а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. Теперь вспомним, что все дет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и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из нашего примера является посторонними и беспристрастными (потому что 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 xml:space="preserve">ведь 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дет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и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!) конструкторами. </w:t>
      </w:r>
    </w:p>
    <w:p w:rsidR="00B22FBA" w:rsidRPr="00B22FBA" w:rsidRDefault="00B22FBA" w:rsidP="00B22FBA">
      <w:pPr>
        <w:keepNext/>
        <w:autoSpaceDE w:val="0"/>
        <w:autoSpaceDN w:val="0"/>
        <w:adjustRightInd w:val="0"/>
        <w:spacing w:after="0" w:line="360" w:lineRule="auto"/>
        <w:ind w:firstLine="567"/>
        <w:jc w:val="both"/>
        <w:outlineLvl w:val="0"/>
        <w:rPr>
          <w:rFonts w:ascii="Times New Roman Cyr" w:hAnsi="Times New Roman Cyr" w:cs="Times New Roman Cyr"/>
          <w:sz w:val="24"/>
          <w:szCs w:val="24"/>
          <w:lang w:val="ru-RU"/>
        </w:rPr>
      </w:pP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lastRenderedPageBreak/>
        <w:t xml:space="preserve">А теперь представим, что через какой-то период времени Воспитатель им дает образцы новых рисунков (сценариев), которые отвечают в действительности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</w:rPr>
        <w:t>доаграрному</w:t>
      </w:r>
      <w:proofErr w:type="spell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, аграрному, индустриальному, постиндустриальному, информационному состояниям мировой экономики. И каждый раз этот новый рисунок образует новый инвариант всех пространственных процессов на нашей планете. При этом узнать конечную цель Воспитателя не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 xml:space="preserve"> по силам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простому смертному. К нам доходят лишь отдельные отрывки общепланетарных сценариев, закрепленные в определенных тенденциях, таких например, как глобализация. Такой взгляд на объективные механизмы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</w:rPr>
        <w:t>регионо</w:t>
      </w:r>
      <w:proofErr w:type="spellEnd"/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образования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не нов, потому что был применен еще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В.Садовским</w:t>
      </w:r>
      <w:proofErr w:type="spell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.</w:t>
      </w:r>
    </w:p>
    <w:p w:rsidR="00B22FBA" w:rsidRPr="00B22FBA" w:rsidRDefault="00B22FBA" w:rsidP="00B22FBA">
      <w:pPr>
        <w:keepNext/>
        <w:autoSpaceDE w:val="0"/>
        <w:autoSpaceDN w:val="0"/>
        <w:adjustRightInd w:val="0"/>
        <w:spacing w:after="0" w:line="360" w:lineRule="auto"/>
        <w:ind w:firstLine="567"/>
        <w:jc w:val="both"/>
        <w:outlineLvl w:val="0"/>
        <w:rPr>
          <w:rFonts w:ascii="Times New Roman Cyr" w:hAnsi="Times New Roman Cyr" w:cs="Times New Roman Cyr"/>
          <w:sz w:val="24"/>
          <w:szCs w:val="24"/>
          <w:lang w:val="ru-RU"/>
        </w:rPr>
      </w:pP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Скорее всего, объективные процессы регионализации [16] проходят в сове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ршенно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другом пространственно-временном континууме и совсем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</w:rPr>
        <w:t>нес</w:t>
      </w:r>
      <w:proofErr w:type="spellEnd"/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о</w:t>
      </w:r>
      <w:r w:rsidRPr="00B22FBA">
        <w:rPr>
          <w:rFonts w:ascii="Times New Roman Cyr" w:hAnsi="Times New Roman Cyr" w:cs="Times New Roman Cyr"/>
          <w:sz w:val="28"/>
          <w:szCs w:val="28"/>
        </w:rPr>
        <w:t>п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о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</w:rPr>
        <w:t>стави</w:t>
      </w:r>
      <w:proofErr w:type="spellEnd"/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мы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со временем жизн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и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не только отдельных исследователей, но и целых поколений. Где там уже говорить о правительстве, которое меняется ежегодно как листья на деревьях и котор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ое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по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логик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е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, должн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о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внедрять в жизн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ь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разработанные схемы районирования. </w:t>
      </w:r>
    </w:p>
    <w:p w:rsidR="00B22FBA" w:rsidRPr="00B22FBA" w:rsidRDefault="00B22FBA" w:rsidP="00B22FBA">
      <w:pPr>
        <w:keepNext/>
        <w:autoSpaceDE w:val="0"/>
        <w:autoSpaceDN w:val="0"/>
        <w:adjustRightInd w:val="0"/>
        <w:spacing w:after="0" w:line="360" w:lineRule="auto"/>
        <w:ind w:firstLine="567"/>
        <w:jc w:val="both"/>
        <w:outlineLvl w:val="0"/>
        <w:rPr>
          <w:rFonts w:ascii="Times New Roman Cyr" w:hAnsi="Times New Roman Cyr" w:cs="Times New Roman Cyr"/>
          <w:sz w:val="24"/>
          <w:szCs w:val="24"/>
          <w:lang w:val="ru-RU"/>
        </w:rPr>
      </w:pP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Известн</w:t>
      </w:r>
      <w:r w:rsidR="00354257">
        <w:rPr>
          <w:rFonts w:ascii="Times New Roman Cyr" w:hAnsi="Times New Roman Cyr" w:cs="Times New Roman Cyr"/>
          <w:sz w:val="28"/>
          <w:szCs w:val="28"/>
          <w:lang w:val="ru-RU"/>
        </w:rPr>
        <w:t>ый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герой Станислава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Лема</w:t>
      </w:r>
      <w:proofErr w:type="spell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так и не смог постичь физические механизмы формирования пространственных образов на океанической поверхности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Солярис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а</w:t>
      </w:r>
      <w:proofErr w:type="spell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и это при том, что 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объективность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мы хотим найти в 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</w:rPr>
        <w:t>отдельно</w:t>
      </w:r>
      <w:proofErr w:type="spell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</w:rPr>
        <w:t>взятой</w:t>
      </w:r>
      <w:proofErr w:type="spell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</w:rPr>
        <w:t>стране</w:t>
      </w:r>
      <w:proofErr w:type="spellEnd"/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?   По нашему мнению публичные дискуссии об объективности, или реальност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и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(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принцип реальности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по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О.Шабли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ю</w:t>
      </w:r>
      <w:proofErr w:type="spell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) экономического района нужно срочно возобновить. В 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пользу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такого призыва абсолютное непонимание новой властью сущности пространственных процессов, свидетельством чего стало недавнее желание быстро перекроить территорию нашего государства с помощью административно-территориальной реформы и такое же быстрое, полное и окончательное ее фиаско. 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К сожалению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, наше государство не оставляет ученым-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</w:rPr>
        <w:t>регионалистам</w:t>
      </w:r>
      <w:proofErr w:type="spell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другого 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выбора, кроме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как относить себя к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</w:rPr>
        <w:t>неинтервенционалист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ам</w:t>
      </w:r>
      <w:proofErr w:type="spell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[36].</w:t>
      </w:r>
    </w:p>
    <w:p w:rsidR="00B22FBA" w:rsidRPr="00B22FBA" w:rsidRDefault="00B22FBA" w:rsidP="00B22FBA">
      <w:pPr>
        <w:keepNext/>
        <w:autoSpaceDE w:val="0"/>
        <w:autoSpaceDN w:val="0"/>
        <w:adjustRightInd w:val="0"/>
        <w:spacing w:after="0" w:line="360" w:lineRule="auto"/>
        <w:ind w:firstLine="567"/>
        <w:jc w:val="both"/>
        <w:outlineLvl w:val="0"/>
        <w:rPr>
          <w:rFonts w:ascii="Times New Roman Cyr" w:hAnsi="Times New Roman Cyr" w:cs="Times New Roman Cyr"/>
          <w:sz w:val="24"/>
          <w:szCs w:val="24"/>
          <w:lang w:val="ru-RU"/>
        </w:rPr>
      </w:pP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lastRenderedPageBreak/>
        <w:t xml:space="preserve">С открытием границ Украина оказалась незащищенной не только от социального, экономического, но и от пространственного негатива, который с помощью механизмов глобализации вовлекает территорию нашего государства в глобальное перераспределение планетарных ресурсов в интересах развитых стран [30]. Поэтапное наступление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</w:rPr>
        <w:t>римленд</w:t>
      </w:r>
      <w:proofErr w:type="spellEnd"/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а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на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</w:rPr>
        <w:t>хартленд</w:t>
      </w:r>
      <w:proofErr w:type="spell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сначала сквозь Берлинск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ую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стен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у,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а затем и через границу 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бывшего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СССР привел в Украине к оранжевой революции, которую, по нашему мнению, следует считать постиндустриальной. В то же время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постепенно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но неуклонно стала изменяться пространственная иерархия поселений и их вес в соответствии уже с новыми механизмами общепланетарной структуризации географического пространства [22]. Недаром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В.Садовский</w:t>
      </w:r>
      <w:proofErr w:type="spell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еще в начале ХХ века очень прозорливо трактовал экономический район как подсистему мирового хозяйства, формирование которого полностью зависит от общепланетарных процессов. Зато 70-летний железный занавес 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создал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у </w:t>
      </w:r>
      <w:proofErr w:type="gramStart"/>
      <w:r w:rsidRPr="00B22FBA">
        <w:rPr>
          <w:rFonts w:ascii="Times New Roman Cyr" w:hAnsi="Times New Roman Cyr" w:cs="Times New Roman Cyr"/>
          <w:sz w:val="28"/>
          <w:szCs w:val="28"/>
        </w:rPr>
        <w:t>умах</w:t>
      </w:r>
      <w:proofErr w:type="gram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отечественных исследователей-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</w:rPr>
        <w:t>регионалистив</w:t>
      </w:r>
      <w:proofErr w:type="spell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стойкую иллюзию о независимости внутригосударственных пространственных процессов от мировых.  </w:t>
      </w:r>
    </w:p>
    <w:p w:rsidR="00B22FBA" w:rsidRPr="00B22FBA" w:rsidRDefault="00B22FBA" w:rsidP="00B22FBA">
      <w:pPr>
        <w:keepNext/>
        <w:autoSpaceDE w:val="0"/>
        <w:autoSpaceDN w:val="0"/>
        <w:adjustRightInd w:val="0"/>
        <w:spacing w:after="0" w:line="360" w:lineRule="auto"/>
        <w:ind w:firstLine="567"/>
        <w:jc w:val="both"/>
        <w:outlineLvl w:val="0"/>
        <w:rPr>
          <w:rFonts w:ascii="Times New Roman Cyr" w:hAnsi="Times New Roman Cyr" w:cs="Times New Roman Cyr"/>
          <w:sz w:val="24"/>
          <w:szCs w:val="24"/>
          <w:lang w:val="ru-RU"/>
        </w:rPr>
      </w:pP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Авторская попытка установить объективность современных региональных процессов, модифицировав для этого теорию экономического районирования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и обусловило </w:t>
      </w:r>
      <w:r w:rsidRPr="00B22FBA">
        <w:rPr>
          <w:rFonts w:ascii="Times New Roman Cyr" w:hAnsi="Times New Roman Cyr" w:cs="Times New Roman Cyr"/>
          <w:b/>
          <w:bCs/>
          <w:i/>
          <w:iCs/>
          <w:sz w:val="28"/>
          <w:szCs w:val="28"/>
          <w:lang w:val="ru-RU"/>
        </w:rPr>
        <w:t xml:space="preserve">актуальность 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данного исследования. В то время как недееспособность теории экономического районирования в условиях рыночной экономики почти ни у кого не вызывает сомнени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й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, автор не пытается ее реанимировать, а лишь определить те ее преимущества, которые бы могли работать на конечный результат - усовершенствование существующего административно-территориального устройства Украины на этапе перехода к постиндустриальной экономике. </w:t>
      </w:r>
    </w:p>
    <w:p w:rsidR="00B22FBA" w:rsidRPr="00B22FBA" w:rsidRDefault="00B22FBA" w:rsidP="00B22FBA">
      <w:pPr>
        <w:keepNext/>
        <w:autoSpaceDE w:val="0"/>
        <w:autoSpaceDN w:val="0"/>
        <w:adjustRightInd w:val="0"/>
        <w:spacing w:after="0" w:line="360" w:lineRule="auto"/>
        <w:ind w:firstLine="567"/>
        <w:jc w:val="both"/>
        <w:outlineLvl w:val="0"/>
        <w:rPr>
          <w:rFonts w:ascii="Times New Roman Cyr" w:hAnsi="Times New Roman Cyr" w:cs="Times New Roman Cyr"/>
          <w:sz w:val="24"/>
          <w:szCs w:val="24"/>
          <w:lang w:val="ru-RU"/>
        </w:rPr>
      </w:pPr>
      <w:proofErr w:type="gramStart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Будучи небезразличным к будущей судьбе государства и к судьбе отечественной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</w:rPr>
        <w:t>регионалистики</w:t>
      </w:r>
      <w:proofErr w:type="spellEnd"/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автор хотел бы найти и исследовать действительно объективные механизмы регионализации - механизмы, которые бы сделали невозможным появление многочисленных не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востребованных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схем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экономического районирования с целью 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выявления пространственных 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lastRenderedPageBreak/>
        <w:t>ра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зличий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внутри Украины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.</w:t>
      </w:r>
      <w:proofErr w:type="gram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Для кого и для чего разрабатываются эти схемы? Для географически и геополитически неподготовленной власти, которая и до сих пор 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п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олагается на 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B22FBA">
        <w:rPr>
          <w:rFonts w:ascii="Times New Roman Cyr" w:hAnsi="Times New Roman Cyr" w:cs="Times New Roman Cyr"/>
          <w:sz w:val="28"/>
          <w:szCs w:val="28"/>
        </w:rPr>
        <w:t>извозчика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? Для рядовых граждан, которые адекватно воспринимают географическое пространство лишь на микроуровне? [21]. Скорее всего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для студентов, которым нужно выполнить учебный план[8]. </w:t>
      </w:r>
    </w:p>
    <w:p w:rsidR="00B22FBA" w:rsidRPr="00B22FBA" w:rsidRDefault="00B22FBA" w:rsidP="00B22FBA">
      <w:pPr>
        <w:keepNext/>
        <w:autoSpaceDE w:val="0"/>
        <w:autoSpaceDN w:val="0"/>
        <w:adjustRightInd w:val="0"/>
        <w:spacing w:after="0" w:line="360" w:lineRule="auto"/>
        <w:ind w:firstLine="567"/>
        <w:jc w:val="both"/>
        <w:outlineLvl w:val="0"/>
        <w:rPr>
          <w:rFonts w:ascii="Times New Roman Cyr" w:hAnsi="Times New Roman Cyr" w:cs="Times New Roman Cyr"/>
          <w:sz w:val="24"/>
          <w:szCs w:val="24"/>
          <w:lang w:val="ru-RU"/>
        </w:rPr>
      </w:pP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Вопрос регионального развития является темой не только многочисленных публикаций во многих периодических изданиях, таких как 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Экономика Украины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Региональная экономика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Региональные перспективы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>Украинский географический журнал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и другие, но и нашли от</w:t>
      </w:r>
      <w:r w:rsidR="003E0011">
        <w:rPr>
          <w:rFonts w:ascii="Times New Roman Cyr" w:hAnsi="Times New Roman Cyr" w:cs="Times New Roman Cyr"/>
          <w:sz w:val="28"/>
          <w:szCs w:val="28"/>
          <w:lang w:val="ru-RU"/>
        </w:rPr>
        <w:t>ражение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во многих государственных документах, в частности законах о местном самоуправлении, о государственной региональной политике. В отмеченных документах ставятся зада</w:t>
      </w:r>
      <w:r w:rsidR="00A10768">
        <w:rPr>
          <w:rFonts w:ascii="Times New Roman Cyr" w:hAnsi="Times New Roman Cyr" w:cs="Times New Roman Cyr"/>
          <w:sz w:val="28"/>
          <w:szCs w:val="28"/>
          <w:lang w:val="ru-RU"/>
        </w:rPr>
        <w:t>чи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усовершенствования управления на местном уровне, достижение региональных приоритетов в деятельности органов местного самоуправления, возрождения и последующего развития отраслей региональной специализации. </w:t>
      </w:r>
      <w:r w:rsidRPr="00B22FBA">
        <w:rPr>
          <w:rFonts w:ascii="Times New Roman Cyr" w:hAnsi="Times New Roman Cyr" w:cs="Times New Roman Cyr"/>
          <w:b/>
          <w:bCs/>
          <w:i/>
          <w:iCs/>
          <w:sz w:val="28"/>
          <w:szCs w:val="28"/>
          <w:lang w:val="ru-RU"/>
        </w:rPr>
        <w:t>Авторски</w:t>
      </w:r>
      <w:r w:rsidR="00A10768">
        <w:rPr>
          <w:rFonts w:ascii="Times New Roman Cyr" w:hAnsi="Times New Roman Cyr" w:cs="Times New Roman Cyr"/>
          <w:b/>
          <w:bCs/>
          <w:i/>
          <w:iCs/>
          <w:sz w:val="28"/>
          <w:szCs w:val="28"/>
          <w:lang w:val="ru-RU"/>
        </w:rPr>
        <w:t>е</w:t>
      </w:r>
      <w:r w:rsidRPr="00B22FBA">
        <w:rPr>
          <w:rFonts w:ascii="Times New Roman Cyr" w:hAnsi="Times New Roman Cyr" w:cs="Times New Roman Cyr"/>
          <w:b/>
          <w:bCs/>
          <w:i/>
          <w:iCs/>
          <w:sz w:val="28"/>
          <w:szCs w:val="28"/>
          <w:lang w:val="ru-RU"/>
        </w:rPr>
        <w:t xml:space="preserve"> </w:t>
      </w:r>
      <w:r w:rsidR="00A10768">
        <w:rPr>
          <w:rFonts w:ascii="Times New Roman Cyr" w:hAnsi="Times New Roman Cyr" w:cs="Times New Roman Cyr"/>
          <w:b/>
          <w:bCs/>
          <w:i/>
          <w:iCs/>
          <w:sz w:val="28"/>
          <w:szCs w:val="28"/>
          <w:lang w:val="ru-RU"/>
        </w:rPr>
        <w:t>исследования</w:t>
      </w:r>
      <w:r w:rsidRPr="00B22FBA">
        <w:rPr>
          <w:rFonts w:ascii="Times New Roman Cyr" w:hAnsi="Times New Roman Cyr" w:cs="Times New Roman Cyr"/>
          <w:b/>
          <w:bCs/>
          <w:i/>
          <w:iCs/>
          <w:sz w:val="28"/>
          <w:szCs w:val="28"/>
          <w:lang w:val="ru-RU"/>
        </w:rPr>
        <w:t xml:space="preserve"> очень тесно связан</w:t>
      </w:r>
      <w:r w:rsidR="00A10768">
        <w:rPr>
          <w:rFonts w:ascii="Times New Roman Cyr" w:hAnsi="Times New Roman Cyr" w:cs="Times New Roman Cyr"/>
          <w:b/>
          <w:bCs/>
          <w:i/>
          <w:iCs/>
          <w:sz w:val="28"/>
          <w:szCs w:val="28"/>
          <w:lang w:val="ru-RU"/>
        </w:rPr>
        <w:t>ы</w:t>
      </w:r>
      <w:r w:rsidRPr="00B22FBA">
        <w:rPr>
          <w:rFonts w:ascii="Times New Roman Cyr" w:hAnsi="Times New Roman Cyr" w:cs="Times New Roman Cyr"/>
          <w:b/>
          <w:bCs/>
          <w:i/>
          <w:iCs/>
          <w:sz w:val="28"/>
          <w:szCs w:val="28"/>
          <w:lang w:val="ru-RU"/>
        </w:rPr>
        <w:t xml:space="preserve"> с этими важными научными и практическими зада</w:t>
      </w:r>
      <w:r w:rsidR="00A10768">
        <w:rPr>
          <w:rFonts w:ascii="Times New Roman Cyr" w:hAnsi="Times New Roman Cyr" w:cs="Times New Roman Cyr"/>
          <w:b/>
          <w:bCs/>
          <w:i/>
          <w:iCs/>
          <w:sz w:val="28"/>
          <w:szCs w:val="28"/>
          <w:lang w:val="ru-RU"/>
        </w:rPr>
        <w:t>чами</w:t>
      </w:r>
      <w:r w:rsidRPr="00B22FBA">
        <w:rPr>
          <w:rFonts w:ascii="Times New Roman Cyr" w:hAnsi="Times New Roman Cyr" w:cs="Times New Roman Cyr"/>
          <w:b/>
          <w:bCs/>
          <w:i/>
          <w:iCs/>
          <w:sz w:val="28"/>
          <w:szCs w:val="28"/>
          <w:lang w:val="ru-RU"/>
        </w:rPr>
        <w:t>.</w:t>
      </w:r>
    </w:p>
    <w:p w:rsidR="00B22FBA" w:rsidRPr="00B22FBA" w:rsidRDefault="00B22FBA" w:rsidP="00B22FBA">
      <w:pPr>
        <w:keepNext/>
        <w:autoSpaceDE w:val="0"/>
        <w:autoSpaceDN w:val="0"/>
        <w:adjustRightInd w:val="0"/>
        <w:spacing w:after="0" w:line="360" w:lineRule="auto"/>
        <w:ind w:firstLine="567"/>
        <w:jc w:val="both"/>
        <w:outlineLvl w:val="0"/>
        <w:rPr>
          <w:rFonts w:ascii="Times New Roman Cyr" w:hAnsi="Times New Roman Cyr" w:cs="Times New Roman Cyr"/>
          <w:sz w:val="24"/>
          <w:szCs w:val="24"/>
          <w:lang w:val="ru-RU"/>
        </w:rPr>
      </w:pP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Вопросы региональной политики и регионального развития стали в последние годы предметом многочисленных публикаций экономистов [9,37,42] и географов [4,15,17,18,39]. </w:t>
      </w:r>
      <w:r w:rsidRPr="00B22FBA">
        <w:rPr>
          <w:rFonts w:ascii="Times New Roman Cyr" w:hAnsi="Times New Roman Cyr" w:cs="Times New Roman Cyr"/>
          <w:b/>
          <w:bCs/>
          <w:i/>
          <w:iCs/>
          <w:sz w:val="28"/>
          <w:szCs w:val="28"/>
          <w:lang w:val="ru-RU"/>
        </w:rPr>
        <w:t xml:space="preserve">Обобщая данные публикации 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можно выделить две главных тенденции. Во-первых, поиск новых теоретических подходов к пониманию и толкованию пространственных процессов, подходов, </w:t>
      </w:r>
      <w:r w:rsidR="006512F5">
        <w:rPr>
          <w:rFonts w:ascii="Times New Roman Cyr" w:hAnsi="Times New Roman Cyr" w:cs="Times New Roman Cyr"/>
          <w:sz w:val="28"/>
          <w:szCs w:val="28"/>
          <w:lang w:val="ru-RU"/>
        </w:rPr>
        <w:t>лишенных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старых советских штампов, и приближенных к рыночной экономике [4,14,15,17,42,43].  </w:t>
      </w:r>
    </w:p>
    <w:p w:rsidR="00B22FBA" w:rsidRPr="00B22FBA" w:rsidRDefault="00B22FBA" w:rsidP="00B22FBA">
      <w:pPr>
        <w:keepNext/>
        <w:autoSpaceDE w:val="0"/>
        <w:autoSpaceDN w:val="0"/>
        <w:adjustRightInd w:val="0"/>
        <w:spacing w:after="0" w:line="360" w:lineRule="auto"/>
        <w:ind w:firstLine="567"/>
        <w:jc w:val="both"/>
        <w:outlineLvl w:val="0"/>
        <w:rPr>
          <w:rFonts w:ascii="Times New Roman Cyr" w:hAnsi="Times New Roman Cyr" w:cs="Times New Roman Cyr"/>
          <w:sz w:val="24"/>
          <w:szCs w:val="24"/>
          <w:lang w:val="ru-RU"/>
        </w:rPr>
      </w:pP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Во-вторых, старая попытка привнести в теорию </w:t>
      </w:r>
      <w:proofErr w:type="spellStart"/>
      <w:r w:rsidRPr="00B22FBA">
        <w:rPr>
          <w:rFonts w:ascii="Times New Roman Cyr" w:hAnsi="Times New Roman Cyr" w:cs="Times New Roman Cyr"/>
          <w:sz w:val="28"/>
          <w:szCs w:val="28"/>
        </w:rPr>
        <w:t>регионалистики</w:t>
      </w:r>
      <w:proofErr w:type="spellEnd"/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 идеологический компонент - если не коммунистическую идею полной государственной регуляции экономики, то, по крайней мере, национальную идею возрождения украинских традиций и </w:t>
      </w:r>
      <w:r w:rsidR="006512F5">
        <w:rPr>
          <w:rFonts w:ascii="Times New Roman Cyr" w:hAnsi="Times New Roman Cyr" w:cs="Times New Roman Cyr"/>
          <w:sz w:val="28"/>
          <w:szCs w:val="28"/>
          <w:lang w:val="ru-RU"/>
        </w:rPr>
        <w:t>обычаев</w:t>
      </w:r>
      <w:r w:rsidRPr="00B22FBA">
        <w:rPr>
          <w:rFonts w:ascii="Times New Roman Cyr" w:hAnsi="Times New Roman Cyr" w:cs="Times New Roman Cyr"/>
          <w:sz w:val="28"/>
          <w:szCs w:val="28"/>
          <w:lang w:val="ru-RU"/>
        </w:rPr>
        <w:t xml:space="preserve">, в частности в расселении [11]. </w:t>
      </w:r>
    </w:p>
    <w:p w:rsidR="00786D09" w:rsidRDefault="00B22FBA" w:rsidP="00786D09">
      <w:pPr>
        <w:pStyle w:val="a5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B22FBA">
        <w:rPr>
          <w:rFonts w:ascii="Times New Roman Cyr" w:hAnsi="Times New Roman Cyr" w:cs="Times New Roman Cyr"/>
          <w:sz w:val="28"/>
          <w:szCs w:val="28"/>
        </w:rPr>
        <w:t xml:space="preserve">В этой связи, самым главным, по нашему мнению, остается вопрос интерпретации современных пространственных процессов, которые протекают </w:t>
      </w:r>
      <w:r w:rsidRPr="00B22FBA">
        <w:rPr>
          <w:rFonts w:ascii="Times New Roman Cyr" w:hAnsi="Times New Roman Cyr" w:cs="Times New Roman Cyr"/>
          <w:sz w:val="28"/>
          <w:szCs w:val="28"/>
        </w:rPr>
        <w:lastRenderedPageBreak/>
        <w:t xml:space="preserve">в Украине. Идеологическая интерпретация этих процессов предусматривает продолжение традиций советского экономического районирования как процедуры </w:t>
      </w:r>
      <w:r w:rsidR="006512F5">
        <w:rPr>
          <w:rFonts w:ascii="Times New Roman Cyr" w:hAnsi="Times New Roman Cyr" w:cs="Times New Roman Cyr"/>
          <w:sz w:val="28"/>
          <w:szCs w:val="28"/>
        </w:rPr>
        <w:t>«</w:t>
      </w:r>
      <w:r w:rsidRPr="00B22FBA">
        <w:rPr>
          <w:rFonts w:ascii="Times New Roman Cyr" w:hAnsi="Times New Roman Cyr" w:cs="Times New Roman Cyr"/>
          <w:sz w:val="28"/>
          <w:szCs w:val="28"/>
        </w:rPr>
        <w:t>разбивки</w:t>
      </w:r>
      <w:r w:rsidR="006512F5">
        <w:rPr>
          <w:rFonts w:ascii="Times New Roman Cyr" w:hAnsi="Times New Roman Cyr" w:cs="Times New Roman Cyr"/>
          <w:sz w:val="28"/>
          <w:szCs w:val="28"/>
        </w:rPr>
        <w:t>»</w:t>
      </w:r>
      <w:r w:rsidRPr="00B22FBA">
        <w:rPr>
          <w:rFonts w:ascii="Times New Roman Cyr" w:hAnsi="Times New Roman Cyr" w:cs="Times New Roman Cyr"/>
          <w:sz w:val="28"/>
          <w:szCs w:val="28"/>
        </w:rPr>
        <w:t xml:space="preserve"> территории государства </w:t>
      </w:r>
      <w:r w:rsidR="006512F5">
        <w:rPr>
          <w:rFonts w:ascii="Times New Roman Cyr" w:hAnsi="Times New Roman Cyr" w:cs="Times New Roman Cyr"/>
          <w:sz w:val="28"/>
          <w:szCs w:val="28"/>
        </w:rPr>
        <w:t>по</w:t>
      </w:r>
      <w:r w:rsidRPr="00B22FBA">
        <w:rPr>
          <w:rFonts w:ascii="Times New Roman Cyr" w:hAnsi="Times New Roman Cyr" w:cs="Times New Roman Cyr"/>
          <w:sz w:val="28"/>
          <w:szCs w:val="28"/>
        </w:rPr>
        <w:t xml:space="preserve"> определенным признака</w:t>
      </w:r>
      <w:r w:rsidR="006512F5">
        <w:rPr>
          <w:rFonts w:ascii="Times New Roman Cyr" w:hAnsi="Times New Roman Cyr" w:cs="Times New Roman Cyr"/>
          <w:sz w:val="28"/>
          <w:szCs w:val="28"/>
        </w:rPr>
        <w:t>м на определенные составляющие части – экономические районы.</w:t>
      </w:r>
      <w:r w:rsidR="00786D09">
        <w:rPr>
          <w:rFonts w:ascii="Times New Roman Cyr" w:hAnsi="Times New Roman Cyr" w:cs="Times New Roman Cyr"/>
          <w:sz w:val="28"/>
          <w:szCs w:val="28"/>
        </w:rPr>
        <w:t xml:space="preserve"> </w:t>
      </w:r>
      <w:r w:rsidR="00786D09" w:rsidRPr="003E106C">
        <w:rPr>
          <w:sz w:val="28"/>
          <w:szCs w:val="28"/>
          <w:lang w:val="uk-UA"/>
        </w:rPr>
        <w:t xml:space="preserve">При </w:t>
      </w:r>
      <w:proofErr w:type="spellStart"/>
      <w:r w:rsidR="00786D09">
        <w:rPr>
          <w:sz w:val="28"/>
          <w:szCs w:val="28"/>
          <w:lang w:val="uk-UA"/>
        </w:rPr>
        <w:t>этом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необх</w:t>
      </w:r>
      <w:r w:rsidR="00786D09">
        <w:rPr>
          <w:sz w:val="28"/>
          <w:szCs w:val="28"/>
          <w:lang w:val="uk-UA"/>
        </w:rPr>
        <w:t>о</w:t>
      </w:r>
      <w:r w:rsidR="00786D09" w:rsidRPr="003E106C">
        <w:rPr>
          <w:sz w:val="28"/>
          <w:szCs w:val="28"/>
          <w:lang w:val="uk-UA"/>
        </w:rPr>
        <w:t>д</w:t>
      </w:r>
      <w:r w:rsidR="00786D09">
        <w:rPr>
          <w:sz w:val="28"/>
          <w:szCs w:val="28"/>
          <w:lang w:val="uk-UA"/>
        </w:rPr>
        <w:t>имым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>
        <w:rPr>
          <w:sz w:val="28"/>
          <w:szCs w:val="28"/>
          <w:lang w:val="uk-UA"/>
        </w:rPr>
        <w:t>должно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б</w:t>
      </w:r>
      <w:r w:rsidR="00786D09">
        <w:rPr>
          <w:sz w:val="28"/>
          <w:szCs w:val="28"/>
          <w:lang w:val="uk-UA"/>
        </w:rPr>
        <w:t>ы</w:t>
      </w:r>
      <w:r w:rsidR="00786D09" w:rsidRPr="003E106C">
        <w:rPr>
          <w:sz w:val="28"/>
          <w:szCs w:val="28"/>
          <w:lang w:val="uk-UA"/>
        </w:rPr>
        <w:t>т</w:t>
      </w:r>
      <w:r w:rsidR="00786D09">
        <w:rPr>
          <w:sz w:val="28"/>
          <w:szCs w:val="28"/>
          <w:lang w:val="uk-UA"/>
        </w:rPr>
        <w:t>ь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у</w:t>
      </w:r>
      <w:r w:rsidR="00786D09">
        <w:rPr>
          <w:sz w:val="28"/>
          <w:szCs w:val="28"/>
          <w:lang w:val="uk-UA"/>
        </w:rPr>
        <w:t>словие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>
        <w:rPr>
          <w:sz w:val="28"/>
          <w:szCs w:val="28"/>
          <w:lang w:val="uk-UA"/>
        </w:rPr>
        <w:t>последующего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>
        <w:rPr>
          <w:sz w:val="28"/>
          <w:szCs w:val="28"/>
          <w:lang w:val="uk-UA"/>
        </w:rPr>
        <w:t>государственного</w:t>
      </w:r>
      <w:proofErr w:type="spellEnd"/>
      <w:r w:rsidR="00786D09">
        <w:rPr>
          <w:sz w:val="28"/>
          <w:szCs w:val="28"/>
          <w:lang w:val="uk-UA"/>
        </w:rPr>
        <w:t xml:space="preserve"> </w:t>
      </w:r>
      <w:proofErr w:type="spellStart"/>
      <w:r w:rsidR="00786D09">
        <w:rPr>
          <w:sz w:val="28"/>
          <w:szCs w:val="28"/>
          <w:lang w:val="uk-UA"/>
        </w:rPr>
        <w:t>управления</w:t>
      </w:r>
      <w:proofErr w:type="spellEnd"/>
      <w:r w:rsidR="00786D09" w:rsidRPr="003E106C">
        <w:rPr>
          <w:sz w:val="28"/>
          <w:szCs w:val="28"/>
          <w:lang w:val="uk-UA"/>
        </w:rPr>
        <w:t xml:space="preserve"> такими </w:t>
      </w:r>
      <w:proofErr w:type="spellStart"/>
      <w:r w:rsidR="00786D09" w:rsidRPr="003E106C">
        <w:rPr>
          <w:sz w:val="28"/>
          <w:szCs w:val="28"/>
          <w:lang w:val="uk-UA"/>
        </w:rPr>
        <w:t>с</w:t>
      </w:r>
      <w:r w:rsidR="00786D09">
        <w:rPr>
          <w:sz w:val="28"/>
          <w:szCs w:val="28"/>
          <w:lang w:val="uk-UA"/>
        </w:rPr>
        <w:t>оставляющими</w:t>
      </w:r>
      <w:proofErr w:type="spellEnd"/>
      <w:r w:rsidR="00786D09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част</w:t>
      </w:r>
      <w:r w:rsidR="00786D09">
        <w:rPr>
          <w:sz w:val="28"/>
          <w:szCs w:val="28"/>
          <w:lang w:val="uk-UA"/>
        </w:rPr>
        <w:t>я</w:t>
      </w:r>
      <w:r w:rsidR="00786D09" w:rsidRPr="003E106C">
        <w:rPr>
          <w:sz w:val="28"/>
          <w:szCs w:val="28"/>
          <w:lang w:val="uk-UA"/>
        </w:rPr>
        <w:t>ми</w:t>
      </w:r>
      <w:proofErr w:type="spellEnd"/>
      <w:r w:rsidR="00786D09" w:rsidRPr="003E106C">
        <w:rPr>
          <w:sz w:val="28"/>
          <w:szCs w:val="28"/>
          <w:lang w:val="uk-UA"/>
        </w:rPr>
        <w:t xml:space="preserve">. </w:t>
      </w:r>
      <w:proofErr w:type="spellStart"/>
      <w:r w:rsidR="00786D09" w:rsidRPr="003E106C">
        <w:rPr>
          <w:sz w:val="28"/>
          <w:szCs w:val="28"/>
          <w:lang w:val="uk-UA"/>
        </w:rPr>
        <w:t>Р</w:t>
      </w:r>
      <w:r w:rsidR="00786D09">
        <w:rPr>
          <w:sz w:val="28"/>
          <w:szCs w:val="28"/>
          <w:lang w:val="uk-UA"/>
        </w:rPr>
        <w:t>ы</w:t>
      </w:r>
      <w:r w:rsidR="00786D09" w:rsidRPr="003E106C">
        <w:rPr>
          <w:sz w:val="28"/>
          <w:szCs w:val="28"/>
          <w:lang w:val="uk-UA"/>
        </w:rPr>
        <w:t>н</w:t>
      </w:r>
      <w:r w:rsidR="00786D09">
        <w:rPr>
          <w:sz w:val="28"/>
          <w:szCs w:val="28"/>
          <w:lang w:val="uk-UA"/>
        </w:rPr>
        <w:t>очная</w:t>
      </w:r>
      <w:proofErr w:type="spellEnd"/>
      <w:r w:rsidR="00786D09">
        <w:rPr>
          <w:sz w:val="28"/>
          <w:szCs w:val="28"/>
          <w:lang w:val="uk-UA"/>
        </w:rPr>
        <w:t xml:space="preserve"> </w:t>
      </w:r>
      <w:r w:rsidR="00786D09" w:rsidRPr="003E106C">
        <w:rPr>
          <w:sz w:val="28"/>
          <w:szCs w:val="28"/>
          <w:lang w:val="uk-UA"/>
        </w:rPr>
        <w:t>ж</w:t>
      </w:r>
      <w:r w:rsidR="00786D09">
        <w:rPr>
          <w:sz w:val="28"/>
          <w:szCs w:val="28"/>
          <w:lang w:val="uk-UA"/>
        </w:rPr>
        <w:t>е</w:t>
      </w:r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>
        <w:rPr>
          <w:sz w:val="28"/>
          <w:szCs w:val="28"/>
          <w:lang w:val="uk-UA"/>
        </w:rPr>
        <w:t>и</w:t>
      </w:r>
      <w:r w:rsidR="00786D09" w:rsidRPr="003E106C">
        <w:rPr>
          <w:sz w:val="28"/>
          <w:szCs w:val="28"/>
          <w:lang w:val="uk-UA"/>
        </w:rPr>
        <w:t>нтерпретац</w:t>
      </w:r>
      <w:r w:rsidR="00786D09">
        <w:rPr>
          <w:sz w:val="28"/>
          <w:szCs w:val="28"/>
          <w:lang w:val="uk-UA"/>
        </w:rPr>
        <w:t>и</w:t>
      </w:r>
      <w:r w:rsidR="00786D09" w:rsidRPr="003E106C">
        <w:rPr>
          <w:sz w:val="28"/>
          <w:szCs w:val="28"/>
          <w:lang w:val="uk-UA"/>
        </w:rPr>
        <w:t>я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>
        <w:rPr>
          <w:sz w:val="28"/>
          <w:szCs w:val="28"/>
          <w:lang w:val="uk-UA"/>
        </w:rPr>
        <w:t>у</w:t>
      </w:r>
      <w:r w:rsidR="00786D09" w:rsidRPr="003E106C">
        <w:rPr>
          <w:sz w:val="28"/>
          <w:szCs w:val="28"/>
          <w:lang w:val="uk-UA"/>
        </w:rPr>
        <w:t>казан</w:t>
      </w:r>
      <w:r w:rsidR="00786D09">
        <w:rPr>
          <w:sz w:val="28"/>
          <w:szCs w:val="28"/>
          <w:lang w:val="uk-UA"/>
        </w:rPr>
        <w:t>ны</w:t>
      </w:r>
      <w:r w:rsidR="00786D09" w:rsidRPr="003E106C">
        <w:rPr>
          <w:sz w:val="28"/>
          <w:szCs w:val="28"/>
          <w:lang w:val="uk-UA"/>
        </w:rPr>
        <w:t>х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простр</w:t>
      </w:r>
      <w:r w:rsidR="00786D09">
        <w:rPr>
          <w:sz w:val="28"/>
          <w:szCs w:val="28"/>
          <w:lang w:val="uk-UA"/>
        </w:rPr>
        <w:t>анственны</w:t>
      </w:r>
      <w:r w:rsidR="00786D09" w:rsidRPr="003E106C">
        <w:rPr>
          <w:sz w:val="28"/>
          <w:szCs w:val="28"/>
          <w:lang w:val="uk-UA"/>
        </w:rPr>
        <w:t>х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процес</w:t>
      </w:r>
      <w:r w:rsidR="00786D09">
        <w:rPr>
          <w:sz w:val="28"/>
          <w:szCs w:val="28"/>
          <w:lang w:val="uk-UA"/>
        </w:rPr>
        <w:t>со</w:t>
      </w:r>
      <w:r w:rsidR="00786D09" w:rsidRPr="003E106C">
        <w:rPr>
          <w:sz w:val="28"/>
          <w:szCs w:val="28"/>
          <w:lang w:val="uk-UA"/>
        </w:rPr>
        <w:t>в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пред</w:t>
      </w:r>
      <w:r w:rsidR="00786D09">
        <w:rPr>
          <w:sz w:val="28"/>
          <w:szCs w:val="28"/>
          <w:lang w:val="uk-UA"/>
        </w:rPr>
        <w:t>усматривает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>
        <w:rPr>
          <w:sz w:val="28"/>
          <w:szCs w:val="28"/>
          <w:lang w:val="uk-UA"/>
        </w:rPr>
        <w:t>наблюдательное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r w:rsidR="00786D09">
        <w:rPr>
          <w:sz w:val="28"/>
          <w:szCs w:val="28"/>
          <w:lang w:val="uk-UA"/>
        </w:rPr>
        <w:t>к</w:t>
      </w:r>
      <w:r w:rsidR="00786D09" w:rsidRPr="003E106C">
        <w:rPr>
          <w:sz w:val="28"/>
          <w:szCs w:val="28"/>
          <w:lang w:val="uk-UA"/>
        </w:rPr>
        <w:t xml:space="preserve"> ни</w:t>
      </w:r>
      <w:r w:rsidR="00786D09">
        <w:rPr>
          <w:sz w:val="28"/>
          <w:szCs w:val="28"/>
          <w:lang w:val="uk-UA"/>
        </w:rPr>
        <w:t>м</w:t>
      </w:r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>
        <w:rPr>
          <w:sz w:val="28"/>
          <w:szCs w:val="28"/>
          <w:lang w:val="uk-UA"/>
        </w:rPr>
        <w:t>от</w:t>
      </w:r>
      <w:r w:rsidR="00786D09" w:rsidRPr="003E106C">
        <w:rPr>
          <w:sz w:val="28"/>
          <w:szCs w:val="28"/>
          <w:lang w:val="uk-UA"/>
        </w:rPr>
        <w:t>ношен</w:t>
      </w:r>
      <w:r w:rsidR="00786D09">
        <w:rPr>
          <w:sz w:val="28"/>
          <w:szCs w:val="28"/>
          <w:lang w:val="uk-UA"/>
        </w:rPr>
        <w:t>ие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r w:rsidR="00786D09">
        <w:rPr>
          <w:sz w:val="28"/>
          <w:szCs w:val="28"/>
          <w:lang w:val="uk-UA"/>
        </w:rPr>
        <w:t>с</w:t>
      </w:r>
      <w:r w:rsidR="00786D09" w:rsidRPr="003E106C">
        <w:rPr>
          <w:sz w:val="28"/>
          <w:szCs w:val="28"/>
          <w:lang w:val="uk-UA"/>
        </w:rPr>
        <w:t xml:space="preserve"> </w:t>
      </w:r>
      <w:r w:rsidR="00786D09">
        <w:rPr>
          <w:sz w:val="28"/>
          <w:szCs w:val="28"/>
          <w:lang w:val="uk-UA"/>
        </w:rPr>
        <w:t xml:space="preserve">послідующим </w:t>
      </w:r>
      <w:proofErr w:type="spellStart"/>
      <w:r w:rsidR="00786D09" w:rsidRPr="003E106C">
        <w:rPr>
          <w:sz w:val="28"/>
          <w:szCs w:val="28"/>
          <w:lang w:val="uk-UA"/>
        </w:rPr>
        <w:t>р</w:t>
      </w:r>
      <w:r w:rsidR="00786D09">
        <w:rPr>
          <w:sz w:val="28"/>
          <w:szCs w:val="28"/>
          <w:lang w:val="uk-UA"/>
        </w:rPr>
        <w:t>ас</w:t>
      </w:r>
      <w:r w:rsidR="00786D09" w:rsidRPr="003E106C">
        <w:rPr>
          <w:sz w:val="28"/>
          <w:szCs w:val="28"/>
          <w:lang w:val="uk-UA"/>
        </w:rPr>
        <w:t>кр</w:t>
      </w:r>
      <w:r w:rsidR="00786D09">
        <w:rPr>
          <w:sz w:val="28"/>
          <w:szCs w:val="28"/>
          <w:lang w:val="uk-UA"/>
        </w:rPr>
        <w:t>ытием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су</w:t>
      </w:r>
      <w:r w:rsidR="00786D09">
        <w:rPr>
          <w:sz w:val="28"/>
          <w:szCs w:val="28"/>
          <w:lang w:val="uk-UA"/>
        </w:rPr>
        <w:t>щности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r w:rsidR="00786D09">
        <w:rPr>
          <w:sz w:val="28"/>
          <w:szCs w:val="28"/>
          <w:lang w:val="uk-UA"/>
        </w:rPr>
        <w:t>и</w:t>
      </w:r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внутр</w:t>
      </w:r>
      <w:r w:rsidR="00786D09">
        <w:rPr>
          <w:sz w:val="28"/>
          <w:szCs w:val="28"/>
          <w:lang w:val="uk-UA"/>
        </w:rPr>
        <w:t>еннего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механ</w:t>
      </w:r>
      <w:r w:rsidR="00786D09">
        <w:rPr>
          <w:sz w:val="28"/>
          <w:szCs w:val="28"/>
          <w:lang w:val="uk-UA"/>
        </w:rPr>
        <w:t>и</w:t>
      </w:r>
      <w:r w:rsidR="00786D09" w:rsidRPr="003E106C">
        <w:rPr>
          <w:sz w:val="28"/>
          <w:szCs w:val="28"/>
          <w:lang w:val="uk-UA"/>
        </w:rPr>
        <w:t>зм</w:t>
      </w:r>
      <w:r w:rsidR="00786D09">
        <w:rPr>
          <w:sz w:val="28"/>
          <w:szCs w:val="28"/>
          <w:lang w:val="uk-UA"/>
        </w:rPr>
        <w:t>а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в</w:t>
      </w:r>
      <w:r w:rsidR="00786D09">
        <w:rPr>
          <w:sz w:val="28"/>
          <w:szCs w:val="28"/>
          <w:lang w:val="uk-UA"/>
        </w:rPr>
        <w:t>лияния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конкуренц</w:t>
      </w:r>
      <w:r w:rsidR="00786D09">
        <w:rPr>
          <w:sz w:val="28"/>
          <w:szCs w:val="28"/>
          <w:lang w:val="uk-UA"/>
        </w:rPr>
        <w:t>ии</w:t>
      </w:r>
      <w:proofErr w:type="spellEnd"/>
      <w:r w:rsidR="00786D09" w:rsidRPr="003E106C">
        <w:rPr>
          <w:sz w:val="28"/>
          <w:szCs w:val="28"/>
          <w:lang w:val="uk-UA"/>
        </w:rPr>
        <w:t xml:space="preserve"> на </w:t>
      </w:r>
      <w:proofErr w:type="spellStart"/>
      <w:r w:rsidR="00786D09" w:rsidRPr="003E106C">
        <w:rPr>
          <w:sz w:val="28"/>
          <w:szCs w:val="28"/>
          <w:lang w:val="uk-UA"/>
        </w:rPr>
        <w:t>форм</w:t>
      </w:r>
      <w:r w:rsidR="00786D09">
        <w:rPr>
          <w:sz w:val="28"/>
          <w:szCs w:val="28"/>
          <w:lang w:val="uk-UA"/>
        </w:rPr>
        <w:t>иро</w:t>
      </w:r>
      <w:r w:rsidR="00786D09" w:rsidRPr="003E106C">
        <w:rPr>
          <w:sz w:val="28"/>
          <w:szCs w:val="28"/>
          <w:lang w:val="uk-UA"/>
        </w:rPr>
        <w:t>ван</w:t>
      </w:r>
      <w:r w:rsidR="00786D09">
        <w:rPr>
          <w:sz w:val="28"/>
          <w:szCs w:val="28"/>
          <w:lang w:val="uk-UA"/>
        </w:rPr>
        <w:t>ие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те</w:t>
      </w:r>
      <w:r w:rsidR="00786D09">
        <w:rPr>
          <w:sz w:val="28"/>
          <w:szCs w:val="28"/>
          <w:lang w:val="uk-UA"/>
        </w:rPr>
        <w:t>р</w:t>
      </w:r>
      <w:r w:rsidR="00786D09" w:rsidRPr="003E106C">
        <w:rPr>
          <w:sz w:val="28"/>
          <w:szCs w:val="28"/>
          <w:lang w:val="uk-UA"/>
        </w:rPr>
        <w:t>ритор</w:t>
      </w:r>
      <w:r w:rsidR="00786D09">
        <w:rPr>
          <w:sz w:val="28"/>
          <w:szCs w:val="28"/>
          <w:lang w:val="uk-UA"/>
        </w:rPr>
        <w:t>и</w:t>
      </w:r>
      <w:r w:rsidR="00786D09" w:rsidRPr="003E106C">
        <w:rPr>
          <w:sz w:val="28"/>
          <w:szCs w:val="28"/>
          <w:lang w:val="uk-UA"/>
        </w:rPr>
        <w:t>ально</w:t>
      </w:r>
      <w:r w:rsidR="00786D09">
        <w:rPr>
          <w:sz w:val="28"/>
          <w:szCs w:val="28"/>
          <w:lang w:val="uk-UA"/>
        </w:rPr>
        <w:t>й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орган</w:t>
      </w:r>
      <w:r w:rsidR="00786D09">
        <w:rPr>
          <w:sz w:val="28"/>
          <w:szCs w:val="28"/>
          <w:lang w:val="uk-UA"/>
        </w:rPr>
        <w:t>и</w:t>
      </w:r>
      <w:r w:rsidR="00786D09" w:rsidRPr="003E106C">
        <w:rPr>
          <w:sz w:val="28"/>
          <w:szCs w:val="28"/>
          <w:lang w:val="uk-UA"/>
        </w:rPr>
        <w:t>зац</w:t>
      </w:r>
      <w:r w:rsidR="00786D09">
        <w:rPr>
          <w:sz w:val="28"/>
          <w:szCs w:val="28"/>
          <w:lang w:val="uk-UA"/>
        </w:rPr>
        <w:t>ии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>
        <w:rPr>
          <w:sz w:val="28"/>
          <w:szCs w:val="28"/>
          <w:lang w:val="uk-UA"/>
        </w:rPr>
        <w:t>хозяйства</w:t>
      </w:r>
      <w:proofErr w:type="spellEnd"/>
      <w:r w:rsidR="00786D09" w:rsidRPr="003E106C">
        <w:rPr>
          <w:sz w:val="28"/>
          <w:szCs w:val="28"/>
          <w:lang w:val="uk-UA"/>
        </w:rPr>
        <w:t xml:space="preserve">. </w:t>
      </w:r>
      <w:r w:rsidR="00786D09">
        <w:rPr>
          <w:sz w:val="28"/>
          <w:szCs w:val="28"/>
          <w:lang w:val="uk-UA"/>
        </w:rPr>
        <w:t xml:space="preserve">В </w:t>
      </w:r>
      <w:proofErr w:type="spellStart"/>
      <w:r w:rsidR="00786D09">
        <w:rPr>
          <w:sz w:val="28"/>
          <w:szCs w:val="28"/>
          <w:lang w:val="uk-UA"/>
        </w:rPr>
        <w:t>частности</w:t>
      </w:r>
      <w:proofErr w:type="spellEnd"/>
      <w:r w:rsidR="00786D09" w:rsidRPr="003E106C">
        <w:rPr>
          <w:sz w:val="28"/>
          <w:szCs w:val="28"/>
          <w:lang w:val="uk-UA"/>
        </w:rPr>
        <w:t xml:space="preserve">, </w:t>
      </w:r>
      <w:proofErr w:type="spellStart"/>
      <w:r w:rsidR="00786D09" w:rsidRPr="003E106C">
        <w:rPr>
          <w:sz w:val="28"/>
          <w:szCs w:val="28"/>
          <w:lang w:val="uk-UA"/>
        </w:rPr>
        <w:t>вид</w:t>
      </w:r>
      <w:r w:rsidR="00786D09">
        <w:rPr>
          <w:sz w:val="28"/>
          <w:szCs w:val="28"/>
          <w:lang w:val="uk-UA"/>
        </w:rPr>
        <w:t>е</w:t>
      </w:r>
      <w:r w:rsidR="00786D09" w:rsidRPr="003E106C">
        <w:rPr>
          <w:sz w:val="28"/>
          <w:szCs w:val="28"/>
          <w:lang w:val="uk-UA"/>
        </w:rPr>
        <w:t>лен</w:t>
      </w:r>
      <w:r w:rsidR="00786D09">
        <w:rPr>
          <w:sz w:val="28"/>
          <w:szCs w:val="28"/>
          <w:lang w:val="uk-UA"/>
        </w:rPr>
        <w:t>ие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район</w:t>
      </w:r>
      <w:r w:rsidR="00786D09">
        <w:rPr>
          <w:sz w:val="28"/>
          <w:szCs w:val="28"/>
          <w:lang w:val="uk-UA"/>
        </w:rPr>
        <w:t>о</w:t>
      </w:r>
      <w:r w:rsidR="00786D09" w:rsidRPr="003E106C">
        <w:rPr>
          <w:sz w:val="28"/>
          <w:szCs w:val="28"/>
          <w:lang w:val="uk-UA"/>
        </w:rPr>
        <w:t>в</w:t>
      </w:r>
      <w:proofErr w:type="spellEnd"/>
      <w:r w:rsidR="00786D09" w:rsidRPr="003E106C">
        <w:rPr>
          <w:sz w:val="28"/>
          <w:szCs w:val="28"/>
          <w:lang w:val="uk-UA"/>
        </w:rPr>
        <w:t xml:space="preserve"> на </w:t>
      </w:r>
      <w:proofErr w:type="spellStart"/>
      <w:r w:rsidR="00786D09">
        <w:rPr>
          <w:sz w:val="28"/>
          <w:szCs w:val="28"/>
          <w:lang w:val="uk-UA"/>
        </w:rPr>
        <w:t>основе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полюс</w:t>
      </w:r>
      <w:r w:rsidR="00786D09">
        <w:rPr>
          <w:sz w:val="28"/>
          <w:szCs w:val="28"/>
          <w:lang w:val="uk-UA"/>
        </w:rPr>
        <w:t>о</w:t>
      </w:r>
      <w:r w:rsidR="00786D09" w:rsidRPr="003E106C">
        <w:rPr>
          <w:sz w:val="28"/>
          <w:szCs w:val="28"/>
          <w:lang w:val="uk-UA"/>
        </w:rPr>
        <w:t>в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роста</w:t>
      </w:r>
      <w:proofErr w:type="spellEnd"/>
      <w:r w:rsidR="00786D09" w:rsidRPr="003E106C">
        <w:rPr>
          <w:sz w:val="28"/>
          <w:szCs w:val="28"/>
          <w:lang w:val="uk-UA"/>
        </w:rPr>
        <w:t xml:space="preserve"> [15], </w:t>
      </w:r>
      <w:proofErr w:type="spellStart"/>
      <w:r w:rsidR="00786D09" w:rsidRPr="003E106C">
        <w:rPr>
          <w:sz w:val="28"/>
          <w:szCs w:val="28"/>
          <w:lang w:val="uk-UA"/>
        </w:rPr>
        <w:t>нов</w:t>
      </w:r>
      <w:r w:rsidR="00786D09">
        <w:rPr>
          <w:sz w:val="28"/>
          <w:szCs w:val="28"/>
          <w:lang w:val="uk-UA"/>
        </w:rPr>
        <w:t>ы</w:t>
      </w:r>
      <w:r w:rsidR="00786D09" w:rsidRPr="003E106C">
        <w:rPr>
          <w:sz w:val="28"/>
          <w:szCs w:val="28"/>
          <w:lang w:val="uk-UA"/>
        </w:rPr>
        <w:t>х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технолог</w:t>
      </w:r>
      <w:r w:rsidR="00786D09">
        <w:rPr>
          <w:sz w:val="28"/>
          <w:szCs w:val="28"/>
          <w:lang w:val="uk-UA"/>
        </w:rPr>
        <w:t>и</w:t>
      </w:r>
      <w:r w:rsidR="00786D09" w:rsidRPr="003E106C">
        <w:rPr>
          <w:sz w:val="28"/>
          <w:szCs w:val="28"/>
          <w:lang w:val="uk-UA"/>
        </w:rPr>
        <w:t>ч</w:t>
      </w:r>
      <w:r w:rsidR="00786D09">
        <w:rPr>
          <w:sz w:val="28"/>
          <w:szCs w:val="28"/>
          <w:lang w:val="uk-UA"/>
        </w:rPr>
        <w:t>ески</w:t>
      </w:r>
      <w:r w:rsidR="00786D09" w:rsidRPr="003E106C">
        <w:rPr>
          <w:sz w:val="28"/>
          <w:szCs w:val="28"/>
          <w:lang w:val="uk-UA"/>
        </w:rPr>
        <w:t>-</w:t>
      </w:r>
      <w:r w:rsidR="00786D09">
        <w:rPr>
          <w:sz w:val="28"/>
          <w:szCs w:val="28"/>
          <w:lang w:val="uk-UA"/>
        </w:rPr>
        <w:t>и</w:t>
      </w:r>
      <w:r w:rsidR="00786D09" w:rsidRPr="003E106C">
        <w:rPr>
          <w:sz w:val="28"/>
          <w:szCs w:val="28"/>
          <w:lang w:val="uk-UA"/>
        </w:rPr>
        <w:t>нформац</w:t>
      </w:r>
      <w:r w:rsidR="00786D09">
        <w:rPr>
          <w:sz w:val="28"/>
          <w:szCs w:val="28"/>
          <w:lang w:val="uk-UA"/>
        </w:rPr>
        <w:t>ионных</w:t>
      </w:r>
      <w:proofErr w:type="spellEnd"/>
      <w:r w:rsidR="00786D09" w:rsidRPr="003E106C">
        <w:rPr>
          <w:sz w:val="28"/>
          <w:szCs w:val="28"/>
          <w:lang w:val="uk-UA"/>
        </w:rPr>
        <w:t xml:space="preserve"> Е</w:t>
      </w:r>
      <w:r w:rsidR="00786D09">
        <w:rPr>
          <w:sz w:val="28"/>
          <w:szCs w:val="28"/>
          <w:lang w:val="uk-UA"/>
        </w:rPr>
        <w:t>П</w:t>
      </w:r>
      <w:r w:rsidR="00786D09" w:rsidRPr="003E106C">
        <w:rPr>
          <w:sz w:val="28"/>
          <w:szCs w:val="28"/>
          <w:lang w:val="uk-UA"/>
        </w:rPr>
        <w:t xml:space="preserve">Ц [33], </w:t>
      </w:r>
      <w:proofErr w:type="spellStart"/>
      <w:r w:rsidR="00786D09">
        <w:rPr>
          <w:sz w:val="28"/>
          <w:szCs w:val="28"/>
          <w:lang w:val="uk-UA"/>
        </w:rPr>
        <w:t>или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>
        <w:rPr>
          <w:sz w:val="28"/>
          <w:szCs w:val="28"/>
          <w:lang w:val="uk-UA"/>
        </w:rPr>
        <w:t>путем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>
        <w:rPr>
          <w:sz w:val="28"/>
          <w:szCs w:val="28"/>
          <w:lang w:val="uk-UA"/>
        </w:rPr>
        <w:t>отслеживания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>
        <w:rPr>
          <w:sz w:val="28"/>
          <w:szCs w:val="28"/>
          <w:lang w:val="uk-UA"/>
        </w:rPr>
        <w:t>общемировых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тенденц</w:t>
      </w:r>
      <w:r w:rsidR="00786D09">
        <w:rPr>
          <w:sz w:val="28"/>
          <w:szCs w:val="28"/>
          <w:lang w:val="uk-UA"/>
        </w:rPr>
        <w:t>и</w:t>
      </w:r>
      <w:r w:rsidR="00786D09" w:rsidRPr="003E106C">
        <w:rPr>
          <w:sz w:val="28"/>
          <w:szCs w:val="28"/>
          <w:lang w:val="uk-UA"/>
        </w:rPr>
        <w:t>й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р</w:t>
      </w:r>
      <w:r w:rsidR="00786D09">
        <w:rPr>
          <w:sz w:val="28"/>
          <w:szCs w:val="28"/>
          <w:lang w:val="uk-UA"/>
        </w:rPr>
        <w:t>а</w:t>
      </w:r>
      <w:r w:rsidR="00786D09" w:rsidRPr="003E106C">
        <w:rPr>
          <w:sz w:val="28"/>
          <w:szCs w:val="28"/>
          <w:lang w:val="uk-UA"/>
        </w:rPr>
        <w:t>звит</w:t>
      </w:r>
      <w:r w:rsidR="00786D09">
        <w:rPr>
          <w:sz w:val="28"/>
          <w:szCs w:val="28"/>
          <w:lang w:val="uk-UA"/>
        </w:rPr>
        <w:t>ия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>
        <w:rPr>
          <w:sz w:val="28"/>
          <w:szCs w:val="28"/>
          <w:lang w:val="uk-UA"/>
        </w:rPr>
        <w:t>производственно</w:t>
      </w:r>
      <w:r w:rsidR="00786D09" w:rsidRPr="003E106C">
        <w:rPr>
          <w:sz w:val="28"/>
          <w:szCs w:val="28"/>
          <w:lang w:val="uk-UA"/>
        </w:rPr>
        <w:t>-технолог</w:t>
      </w:r>
      <w:r w:rsidR="00786D09">
        <w:rPr>
          <w:sz w:val="28"/>
          <w:szCs w:val="28"/>
          <w:lang w:val="uk-UA"/>
        </w:rPr>
        <w:t>и</w:t>
      </w:r>
      <w:r w:rsidR="00786D09" w:rsidRPr="003E106C">
        <w:rPr>
          <w:sz w:val="28"/>
          <w:szCs w:val="28"/>
          <w:lang w:val="uk-UA"/>
        </w:rPr>
        <w:t>ч</w:t>
      </w:r>
      <w:r w:rsidR="00786D09">
        <w:rPr>
          <w:sz w:val="28"/>
          <w:szCs w:val="28"/>
          <w:lang w:val="uk-UA"/>
        </w:rPr>
        <w:t>ески</w:t>
      </w:r>
      <w:r w:rsidR="00786D09" w:rsidRPr="003E106C">
        <w:rPr>
          <w:sz w:val="28"/>
          <w:szCs w:val="28"/>
          <w:lang w:val="uk-UA"/>
        </w:rPr>
        <w:t>х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уклад</w:t>
      </w:r>
      <w:r w:rsidR="00786D09">
        <w:rPr>
          <w:sz w:val="28"/>
          <w:szCs w:val="28"/>
          <w:lang w:val="uk-UA"/>
        </w:rPr>
        <w:t>о</w:t>
      </w:r>
      <w:r w:rsidR="00786D09" w:rsidRPr="003E106C">
        <w:rPr>
          <w:sz w:val="28"/>
          <w:szCs w:val="28"/>
          <w:lang w:val="uk-UA"/>
        </w:rPr>
        <w:t>в</w:t>
      </w:r>
      <w:proofErr w:type="spellEnd"/>
      <w:r w:rsidR="00786D09" w:rsidRPr="003E106C">
        <w:rPr>
          <w:sz w:val="28"/>
          <w:szCs w:val="28"/>
          <w:lang w:val="uk-UA"/>
        </w:rPr>
        <w:t xml:space="preserve"> [1,2,26]. </w:t>
      </w:r>
      <w:r w:rsidR="00786D09">
        <w:rPr>
          <w:sz w:val="28"/>
          <w:szCs w:val="28"/>
          <w:lang w:val="uk-UA"/>
        </w:rPr>
        <w:t>Таким образом</w:t>
      </w:r>
      <w:r w:rsidR="00786D09" w:rsidRPr="003E106C">
        <w:rPr>
          <w:sz w:val="28"/>
          <w:szCs w:val="28"/>
          <w:lang w:val="uk-UA"/>
        </w:rPr>
        <w:t xml:space="preserve">, </w:t>
      </w:r>
      <w:proofErr w:type="spellStart"/>
      <w:r w:rsidR="00786D09">
        <w:rPr>
          <w:sz w:val="28"/>
          <w:szCs w:val="28"/>
          <w:lang w:val="uk-UA"/>
        </w:rPr>
        <w:t>именно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>
        <w:rPr>
          <w:sz w:val="28"/>
          <w:szCs w:val="28"/>
          <w:lang w:val="uk-UA"/>
        </w:rPr>
        <w:t>наблюдательное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>
        <w:rPr>
          <w:sz w:val="28"/>
          <w:szCs w:val="28"/>
          <w:lang w:val="uk-UA"/>
        </w:rPr>
        <w:t>от</w:t>
      </w:r>
      <w:r w:rsidR="00786D09" w:rsidRPr="003E106C">
        <w:rPr>
          <w:sz w:val="28"/>
          <w:szCs w:val="28"/>
          <w:lang w:val="uk-UA"/>
        </w:rPr>
        <w:t>ношен</w:t>
      </w:r>
      <w:r w:rsidR="00786D09">
        <w:rPr>
          <w:sz w:val="28"/>
          <w:szCs w:val="28"/>
          <w:lang w:val="uk-UA"/>
        </w:rPr>
        <w:t>ие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r w:rsidR="00786D09">
        <w:rPr>
          <w:sz w:val="28"/>
          <w:szCs w:val="28"/>
          <w:lang w:val="uk-UA"/>
        </w:rPr>
        <w:t xml:space="preserve">в </w:t>
      </w:r>
      <w:proofErr w:type="spellStart"/>
      <w:r w:rsidR="00786D09">
        <w:rPr>
          <w:sz w:val="28"/>
          <w:szCs w:val="28"/>
          <w:lang w:val="uk-UA"/>
        </w:rPr>
        <w:t>соответствии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r w:rsidR="00786D09">
        <w:rPr>
          <w:sz w:val="28"/>
          <w:szCs w:val="28"/>
          <w:lang w:val="uk-UA"/>
        </w:rPr>
        <w:t>с</w:t>
      </w:r>
      <w:r w:rsidR="00786D09" w:rsidRPr="003E106C">
        <w:rPr>
          <w:sz w:val="28"/>
          <w:szCs w:val="28"/>
          <w:lang w:val="uk-UA"/>
        </w:rPr>
        <w:t xml:space="preserve"> [</w:t>
      </w:r>
      <w:r w:rsidR="00786D09" w:rsidRPr="009D796C">
        <w:rPr>
          <w:sz w:val="28"/>
          <w:szCs w:val="28"/>
          <w:lang w:val="uk-UA"/>
        </w:rPr>
        <w:t>5</w:t>
      </w:r>
      <w:r w:rsidR="00786D09" w:rsidRPr="003E106C">
        <w:rPr>
          <w:sz w:val="28"/>
          <w:szCs w:val="28"/>
          <w:lang w:val="uk-UA"/>
        </w:rPr>
        <w:t xml:space="preserve">] </w:t>
      </w:r>
      <w:proofErr w:type="spellStart"/>
      <w:r w:rsidR="00786D09">
        <w:rPr>
          <w:sz w:val="28"/>
          <w:szCs w:val="28"/>
          <w:lang w:val="uk-UA"/>
        </w:rPr>
        <w:t>должно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r w:rsidR="00786D09">
        <w:rPr>
          <w:sz w:val="28"/>
          <w:szCs w:val="28"/>
          <w:lang w:val="uk-UA"/>
        </w:rPr>
        <w:t>при</w:t>
      </w:r>
      <w:r w:rsidR="00786D09" w:rsidRPr="003E106C">
        <w:rPr>
          <w:sz w:val="28"/>
          <w:szCs w:val="28"/>
          <w:lang w:val="uk-UA"/>
        </w:rPr>
        <w:t>близит</w:t>
      </w:r>
      <w:r w:rsidR="00786D09">
        <w:rPr>
          <w:sz w:val="28"/>
          <w:szCs w:val="28"/>
          <w:lang w:val="uk-UA"/>
        </w:rPr>
        <w:t>ь</w:t>
      </w:r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ре</w:t>
      </w:r>
      <w:r w:rsidR="00786D09">
        <w:rPr>
          <w:sz w:val="28"/>
          <w:szCs w:val="28"/>
          <w:lang w:val="uk-UA"/>
        </w:rPr>
        <w:t>ґи</w:t>
      </w:r>
      <w:r w:rsidR="00786D09" w:rsidRPr="003E106C">
        <w:rPr>
          <w:sz w:val="28"/>
          <w:szCs w:val="28"/>
          <w:lang w:val="uk-UA"/>
        </w:rPr>
        <w:t>онал</w:t>
      </w:r>
      <w:r w:rsidR="00786D09">
        <w:rPr>
          <w:sz w:val="28"/>
          <w:szCs w:val="28"/>
          <w:lang w:val="uk-UA"/>
        </w:rPr>
        <w:t>и</w:t>
      </w:r>
      <w:r w:rsidR="00786D09" w:rsidRPr="003E106C">
        <w:rPr>
          <w:sz w:val="28"/>
          <w:szCs w:val="28"/>
          <w:lang w:val="uk-UA"/>
        </w:rPr>
        <w:t>стику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r w:rsidR="00786D09">
        <w:rPr>
          <w:sz w:val="28"/>
          <w:szCs w:val="28"/>
          <w:lang w:val="uk-UA"/>
        </w:rPr>
        <w:t>к</w:t>
      </w:r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методолог</w:t>
      </w:r>
      <w:r w:rsidR="00786D09">
        <w:rPr>
          <w:sz w:val="28"/>
          <w:szCs w:val="28"/>
          <w:lang w:val="uk-UA"/>
        </w:rPr>
        <w:t>ии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>
        <w:rPr>
          <w:sz w:val="28"/>
          <w:szCs w:val="28"/>
          <w:lang w:val="uk-UA"/>
        </w:rPr>
        <w:t>естемтвенных</w:t>
      </w:r>
      <w:proofErr w:type="spellEnd"/>
      <w:r w:rsidR="00786D09" w:rsidRPr="003E106C">
        <w:rPr>
          <w:sz w:val="28"/>
          <w:szCs w:val="28"/>
          <w:lang w:val="uk-UA"/>
        </w:rPr>
        <w:t xml:space="preserve"> наук </w:t>
      </w:r>
      <w:r w:rsidR="00786D09">
        <w:rPr>
          <w:sz w:val="28"/>
          <w:szCs w:val="28"/>
          <w:lang w:val="uk-UA"/>
        </w:rPr>
        <w:t>и</w:t>
      </w:r>
      <w:r w:rsidR="00786D09" w:rsidRPr="003E106C">
        <w:rPr>
          <w:sz w:val="28"/>
          <w:szCs w:val="28"/>
          <w:lang w:val="uk-UA"/>
        </w:rPr>
        <w:t xml:space="preserve"> лишит</w:t>
      </w:r>
      <w:r w:rsidR="00786D09">
        <w:rPr>
          <w:sz w:val="28"/>
          <w:szCs w:val="28"/>
          <w:lang w:val="uk-UA"/>
        </w:rPr>
        <w:t>ь</w:t>
      </w:r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>
        <w:rPr>
          <w:sz w:val="28"/>
          <w:szCs w:val="28"/>
          <w:lang w:val="uk-UA"/>
        </w:rPr>
        <w:t>ее</w:t>
      </w:r>
      <w:proofErr w:type="spellEnd"/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>
        <w:rPr>
          <w:sz w:val="28"/>
          <w:szCs w:val="28"/>
          <w:lang w:val="uk-UA"/>
        </w:rPr>
        <w:t>выводы</w:t>
      </w:r>
      <w:proofErr w:type="spellEnd"/>
      <w:r w:rsidR="00786D09" w:rsidRPr="003E106C">
        <w:rPr>
          <w:sz w:val="28"/>
          <w:szCs w:val="28"/>
          <w:lang w:val="uk-UA"/>
        </w:rPr>
        <w:t xml:space="preserve"> елемент</w:t>
      </w:r>
      <w:r w:rsidR="00786D09">
        <w:rPr>
          <w:sz w:val="28"/>
          <w:szCs w:val="28"/>
          <w:lang w:val="uk-UA"/>
        </w:rPr>
        <w:t>а</w:t>
      </w:r>
      <w:r w:rsidR="00786D09" w:rsidRPr="003E106C">
        <w:rPr>
          <w:sz w:val="28"/>
          <w:szCs w:val="28"/>
          <w:lang w:val="uk-UA"/>
        </w:rPr>
        <w:t xml:space="preserve"> </w:t>
      </w:r>
      <w:proofErr w:type="spellStart"/>
      <w:r w:rsidR="00786D09" w:rsidRPr="003E106C">
        <w:rPr>
          <w:sz w:val="28"/>
          <w:szCs w:val="28"/>
          <w:lang w:val="uk-UA"/>
        </w:rPr>
        <w:t>суб</w:t>
      </w:r>
      <w:r w:rsidR="00786D09">
        <w:rPr>
          <w:sz w:val="28"/>
          <w:szCs w:val="28"/>
          <w:lang w:val="uk-UA"/>
        </w:rPr>
        <w:t>ъе</w:t>
      </w:r>
      <w:r w:rsidR="00786D09" w:rsidRPr="003E106C">
        <w:rPr>
          <w:sz w:val="28"/>
          <w:szCs w:val="28"/>
          <w:lang w:val="uk-UA"/>
        </w:rPr>
        <w:t>ктив</w:t>
      </w:r>
      <w:r w:rsidR="00786D09">
        <w:rPr>
          <w:sz w:val="28"/>
          <w:szCs w:val="28"/>
          <w:lang w:val="uk-UA"/>
        </w:rPr>
        <w:t>и</w:t>
      </w:r>
      <w:r w:rsidR="00786D09" w:rsidRPr="003E106C">
        <w:rPr>
          <w:sz w:val="28"/>
          <w:szCs w:val="28"/>
          <w:lang w:val="uk-UA"/>
        </w:rPr>
        <w:t>зм</w:t>
      </w:r>
      <w:r w:rsidR="00786D09">
        <w:rPr>
          <w:sz w:val="28"/>
          <w:szCs w:val="28"/>
          <w:lang w:val="uk-UA"/>
        </w:rPr>
        <w:t>а</w:t>
      </w:r>
      <w:proofErr w:type="spellEnd"/>
      <w:r w:rsidR="00786D09" w:rsidRPr="003E106C">
        <w:rPr>
          <w:sz w:val="28"/>
          <w:szCs w:val="28"/>
          <w:lang w:val="uk-UA"/>
        </w:rPr>
        <w:t xml:space="preserve">. </w:t>
      </w:r>
    </w:p>
    <w:p w:rsidR="00D74930" w:rsidRDefault="00D74930" w:rsidP="00D7493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b/>
          <w:bCs/>
          <w:i/>
          <w:iCs/>
          <w:sz w:val="28"/>
          <w:szCs w:val="28"/>
          <w:lang w:val="ru-RU"/>
        </w:rPr>
        <w:t xml:space="preserve">Главной задачей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данной статьи было - показать, что старая, добрая теория экономического районирования, невзирая на ее справедливую критику, имеет мощный методологический потенциал в новых рыночных условиях. Автор пытается найти те объективные механизмы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районоо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>б</w:t>
      </w:r>
      <w:r>
        <w:rPr>
          <w:rFonts w:ascii="Times New Roman Cyr" w:hAnsi="Times New Roman Cyr" w:cs="Times New Roman Cyr"/>
          <w:sz w:val="28"/>
          <w:szCs w:val="28"/>
        </w:rPr>
        <w:t>р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азова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>н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и</w:t>
      </w:r>
      <w:r>
        <w:rPr>
          <w:rFonts w:ascii="Times New Roman Cyr" w:hAnsi="Times New Roman Cyr" w:cs="Times New Roman Cyr"/>
          <w:sz w:val="28"/>
          <w:szCs w:val="28"/>
        </w:rPr>
        <w:t>я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, которые бы сделали процесс выделения экономических районов внутри страны менее субъективным. Автор достаточно долго изучает указанную проблему, и данная статья является логическим продолжением предыдущих исследований в этом направлении [26,28,29, 32].</w:t>
      </w:r>
    </w:p>
    <w:p w:rsidR="00D74930" w:rsidRDefault="00D74930" w:rsidP="00D7493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b/>
          <w:bCs/>
          <w:i/>
          <w:iCs/>
          <w:sz w:val="28"/>
          <w:szCs w:val="28"/>
          <w:lang w:val="ru-RU"/>
        </w:rPr>
        <w:t xml:space="preserve">Новизна предлагаемого исследования.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Впервые делается попытка модифицировать главные положения теории экономического районирования к условиям рыночной экономики и обозначить объективные беспристрастные подходы к выделению районов. </w:t>
      </w:r>
      <w:r>
        <w:rPr>
          <w:rFonts w:ascii="Times New Roman Cyr" w:hAnsi="Times New Roman Cyr" w:cs="Times New Roman Cyr"/>
          <w:b/>
          <w:bCs/>
          <w:i/>
          <w:iCs/>
          <w:sz w:val="28"/>
          <w:szCs w:val="28"/>
          <w:lang w:val="ru-RU"/>
        </w:rPr>
        <w:t xml:space="preserve">Методологическое или общенаучное значение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авторских исследований состоит в продолжени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и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последующей адаптации отдельных теорий отечественной и зарубежной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регионалистики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к отечественным условиям рыночной экономики. В ряде предыдущих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lastRenderedPageBreak/>
        <w:t xml:space="preserve">публикаций автор рассматривает возможность такой адаптации по отношению к концепции ЭПЦ [33], системе факторов размещения хозяйства [31], пространственных механизмов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глобализаци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онн</w:t>
      </w:r>
      <w:r>
        <w:rPr>
          <w:rFonts w:ascii="Times New Roman Cyr" w:hAnsi="Times New Roman Cyr" w:cs="Times New Roman Cyr"/>
          <w:sz w:val="28"/>
          <w:szCs w:val="28"/>
        </w:rPr>
        <w:t>ого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процесса [29], устойчивого развития [27], теории центральных мест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В.Кристаллера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[22], территориального разделения труда [24]. Рассмотрение теории экономического районирования в русле постановки проблемы формирования современного категориально понятийного аппарата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регионалистики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с новых методологических позиций и составляет </w:t>
      </w:r>
      <w:r>
        <w:rPr>
          <w:rFonts w:ascii="Times New Roman Cyr" w:hAnsi="Times New Roman Cyr" w:cs="Times New Roman Cyr"/>
          <w:b/>
          <w:bCs/>
          <w:i/>
          <w:iCs/>
          <w:sz w:val="28"/>
          <w:szCs w:val="28"/>
          <w:lang w:val="ru-RU"/>
        </w:rPr>
        <w:t>нерешенную раньше часть этой общей проблемы.</w:t>
      </w:r>
    </w:p>
    <w:p w:rsidR="00D74930" w:rsidRDefault="00D74930" w:rsidP="00D7493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В пространственных науках районирование рассматривается в трех аспектах: 1) районирование, как процесс, который идет объективно и непосредственно не зависит от воли людей, 2) районирование как процедура выделения границ экономических районов, 3) районирование, как «средство пространственного упорядочивания экономико-географической информации»[41], которая применяется в географических науках для сравнения и характеристики любых территорий. Первый и третий аспекты всегда интересовали и интересуют специалистов по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регионалистик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>е, поскольку эти направления исследования территории находятся в русле предмета региональной экономики. Однако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процедура выделения границ экономических районов сама по себе содержит элемент субъективизма, что, собственно, всегда обусловливало неодинаковость подходов к выделению экономических районов. Кроме того, теория экономического районирования была главной в размещении хозяйства именно в прежнем СССР с его огромными неосвоенными пространствами и почти неограниченными ресурсами.  </w:t>
      </w:r>
    </w:p>
    <w:p w:rsidR="00D74930" w:rsidRDefault="00D74930" w:rsidP="00D7493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Сегодня, когда рыночная экономика значительно видоизменила цель и подходы к выделению экономических районов, понимание всего экономического районирования должно основываться на более объективных категориях. Прежде всего, в настоящий момент подвергается большому сомнению управляемость территориями </w:t>
      </w:r>
      <w:r w:rsidR="00DC689A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экономических районов</w:t>
      </w:r>
      <w:r w:rsidR="00DC689A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которые не являются единицами административно-территориального деления с представителем президента, не является собственностью промышленников и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lastRenderedPageBreak/>
        <w:t>предпринимателей, а, следовательно</w:t>
      </w:r>
      <w:r w:rsidR="00DC689A">
        <w:rPr>
          <w:rFonts w:ascii="Times New Roman Cyr" w:hAnsi="Times New Roman Cyr" w:cs="Times New Roman Cyr"/>
          <w:sz w:val="28"/>
          <w:szCs w:val="28"/>
          <w:lang w:val="ru-RU"/>
        </w:rPr>
        <w:t>,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не привлекают к себе коммерческий интерес. </w:t>
      </w:r>
      <w:r w:rsidR="00DC689A">
        <w:rPr>
          <w:rFonts w:ascii="Times New Roman Cyr" w:hAnsi="Times New Roman Cyr" w:cs="Times New Roman Cyr"/>
          <w:sz w:val="28"/>
          <w:szCs w:val="28"/>
          <w:lang w:val="ru-RU"/>
        </w:rPr>
        <w:t>Сох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раня</w:t>
      </w:r>
      <w:r w:rsidR="00DC689A">
        <w:rPr>
          <w:rFonts w:ascii="Times New Roman Cyr" w:hAnsi="Times New Roman Cyr" w:cs="Times New Roman Cyr"/>
          <w:sz w:val="28"/>
          <w:szCs w:val="28"/>
          <w:lang w:val="ru-RU"/>
        </w:rPr>
        <w:t>я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традиционный </w:t>
      </w:r>
      <w:proofErr w:type="spellStart"/>
      <w:r w:rsidR="00DC689A">
        <w:rPr>
          <w:rFonts w:ascii="Times New Roman Cyr" w:hAnsi="Times New Roman Cyr" w:cs="Times New Roman Cyr"/>
          <w:sz w:val="28"/>
          <w:szCs w:val="28"/>
          <w:lang w:val="ru-RU"/>
        </w:rPr>
        <w:t>те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р</w:t>
      </w:r>
      <w:r w:rsidR="00DC689A">
        <w:rPr>
          <w:rFonts w:ascii="Times New Roman Cyr" w:hAnsi="Times New Roman Cyr" w:cs="Times New Roman Cyr"/>
          <w:sz w:val="28"/>
          <w:szCs w:val="28"/>
          <w:lang w:val="ru-RU"/>
        </w:rPr>
        <w:t>мие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можно допустить, что экономическое районирование в настоящий момент - это процесс, в результате которого на территории любой страны образуются мощные ячейки хозяйства с прилегающими территориями, которые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пространственно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к ним тяготеют. Такие пространственные сочетания условно названы </w:t>
      </w:r>
      <w:r w:rsidR="00DC689A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экономическими районами</w:t>
      </w:r>
      <w:r w:rsidR="00DC689A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Следовательно, </w:t>
      </w:r>
      <w:r>
        <w:rPr>
          <w:rFonts w:ascii="Times New Roman Cyr" w:hAnsi="Times New Roman Cyr" w:cs="Times New Roman Cyr"/>
          <w:i/>
          <w:iCs/>
          <w:sz w:val="28"/>
          <w:szCs w:val="28"/>
          <w:lang w:val="ru-RU"/>
        </w:rPr>
        <w:t xml:space="preserve">экономический район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- это условно однородная территория внутри большой по площади страны [41], которая:</w:t>
      </w:r>
    </w:p>
    <w:p w:rsidR="00D74930" w:rsidRDefault="00D74930" w:rsidP="00D7493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а) имеет относительную самобытность разных экономических показателей, </w:t>
      </w:r>
      <w:r w:rsidR="00DC689A">
        <w:rPr>
          <w:rFonts w:ascii="Times New Roman Cyr" w:hAnsi="Times New Roman Cyr" w:cs="Times New Roman Cyr"/>
          <w:sz w:val="28"/>
          <w:szCs w:val="28"/>
          <w:lang w:val="ru-RU"/>
        </w:rPr>
        <w:t>которые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ее характеризуют;</w:t>
      </w:r>
    </w:p>
    <w:p w:rsidR="00D74930" w:rsidRDefault="00D74930" w:rsidP="00D7493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б) имеет определенный набор отраслей, которые развиваются при взаимодействии законов территориального </w:t>
      </w:r>
      <w:r w:rsidR="00DC689A">
        <w:rPr>
          <w:rFonts w:ascii="Times New Roman Cyr" w:hAnsi="Times New Roman Cyr" w:cs="Times New Roman Cyr"/>
          <w:sz w:val="28"/>
          <w:szCs w:val="28"/>
          <w:lang w:val="ru-RU"/>
        </w:rPr>
        <w:t>раз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деления труда и развития технологий;</w:t>
      </w:r>
    </w:p>
    <w:p w:rsidR="00D74930" w:rsidRDefault="00D74930" w:rsidP="00D7493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>в) отличается индивидуальной территориальной структурой.</w:t>
      </w:r>
    </w:p>
    <w:p w:rsidR="00D74930" w:rsidRDefault="00D74930" w:rsidP="00D7493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Районирование как процесс - связано с объективным развитием хозяйства с течением освоения природных ресурсов и развития технологий. Пространственное проявление этого процесса имеет одинаковые объективные формы в разных странах и образует «рисунок территории», или территориальную структуру, рассмотренную в [40]. Процесс экономического районирования, которое объективно идет в пространстве-времени приводит к «кристаллизации» отдельных участков территории любой страны, и в свою очередь - к образованию определенного набора элементов территориальной структуры. Возможно деление районов за разными признаками - </w:t>
      </w:r>
      <w:proofErr w:type="gramStart"/>
      <w:r w:rsidR="00DC689A">
        <w:rPr>
          <w:rFonts w:ascii="Times New Roman Cyr" w:hAnsi="Times New Roman Cyr" w:cs="Times New Roman Cyr"/>
          <w:sz w:val="28"/>
          <w:szCs w:val="28"/>
          <w:lang w:val="ru-RU"/>
        </w:rPr>
        <w:t>по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соотношением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ядер и периферии, </w:t>
      </w:r>
      <w:r w:rsidR="00DC689A">
        <w:rPr>
          <w:rFonts w:ascii="Times New Roman Cyr" w:hAnsi="Times New Roman Cyr" w:cs="Times New Roman Cyr"/>
          <w:sz w:val="28"/>
          <w:szCs w:val="28"/>
          <w:lang w:val="ru-RU"/>
        </w:rPr>
        <w:t>по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уровн</w:t>
      </w:r>
      <w:r w:rsidR="00DC689A">
        <w:rPr>
          <w:rFonts w:ascii="Times New Roman Cyr" w:hAnsi="Times New Roman Cyr" w:cs="Times New Roman Cyr"/>
          <w:sz w:val="28"/>
          <w:szCs w:val="28"/>
          <w:lang w:val="ru-RU"/>
        </w:rPr>
        <w:t>ю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охвата территории, по возрасту, </w:t>
      </w:r>
      <w:r w:rsidR="00DC689A">
        <w:rPr>
          <w:rFonts w:ascii="Times New Roman Cyr" w:hAnsi="Times New Roman Cyr" w:cs="Times New Roman Cyr"/>
          <w:sz w:val="28"/>
          <w:szCs w:val="28"/>
          <w:lang w:val="ru-RU"/>
        </w:rPr>
        <w:t>и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др. [38]. </w:t>
      </w:r>
    </w:p>
    <w:p w:rsidR="00D74930" w:rsidRDefault="00D74930" w:rsidP="00D7493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Однако</w:t>
      </w:r>
      <w:proofErr w:type="gramStart"/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,</w:t>
      </w:r>
      <w:proofErr w:type="gramEnd"/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</w:t>
      </w:r>
      <w:r>
        <w:rPr>
          <w:rFonts w:ascii="Times New Roman Cyr" w:hAnsi="Times New Roman Cyr" w:cs="Times New Roman Cyr"/>
          <w:i/>
          <w:iCs/>
          <w:color w:val="000000"/>
          <w:sz w:val="28"/>
          <w:szCs w:val="28"/>
          <w:lang w:val="ru-RU"/>
        </w:rPr>
        <w:t xml:space="preserve">к объективным признакам 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формирования на территории любой страны экономических районов можно отнести лишь то, </w:t>
      </w:r>
      <w:r w:rsidR="00DC689A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ч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то остается на ней в результате процесса хозяйственного развития, а именно, </w:t>
      </w:r>
      <w:r>
        <w:rPr>
          <w:rFonts w:ascii="Times New Roman Cyr" w:hAnsi="Times New Roman Cyr" w:cs="Times New Roman Cyr"/>
          <w:i/>
          <w:iCs/>
          <w:color w:val="000000"/>
          <w:sz w:val="28"/>
          <w:szCs w:val="28"/>
          <w:lang w:val="ru-RU"/>
        </w:rPr>
        <w:t xml:space="preserve">одномоментный пространственно-временной срез всего </w:t>
      </w:r>
      <w:r w:rsidR="00DC689A">
        <w:rPr>
          <w:rFonts w:ascii="Times New Roman Cyr" w:hAnsi="Times New Roman Cyr" w:cs="Times New Roman Cyr"/>
          <w:i/>
          <w:iCs/>
          <w:color w:val="000000"/>
          <w:sz w:val="28"/>
          <w:szCs w:val="28"/>
          <w:lang w:val="ru-RU"/>
        </w:rPr>
        <w:t>материально-вещественного напол</w:t>
      </w:r>
      <w:r>
        <w:rPr>
          <w:rFonts w:ascii="Times New Roman Cyr" w:hAnsi="Times New Roman Cyr" w:cs="Times New Roman Cyr"/>
          <w:i/>
          <w:iCs/>
          <w:color w:val="000000"/>
          <w:sz w:val="28"/>
          <w:szCs w:val="28"/>
          <w:lang w:val="ru-RU"/>
        </w:rPr>
        <w:t xml:space="preserve">нения территории в виде рассмотренных выше элементов и типов </w:t>
      </w:r>
      <w:r>
        <w:rPr>
          <w:rFonts w:ascii="Times New Roman Cyr" w:hAnsi="Times New Roman Cyr" w:cs="Times New Roman Cyr"/>
          <w:i/>
          <w:iCs/>
          <w:color w:val="000000"/>
          <w:sz w:val="28"/>
          <w:szCs w:val="28"/>
          <w:lang w:val="ru-RU"/>
        </w:rPr>
        <w:lastRenderedPageBreak/>
        <w:t>территориальной структуры.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Объективность этих признаков подтверждается именно тем, что их можно </w:t>
      </w:r>
      <w:r w:rsidR="00DC689A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найти</w:t>
      </w:r>
      <w:r w:rsidR="00DC689A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на территории любой </w:t>
      </w:r>
      <w:proofErr w:type="gramStart"/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страны</w:t>
      </w:r>
      <w:proofErr w:type="gramEnd"/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невзирая на уровень ее экономического развития, тип общественных отношений или географическое положение. Но те функции, которые </w:t>
      </w:r>
      <w:proofErr w:type="gramStart"/>
      <w:r w:rsidR="00DC689A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в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кладывались до сих пор в существующие элементы пространственного заполнения территории является</w:t>
      </w:r>
      <w:proofErr w:type="gramEnd"/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достаточно сомнительными. В частности, наличие технологических связей между предприятиями и отраслями в пределах промышленных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</w:rPr>
        <w:t>агломераций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, узлов, Т</w:t>
      </w:r>
      <w:r w:rsidR="00DC689A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П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К. </w:t>
      </w:r>
    </w:p>
    <w:p w:rsidR="00D74930" w:rsidRDefault="00D74930" w:rsidP="00D7493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Что касается выделения на территории страны </w:t>
      </w:r>
      <w:r w:rsidR="00DC689A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границ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экономических районов для их последующего изучения путем сравнения (3-й аспект районирования), то это нужно делать </w:t>
      </w:r>
      <w:r w:rsidR="00DC689A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по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объективным признакам, </w:t>
      </w:r>
      <w:r w:rsidR="00DC689A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ис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ходя сугубо из имеющейся территориальной структуры. Очень </w:t>
      </w:r>
      <w:r w:rsidR="00DC689A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полезным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для этого может оказаться метод потенциалов [26]. В этом случае условны</w:t>
      </w:r>
      <w:r w:rsidR="00DC689A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е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границы взаимного влияния мощных я</w:t>
      </w:r>
      <w:r w:rsidR="00DC689A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дер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</w:t>
      </w:r>
      <w:r>
        <w:rPr>
          <w:rFonts w:ascii="Times New Roman Cyr" w:hAnsi="Times New Roman Cyr" w:cs="Times New Roman Cyr"/>
          <w:i/>
          <w:iCs/>
          <w:color w:val="000000"/>
          <w:sz w:val="28"/>
          <w:szCs w:val="28"/>
          <w:lang w:val="ru-RU"/>
        </w:rPr>
        <w:t xml:space="preserve">не привязываются к административным границам 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и, </w:t>
      </w:r>
      <w:proofErr w:type="gramStart"/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следовательно</w:t>
      </w:r>
      <w:proofErr w:type="gramEnd"/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является объективными.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Исходя из этого можно ожидать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достаточно объективного </w:t>
      </w:r>
      <w:r w:rsidR="00DC689A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распределения</w:t>
      </w:r>
      <w:r w:rsidR="00DC689A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территории страны между разными </w:t>
      </w:r>
      <w:r w:rsidR="00DC689A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центральными местами</w:t>
      </w:r>
      <w:r w:rsidR="00DC689A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которые являются ячейками кристаллизации хозяйственного развития. Для выделения </w:t>
      </w:r>
      <w:r w:rsidR="00DC689A">
        <w:rPr>
          <w:rFonts w:ascii="Times New Roman Cyr" w:hAnsi="Times New Roman Cyr" w:cs="Times New Roman Cyr"/>
          <w:sz w:val="28"/>
          <w:szCs w:val="28"/>
          <w:lang w:val="ru-RU"/>
        </w:rPr>
        <w:t>границ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интегральных районов на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макротерриториальном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уровне подобная процедура делается со многими показателями. </w:t>
      </w:r>
    </w:p>
    <w:p w:rsidR="00D74930" w:rsidRDefault="00D74930" w:rsidP="00D7493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Наиболее удобным для понимания объективности интегрального районирования является именно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микротерриториальный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уровень, где происходит формирование интегральных микрорайонов. Основу отраслевой структуры экономических (интегральных) микрорайонов составляют отрасли, которые работают на естественном сырье, полученном от эксплуатации биоклиматического потенциала, - сельское (вариант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плантаци</w:t>
      </w:r>
      <w:r w:rsidR="00DC689A">
        <w:rPr>
          <w:rFonts w:ascii="Times New Roman Cyr" w:hAnsi="Times New Roman Cyr" w:cs="Times New Roman Cyr"/>
          <w:sz w:val="28"/>
          <w:szCs w:val="28"/>
          <w:lang w:val="ru-RU"/>
        </w:rPr>
        <w:t>онно</w:t>
      </w:r>
      <w:proofErr w:type="spellEnd"/>
      <w:r>
        <w:rPr>
          <w:rFonts w:ascii="Times New Roman Cyr" w:hAnsi="Times New Roman Cyr" w:cs="Times New Roman Cyr"/>
          <w:sz w:val="28"/>
          <w:szCs w:val="28"/>
        </w:rPr>
        <w:t>е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), лесное, рекреационное хозяйства и производные от них пищевая, деревообрабатывающая, легкая промышленность и курортно-рекреационное хозяйство. В условиях умеренного климата главных зон земледельческого освоения основой формирования интегральных микрорайонов является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lastRenderedPageBreak/>
        <w:t xml:space="preserve">сельское хозяйство и пищевая промышленность. В пределах каждой административной области (в условиях Украины) можно выделить от 5 до 20 локальных АПК, которые лежат в основе интегральных микрорайонов. Объективность формирования интегральных микрорайонов происходит от объективности формирования локальных АПК [35]. Его механизм универсален во всех </w:t>
      </w:r>
      <w:r w:rsidR="00DC689A">
        <w:rPr>
          <w:rFonts w:ascii="Times New Roman Cyr" w:hAnsi="Times New Roman Cyr" w:cs="Times New Roman Cyr"/>
          <w:sz w:val="28"/>
          <w:szCs w:val="28"/>
          <w:lang w:val="ru-RU"/>
        </w:rPr>
        <w:t>природных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зонах, где ведется сельское хозяйство. Локальные АПК формируются путем пространственного со</w:t>
      </w:r>
      <w:r w:rsidR="00DC689A">
        <w:rPr>
          <w:rFonts w:ascii="Times New Roman Cyr" w:hAnsi="Times New Roman Cyr" w:cs="Times New Roman Cyr"/>
          <w:sz w:val="28"/>
          <w:szCs w:val="28"/>
          <w:lang w:val="ru-RU"/>
        </w:rPr>
        <w:t>четания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сырьевых зон предприятий пищевой промышленности. </w:t>
      </w:r>
    </w:p>
    <w:p w:rsidR="00FC0EDB" w:rsidRDefault="00D74930" w:rsidP="00FC0EDB">
      <w:pPr>
        <w:pStyle w:val="a5"/>
        <w:spacing w:line="360" w:lineRule="auto"/>
        <w:ind w:firstLine="567"/>
        <w:jc w:val="both"/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В свою очередь эти сырьевые зоны меняются ежегодно, поскольку любое сельскохозяйственное предприятие (коллективной или частной формы собственности) зависит в своей работе от переменчивых естественных и экономических условий. Как правило, предприятия пищевой промышленности работают в районных центрах, которые среди форм территориальной организации промышленности отвечают промышленным пунктам и центрам. Выделение границ локальных агропромышленных комплексов делается путем условного </w:t>
      </w:r>
      <w:r w:rsidR="00DC689A">
        <w:rPr>
          <w:rFonts w:ascii="Times New Roman Cyr" w:hAnsi="Times New Roman Cyr" w:cs="Times New Roman Cyr"/>
          <w:color w:val="000000"/>
          <w:sz w:val="28"/>
          <w:szCs w:val="28"/>
        </w:rPr>
        <w:t>«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наложения</w:t>
      </w:r>
      <w:r w:rsidR="00DC689A">
        <w:rPr>
          <w:rFonts w:ascii="Times New Roman Cyr" w:hAnsi="Times New Roman Cyr" w:cs="Times New Roman Cyr"/>
          <w:color w:val="000000"/>
          <w:sz w:val="28"/>
          <w:szCs w:val="28"/>
        </w:rPr>
        <w:t>»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 сырьевых зон отдельных предприятий пищевой промышленности, которые работают в промышленном пункте или центре [26]. Поскольку зоны сельскохозяйственной специализации находятся на периферии экономических районов, то они в результате постоянного (ежегодно</w:t>
      </w:r>
      <w:r w:rsidR="00FC0EDB">
        <w:rPr>
          <w:rFonts w:ascii="Times New Roman Cyr" w:hAnsi="Times New Roman Cyr" w:cs="Times New Roman Cyr"/>
          <w:color w:val="000000"/>
          <w:sz w:val="28"/>
          <w:szCs w:val="28"/>
        </w:rPr>
        <w:t>го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) изменения условий формируют границы, которые </w:t>
      </w:r>
      <w:proofErr w:type="spellStart"/>
      <w:r w:rsidR="00FC0EDB">
        <w:rPr>
          <w:rFonts w:ascii="Times New Roman Cyr" w:hAnsi="Times New Roman Cyr" w:cs="Times New Roman Cyr"/>
          <w:color w:val="000000"/>
          <w:sz w:val="28"/>
          <w:szCs w:val="28"/>
        </w:rPr>
        <w:t>будто-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бы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 </w:t>
      </w:r>
      <w:r w:rsidR="00FC0EDB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«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плавают</w:t>
      </w:r>
      <w:r w:rsidR="00FC0EDB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»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 в пространстве. Таким образом, происходит ежегодная коррекция конфигурации границ, поскольку в результате изменения естественных или экономических условий отдельные сельскохозяйственные предприятия вынуждены корректировать свою специализацию согласно этим условиям, </w:t>
      </w:r>
      <w:proofErr w:type="gramStart"/>
      <w:r>
        <w:rPr>
          <w:rFonts w:ascii="Times New Roman Cyr" w:hAnsi="Times New Roman Cyr" w:cs="Times New Roman Cyr"/>
          <w:color w:val="000000"/>
          <w:sz w:val="28"/>
          <w:szCs w:val="28"/>
        </w:rPr>
        <w:t>а</w:t>
      </w:r>
      <w:proofErr w:type="gramEnd"/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 следовательно, уменьшать, увеличивать, </w:t>
      </w:r>
      <w:r w:rsidR="00FC0EDB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и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ли </w:t>
      </w:r>
      <w:r w:rsidR="00FC0EDB">
        <w:rPr>
          <w:rFonts w:ascii="Times New Roman Cyr" w:hAnsi="Times New Roman Cyr" w:cs="Times New Roman Cyr"/>
          <w:color w:val="000000"/>
          <w:sz w:val="28"/>
          <w:szCs w:val="28"/>
        </w:rPr>
        <w:t xml:space="preserve">совсем 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прекращать </w:t>
      </w:r>
      <w:r w:rsidR="00FC0EDB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производство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 или сахарной свеклы, или молока, или мяса.</w:t>
      </w:r>
      <w:r w:rsidR="00FC0EDB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 xml:space="preserve"> </w:t>
      </w:r>
    </w:p>
    <w:p w:rsidR="00B22FBA" w:rsidRPr="00B22FBA" w:rsidRDefault="00B22FBA" w:rsidP="00FC0EDB">
      <w:pPr>
        <w:pStyle w:val="a5"/>
        <w:spacing w:line="360" w:lineRule="auto"/>
        <w:ind w:firstLine="567"/>
        <w:jc w:val="both"/>
        <w:rPr>
          <w:rFonts w:ascii="Times New Roman Cyr" w:hAnsi="Times New Roman Cyr" w:cs="Times New Roman Cyr"/>
          <w:color w:val="000000"/>
          <w:sz w:val="28"/>
          <w:szCs w:val="28"/>
        </w:rPr>
      </w:pPr>
      <w:r w:rsidRPr="00FC0EDB">
        <w:rPr>
          <w:rFonts w:ascii="Times New Roman Cyr" w:hAnsi="Times New Roman Cyr" w:cs="Times New Roman Cyr"/>
          <w:color w:val="000000"/>
          <w:sz w:val="28"/>
          <w:szCs w:val="28"/>
        </w:rPr>
        <w:t xml:space="preserve">Весь процесс формирования экономического макрорайона можно представить схемой на рис.1. На этой схеме видно, что объективное формирование </w:t>
      </w:r>
      <w:r w:rsidR="00FC0EDB" w:rsidRPr="00FC0EDB">
        <w:rPr>
          <w:rFonts w:ascii="Times New Roman Cyr" w:hAnsi="Times New Roman Cyr" w:cs="Times New Roman Cyr"/>
          <w:color w:val="000000"/>
          <w:sz w:val="28"/>
          <w:szCs w:val="28"/>
        </w:rPr>
        <w:t>границ</w:t>
      </w:r>
      <w:r w:rsidRPr="00FC0EDB">
        <w:rPr>
          <w:rFonts w:ascii="Times New Roman Cyr" w:hAnsi="Times New Roman Cyr" w:cs="Times New Roman Cyr"/>
          <w:color w:val="000000"/>
          <w:sz w:val="28"/>
          <w:szCs w:val="28"/>
        </w:rPr>
        <w:t xml:space="preserve"> экономических районов проходит под воздействием закона </w:t>
      </w:r>
      <w:proofErr w:type="spellStart"/>
      <w:r w:rsidRPr="00FC0EDB">
        <w:rPr>
          <w:rFonts w:ascii="Times New Roman Cyr" w:hAnsi="Times New Roman Cyr" w:cs="Times New Roman Cyr"/>
          <w:color w:val="000000"/>
          <w:sz w:val="28"/>
          <w:szCs w:val="28"/>
        </w:rPr>
        <w:t>агломерован</w:t>
      </w:r>
      <w:proofErr w:type="spellEnd"/>
      <w:r w:rsidR="00FC0EDB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н</w:t>
      </w:r>
      <w:r w:rsidRPr="00FC0EDB">
        <w:rPr>
          <w:rFonts w:ascii="Times New Roman Cyr" w:hAnsi="Times New Roman Cyr" w:cs="Times New Roman Cyr"/>
          <w:color w:val="000000"/>
          <w:sz w:val="28"/>
          <w:szCs w:val="28"/>
        </w:rPr>
        <w:t>ости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 (</w:t>
      </w:r>
      <w:r w:rsidR="00FC0EDB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«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уплотнение производственной массы</w:t>
      </w:r>
      <w:r w:rsidR="00FC0EDB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»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) и 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lastRenderedPageBreak/>
        <w:t xml:space="preserve">описывается гравитационной моделью на уровне взаимодействия ядер макрорайонов. Макро- и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</w:rPr>
        <w:t>мез</w:t>
      </w:r>
      <w:proofErr w:type="gramStart"/>
      <w:r>
        <w:rPr>
          <w:rFonts w:ascii="Times New Roman Cyr" w:hAnsi="Times New Roman Cyr" w:cs="Times New Roman Cyr"/>
          <w:color w:val="000000"/>
          <w:sz w:val="28"/>
          <w:szCs w:val="28"/>
        </w:rPr>
        <w:t>о-</w:t>
      </w:r>
      <w:proofErr w:type="spellEnd"/>
      <w:proofErr w:type="gramEnd"/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 уровень районирования - относительно стабильные, поскольку образуются промышленными районами, промышленными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</w:rPr>
        <w:t>агломерациями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 и промышленными узлами, то есть теми формами территориальной организации промышленности, которые не меняют свои размеры и свою специализацию в течение достаточно дли</w:t>
      </w:r>
      <w:proofErr w:type="spellStart"/>
      <w:r w:rsidR="00FC0EDB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тель</w:t>
      </w:r>
      <w:r>
        <w:rPr>
          <w:rFonts w:ascii="Times New Roman Cyr" w:hAnsi="Times New Roman Cyr" w:cs="Times New Roman Cyr"/>
          <w:color w:val="000000"/>
          <w:sz w:val="28"/>
          <w:szCs w:val="28"/>
        </w:rPr>
        <w:t>ных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</w:rPr>
        <w:t xml:space="preserve"> отрезков времени</w:t>
      </w:r>
      <w:r w:rsidR="00FC0EDB">
        <w:rPr>
          <w:rFonts w:ascii="Times New Roman Cyr" w:hAnsi="Times New Roman Cyr" w:cs="Times New Roman Cyr"/>
          <w:color w:val="000000"/>
          <w:sz w:val="28"/>
          <w:szCs w:val="28"/>
          <w:lang w:val="uk-UA"/>
        </w:rPr>
        <w:t>.</w:t>
      </w:r>
    </w:p>
    <w:p w:rsidR="00B22FBA" w:rsidRPr="00FC0EDB" w:rsidRDefault="00FC0EDB" w:rsidP="00B22FBA">
      <w:pP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</w:pPr>
      <w:r>
        <w:rPr>
          <w:noProof/>
          <w:lang w:eastAsia="uk-U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87" type="#_x0000_t202" style="position:absolute;margin-left:306pt;margin-top:15.95pt;width:81.8pt;height:16.85pt;z-index:251694080" stroked="f">
            <v:textbox style="mso-next-textbox:#_x0000_s1087" inset="0,0,0,0">
              <w:txbxContent>
                <w:p w:rsidR="005A73DB" w:rsidRDefault="005A73DB" w:rsidP="00B22FBA">
                  <w:pPr>
                    <w:jc w:val="center"/>
                    <w:rPr>
                      <w:sz w:val="20"/>
                    </w:rPr>
                  </w:pPr>
                  <w:r>
                    <w:rPr>
                      <w:sz w:val="20"/>
                    </w:rPr>
                    <w:t>М</w:t>
                  </w:r>
                  <w:r>
                    <w:rPr>
                      <w:sz w:val="20"/>
                      <w:lang w:val="ru-RU"/>
                    </w:rPr>
                    <w:t>и</w:t>
                  </w:r>
                  <w:proofErr w:type="spellStart"/>
                  <w:r>
                    <w:rPr>
                      <w:sz w:val="20"/>
                    </w:rPr>
                    <w:t>кро</w:t>
                  </w:r>
                  <w:proofErr w:type="spellEnd"/>
                  <w:r>
                    <w:rPr>
                      <w:sz w:val="20"/>
                      <w:lang w:val="ru-RU"/>
                    </w:rPr>
                    <w:t>у</w:t>
                  </w:r>
                  <w:r>
                    <w:rPr>
                      <w:sz w:val="20"/>
                    </w:rPr>
                    <w:t>р</w:t>
                  </w:r>
                  <w:r>
                    <w:rPr>
                      <w:sz w:val="20"/>
                      <w:lang w:val="ru-RU"/>
                    </w:rPr>
                    <w:t>о</w:t>
                  </w:r>
                  <w:proofErr w:type="spellStart"/>
                  <w:r>
                    <w:rPr>
                      <w:sz w:val="20"/>
                    </w:rPr>
                    <w:t>вень</w:t>
                  </w:r>
                  <w:proofErr w:type="spellEnd"/>
                </w:p>
              </w:txbxContent>
            </v:textbox>
          </v:shape>
        </w:pict>
      </w:r>
      <w:r>
        <w:rPr>
          <w:noProof/>
          <w:lang w:eastAsia="uk-UA"/>
        </w:rPr>
        <w:pict>
          <v:shape id="_x0000_s1086" type="#_x0000_t202" style="position:absolute;margin-left:197.2pt;margin-top:15.95pt;width:96.35pt;height:16.85pt;z-index:251693056" stroked="f">
            <v:textbox style="mso-next-textbox:#_x0000_s1086" inset="0,0,0,0">
              <w:txbxContent>
                <w:p w:rsidR="005A73DB" w:rsidRDefault="005A73DB" w:rsidP="00B22FBA">
                  <w:pPr>
                    <w:jc w:val="center"/>
                    <w:rPr>
                      <w:sz w:val="20"/>
                    </w:rPr>
                  </w:pPr>
                  <w:proofErr w:type="spellStart"/>
                  <w:r>
                    <w:rPr>
                      <w:sz w:val="20"/>
                    </w:rPr>
                    <w:t>Мез</w:t>
                  </w:r>
                  <w:proofErr w:type="spellEnd"/>
                  <w:r>
                    <w:rPr>
                      <w:sz w:val="20"/>
                      <w:lang w:val="ru-RU"/>
                    </w:rPr>
                    <w:t>у</w:t>
                  </w:r>
                  <w:r>
                    <w:rPr>
                      <w:sz w:val="20"/>
                    </w:rPr>
                    <w:t>р</w:t>
                  </w:r>
                  <w:r>
                    <w:rPr>
                      <w:sz w:val="20"/>
                      <w:lang w:val="ru-RU"/>
                    </w:rPr>
                    <w:t>о</w:t>
                  </w:r>
                  <w:proofErr w:type="spellStart"/>
                  <w:r>
                    <w:rPr>
                      <w:sz w:val="20"/>
                    </w:rPr>
                    <w:t>вень</w:t>
                  </w:r>
                  <w:proofErr w:type="spellEnd"/>
                </w:p>
              </w:txbxContent>
            </v:textbox>
          </v:shape>
        </w:pict>
      </w:r>
      <w:r>
        <w:rPr>
          <w:noProof/>
          <w:lang w:eastAsia="uk-UA"/>
        </w:rPr>
        <w:pict>
          <v:shape id="_x0000_s1085" type="#_x0000_t202" style="position:absolute;margin-left:80.15pt;margin-top:15.95pt;width:105.8pt;height:16.85pt;z-index:251692032" stroked="f">
            <v:textbox style="mso-next-textbox:#_x0000_s1085" inset="0,0,0,0">
              <w:txbxContent>
                <w:p w:rsidR="005A73DB" w:rsidRDefault="005A73DB" w:rsidP="00B22FBA">
                  <w:pPr>
                    <w:jc w:val="center"/>
                    <w:rPr>
                      <w:sz w:val="20"/>
                    </w:rPr>
                  </w:pPr>
                  <w:r>
                    <w:rPr>
                      <w:noProof/>
                      <w:sz w:val="20"/>
                      <w:lang w:eastAsia="uk-UA"/>
                    </w:rPr>
                    <w:drawing>
                      <wp:inline distT="0" distB="0" distL="0" distR="0" wp14:anchorId="48CAA55E" wp14:editId="2136F538">
                        <wp:extent cx="1105535" cy="170180"/>
                        <wp:effectExtent l="0" t="0" r="0" b="1270"/>
                        <wp:docPr id="1" name="Рисунок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05535" cy="17018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noProof/>
          <w:lang w:eastAsia="uk-UA"/>
        </w:rPr>
        <w:pict>
          <v:line id="_x0000_s1077" style="position:absolute;z-index:251685888" from="296.5pt,23.5pt" to="297.35pt,153pt"/>
        </w:pict>
      </w:r>
      <w:r>
        <w:rPr>
          <w:noProof/>
          <w:lang w:eastAsia="uk-UA"/>
        </w:rPr>
        <w:pict>
          <v:line id="_x0000_s1059" style="position:absolute;flip:x;z-index:251678720" from="192.7pt,23.5pt" to="193pt,154.8pt"/>
        </w:pict>
      </w:r>
      <w:r>
        <w:rPr>
          <w:noProof/>
          <w:lang w:eastAsia="uk-UA"/>
        </w:rPr>
        <w:pict>
          <v:shapetype id="_x0000_t13" coordsize="21600,21600" o:spt="13" adj="16200,5400" path="m@0,l@0@1,0@1,0@2@0@2@0,21600,21600,10800xe">
            <v:stroke joinstyle="miter"/>
            <v:formulas>
              <v:f eqn="val #0"/>
              <v:f eqn="val #1"/>
              <v:f eqn="sum height 0 #1"/>
              <v:f eqn="sum 10800 0 #1"/>
              <v:f eqn="sum width 0 #0"/>
              <v:f eqn="prod @4 @3 10800"/>
              <v:f eqn="sum width 0 @5"/>
            </v:formulas>
            <v:path o:connecttype="custom" o:connectlocs="@0,0;0,10800;@0,21600;21600,10800" o:connectangles="270,180,90,0" textboxrect="0,@1,@6,@2"/>
            <v:handles>
              <v:h position="#0,#1" xrange="0,21600" yrange="0,10800"/>
            </v:handles>
          </v:shapetype>
          <v:shape id="_x0000_s1030" type="#_x0000_t13" style="position:absolute;margin-left:76.3pt;margin-top:12.95pt;width:349.15pt;height:179.7pt;z-index:251663360" adj="14815,3528" fillcolor="#eaeaea">
            <v:fill r:id="rId8" o:title="Светлый горизонтальный" type="pattern"/>
          </v:shape>
        </w:pict>
      </w:r>
      <w:r>
        <w:rPr>
          <w:noProof/>
          <w:lang w:eastAsia="uk-UA"/>
        </w:rPr>
        <w:pict>
          <v:shape id="_x0000_s1029" style="position:absolute;margin-left:335.7pt;margin-top:16.6pt;width:79.4pt;height:209.45pt;z-index:251662336;mso-position-horizontal:absolute;mso-position-vertical:absolute" coordsize="1241,3450" path="m225,hdc309,91,764,312,915,480hbc1066,648,1089,886,1132,1008hdc1149,1076,1155,1143,1173,1211v10,74,10,140,12,244hbc1187,1559,1241,1645,1186,1835hdc1122,2075,1053,2326,855,2595hbc657,2864,178,3272,,3450hde" filled="f" strokeweight="3.5pt">
            <v:stroke dashstyle="dashDot"/>
            <v:path arrowok="t"/>
          </v:shape>
        </w:pict>
      </w:r>
    </w:p>
    <w:p w:rsidR="00B22FBA" w:rsidRPr="00FC0EDB" w:rsidRDefault="00FC0EDB" w:rsidP="00B22FBA">
      <w:pPr>
        <w:rPr>
          <w:lang w:val="ru-RU"/>
        </w:rPr>
      </w:pPr>
      <w:r>
        <w:rPr>
          <w:noProof/>
          <w:lang w:eastAsia="uk-UA"/>
        </w:rPr>
        <w:pict>
          <v:shapetype id="_x0000_t150" coordsize="21600,21600" o:spt="150" adj="-11730944,5400" path="al10800,10800,10800,10800@2@5al10800,10800@0@0@2@5e">
            <v:formulas>
              <v:f eqn="val #1"/>
              <v:f eqn="val #0"/>
              <v:f eqn="sum 0 0 #0"/>
              <v:f eqn="prod #0 2 1"/>
              <v:f eqn="sumangle @3 0 360"/>
              <v:f eqn="if @3 @4 @3"/>
              <v:f eqn="val 10800"/>
              <v:f eqn="sum 10800 0 #1"/>
              <v:f eqn="prod #1 1 2"/>
              <v:f eqn="sum @8 5400 0"/>
              <v:f eqn="cos @9 #0"/>
              <v:f eqn="sin @9 #0"/>
              <v:f eqn="sum @10 10800 0"/>
              <v:f eqn="sum @11 10800 0"/>
              <v:f eqn="sum 10800 0 @11"/>
              <v:f eqn="sum #1 10800 0"/>
              <v:f eqn="if #0 @7 @15"/>
              <v:f eqn="if #0 0 21600"/>
            </v:formulas>
            <v:path textpathok="t" o:connecttype="custom" o:connectlocs="@17,10800;@12,@13;@16,10800;@12,@14"/>
            <v:textpath on="t" fitshape="t"/>
            <v:handles>
              <v:h position="#1,#0" polar="10800,10800" radiusrange="0,10800"/>
            </v:handles>
            <o:lock v:ext="edit" text="t" shapetype="t"/>
          </v:shapetype>
          <v:shape id="_x0000_s1084" type="#_x0000_t150" style="position:absolute;margin-left:72.25pt;margin-top:8.75pt;width:126.65pt;height:128.75pt;z-index:251691008" adj="-11358991,8886" fillcolor="black" strokeweight="0">
            <v:shadow color="#868686"/>
            <v:textpath style="font-family:&quot;Times New Roman&quot;;font-size:8pt;v-text-kern:t" trim="t" fitpath="t" string="Ядро макрорайону"/>
          </v:shape>
        </w:pict>
      </w:r>
      <w:r>
        <w:rPr>
          <w:noProof/>
          <w:lang w:eastAsia="uk-UA"/>
        </w:rPr>
        <w:pict>
          <v:shape id="_x0000_s1083" style="position:absolute;margin-left:193.65pt;margin-top:22.25pt;width:102.3pt;height:102.1pt;z-index:251689984;mso-position-horizontal:absolute;mso-position-vertical:absolute" coordsize="1896,1935" path="m199,206l,938r130,614hdc198,1724,183,1792,355,1934v30,-19,530,1,555,-45c1105,1852,1188,1867,1488,1792v169,-448,342,-579,375,-808hbc1896,755,1766,543,1683,419hdc1594,330,1469,299,1368,239hbc1267,179,1198,92,1075,59hal631,43hdc531,29,432,7,332,2,314,2,296,,281,24,183,97,257,189,199,206haxe" filled="f">
            <v:path arrowok="t"/>
          </v:shape>
        </w:pict>
      </w:r>
      <w:r>
        <w:rPr>
          <w:noProof/>
          <w:lang w:eastAsia="uk-UA"/>
        </w:rPr>
        <w:pict>
          <v:oval id="_x0000_s1034" style="position:absolute;margin-left:80.35pt;margin-top:20.95pt;width:110.1pt;height:105pt;z-index:251667456" strokeweight=".25pt"/>
        </w:pict>
      </w:r>
      <w:r>
        <w:rPr>
          <w:noProof/>
          <w:lang w:eastAsia="uk-UA"/>
        </w:rPr>
        <w:pict>
          <v:shape id="_x0000_s1033" style="position:absolute;margin-left:304.15pt;margin-top:10.1pt;width:81.25pt;height:48.7pt;z-index:251666432;mso-position-horizontal:absolute;mso-position-vertical:absolute" coordsize="1507,922" path="m204,98l,404,11,922hcl498,712hbc594,666,551,655,588,645hdc619,637,697,671,723,652v29,-21,68,-7,68,-7c809,607,947,428,963,382hbc1003,328,951,386,1031,322hdc1047,212,1507,49,1443,hal646,30hdc544,24,442,15,340,13v-18,,-37,-1,-52,9c249,48,263,91,204,98haxe" fillcolor="black">
            <v:fill r:id="rId9" o:title="Штриховой вертикальный" type="pattern"/>
            <v:path arrowok="t"/>
          </v:shape>
        </w:pict>
      </w:r>
      <w:r>
        <w:rPr>
          <w:noProof/>
          <w:lang w:eastAsia="uk-UA"/>
        </w:rPr>
        <w:pict>
          <v:shape id="_x0000_s1032" style="position:absolute;margin-left:347.4pt;margin-top:9.6pt;width:61.75pt;height:53.3pt;z-index:251665408;mso-position-horizontal:absolute;mso-position-vertical:absolute" coordsize="1143,1009" path="m204,346l,652r289,357hdc408,992,529,987,646,958v31,-8,122,-30,148,-49c823,888,1109,909,1109,909v34,-101,30,-68,15,-128c1140,671,1080,567,1072,474hal839,54hdc772,16,731,,659,24hbc587,48,466,155,404,196hdc386,196,303,260,288,270v-39,26,-25,69,-84,76haxe" fillcolor="black">
            <v:fill r:id="rId10" o:title="Штриховой диагональный 1" type="pattern"/>
            <v:path arrowok="t"/>
          </v:shape>
        </w:pict>
      </w:r>
    </w:p>
    <w:p w:rsidR="00B22FBA" w:rsidRPr="00FC0EDB" w:rsidRDefault="00FC0EDB" w:rsidP="00B22FBA">
      <w:pPr>
        <w:rPr>
          <w:lang w:val="ru-RU"/>
        </w:rPr>
      </w:pPr>
      <w:r>
        <w:rPr>
          <w:noProof/>
          <w:lang w:eastAsia="uk-UA"/>
        </w:rPr>
        <w:pict>
          <v:oval id="_x0000_s1079" style="position:absolute;margin-left:328.95pt;margin-top:.55pt;width:8.2pt;height:8.1pt;z-index:251687936"/>
        </w:pict>
      </w:r>
      <w:r>
        <w:rPr>
          <w:noProof/>
          <w:lang w:eastAsia="uk-UA"/>
        </w:rPr>
        <w:pict>
          <v:oval id="_x0000_s1075" style="position:absolute;margin-left:363.75pt;margin-top:14.95pt;width:7.25pt;height:7.1pt;z-index:251683840" fillcolor="black"/>
        </w:pict>
      </w:r>
      <w:r>
        <w:rPr>
          <w:noProof/>
          <w:lang w:eastAsia="uk-UA"/>
        </w:rPr>
        <w:pict>
          <v:group id="_x0000_s1071" style="position:absolute;margin-left:147.25pt;margin-top:13.15pt;width:12.8pt;height:12.55pt;z-index:251681792" coordorigin="3452,9159" coordsize="238,238">
            <v:oval id="_x0000_s1072" style="position:absolute;left:3452;top:9159;width:238;height:238"/>
            <v:oval id="_x0000_s1073" style="position:absolute;left:3503;top:9193;width:134;height:134" fillcolor="black"/>
          </v:group>
        </w:pict>
      </w:r>
      <w:r>
        <w:rPr>
          <w:noProof/>
          <w:lang w:eastAsia="uk-UA"/>
        </w:rPr>
        <w:pict>
          <v:group id="_x0000_s1050" style="position:absolute;margin-left:117pt;margin-top:14.05pt;width:12.8pt;height:12.6pt;z-index:251675648" coordorigin="3452,9159" coordsize="238,238">
            <v:oval id="_x0000_s1051" style="position:absolute;left:3452;top:9159;width:238;height:238"/>
            <v:oval id="_x0000_s1052" style="position:absolute;left:3503;top:9193;width:134;height:134" fillcolor="black"/>
          </v:group>
        </w:pict>
      </w:r>
      <w:r>
        <w:rPr>
          <w:noProof/>
          <w:lang w:eastAsia="uk-UA"/>
        </w:rPr>
        <w:pict>
          <v:group id="_x0000_s1038" style="position:absolute;margin-left:92.15pt;margin-top:21.25pt;width:12.9pt;height:12.55pt;z-index:251671552" coordorigin="3452,9159" coordsize="238,238">
            <v:oval id="_x0000_s1039" style="position:absolute;left:3452;top:9159;width:238;height:238"/>
            <v:oval id="_x0000_s1040" style="position:absolute;left:3503;top:9193;width:134;height:134" fillcolor="black"/>
          </v:group>
        </w:pict>
      </w:r>
      <w:r>
        <w:rPr>
          <w:noProof/>
          <w:lang w:eastAsia="uk-UA"/>
        </w:rPr>
        <w:pict>
          <v:shape id="_x0000_s1035" style="position:absolute;margin-left:82.1pt;margin-top:14.05pt;width:53.25pt;height:45.75pt;z-index:251668480" coordsize="986,867" path="m352,185hdc385,152,400,131,442,110v69,-34,26,4,60,-30hal544,204,765,,986,102,782,272r51,340l510,867,408,561,,408,255,119r97,66hdxe" fillcolor="black">
            <v:fill r:id="rId11" o:title="Темный диагональный 1" type="pattern"/>
            <v:path arrowok="t"/>
          </v:shape>
        </w:pict>
      </w:r>
      <w:r>
        <w:rPr>
          <w:noProof/>
          <w:lang w:eastAsia="uk-UA"/>
        </w:rPr>
        <w:pict>
          <v:shape id="_x0000_s1031" style="position:absolute;margin-left:304.75pt;margin-top:18pt;width:107.45pt;height:54.75pt;z-index:251664384;mso-position-horizontal:absolute;mso-position-vertical:absolute" coordsize="1993,1038" path="m465,97l,299,105,824,315,614r322,45hdc743,695,806,813,900,861hbc994,909,1035,918,1200,944hdc1231,936,1864,1038,1890,1019v29,-21,37,-480,37,-480c1946,495,1993,284,1852,254hbc1711,224,1231,369,1080,359hcl945,194hal772,6hdc670,,703,14,601,12v-18,,-37,-1,-52,9c510,47,524,90,465,97haxe" fillcolor="black">
            <v:fill r:id="rId12" o:title="5%" type="pattern"/>
            <v:path arrowok="t"/>
          </v:shape>
        </w:pict>
      </w:r>
    </w:p>
    <w:p w:rsidR="00B22FBA" w:rsidRPr="00FC0EDB" w:rsidRDefault="00FC0EDB" w:rsidP="00B22FBA">
      <w:pPr>
        <w:rPr>
          <w:lang w:val="ru-RU"/>
        </w:rPr>
      </w:pPr>
      <w:r>
        <w:rPr>
          <w:noProof/>
          <w:lang w:eastAsia="uk-UA"/>
        </w:rPr>
        <w:pict>
          <v:group id="_x0000_s1080" style="position:absolute;margin-left:304.15pt;margin-top:25.35pt;width:103.35pt;height:44.3pt;z-index:251688960" coordorigin="5252,3436" coordsize="1696,716">
            <v:shape id="_x0000_s1081" style="position:absolute;left:5252;top:3436;width:1696;height:716;mso-position-horizontal:absolute;mso-position-vertical:absolute" coordsize="1915,838" o:allowincell="f" path="m204,86l,392,289,749hdc408,732,529,727,646,698v31,-8,51,-39,77,-58c752,619,1608,838,1608,838,1781,651,1901,487,1908,411hbc1915,335,1772,397,1653,381hdc1562,344,1321,337,1196,313hbc1071,289,995,284,903,235hal646,18hdc544,12,442,3,340,1,322,1,303,,288,10,249,36,263,79,204,86haxe" fillcolor="black">
              <v:fill r:id="rId13" o:title="Алмазная решетка (точечная)" type="pattern"/>
              <v:path arrowok="t"/>
            </v:shape>
            <v:oval id="_x0000_s1082" style="position:absolute;left:5628;top:3611;width:135;height:130" o:allowincell="f"/>
          </v:group>
        </w:pict>
      </w:r>
      <w:r>
        <w:rPr>
          <w:noProof/>
          <w:lang w:eastAsia="uk-UA"/>
        </w:rPr>
        <w:pict>
          <v:oval id="_x0000_s1076" style="position:absolute;margin-left:334.45pt;margin-top:11pt;width:7.2pt;height:7.1pt;z-index:251684864" fillcolor="black"/>
        </w:pict>
      </w:r>
      <w:r>
        <w:rPr>
          <w:noProof/>
          <w:lang w:eastAsia="uk-UA"/>
        </w:rPr>
        <w:pict>
          <v:oval id="_x0000_s1074" style="position:absolute;margin-left:264.25pt;margin-top:17.95pt;width:8.3pt;height:8.05pt;z-index:251682816"/>
        </w:pict>
      </w:r>
      <w:r>
        <w:rPr>
          <w:noProof/>
          <w:lang w:eastAsia="uk-UA"/>
        </w:rPr>
        <w:pict>
          <v:group id="_x0000_s1060" style="position:absolute;margin-left:213.3pt;margin-top:10.35pt;width:29.45pt;height:47.9pt;z-index:251679744" coordorigin="2485,9892" coordsize="544,908">
            <v:shape id="_x0000_s1061" style="position:absolute;left:2485;top:9892;width:544;height:908;mso-position-horizontal:absolute;mso-position-vertical:absolute" coordsize="544,908" path="m102,153l,323r238,85hdc129,654,8,705,200,833v36,54,22,29,45,75hal408,799,391,595,544,153,289,,102,153xe" fillcolor="black">
              <v:fill r:id="rId11" o:title="Темный диагональный 1" type="pattern"/>
              <v:path arrowok="t"/>
            </v:shape>
            <v:group id="_x0000_s1062" style="position:absolute;left:2689;top:9892;width:238;height:238" coordorigin="3452,9159" coordsize="238,238">
              <v:oval id="_x0000_s1063" style="position:absolute;left:3452;top:9159;width:238;height:238"/>
              <v:oval id="_x0000_s1064" style="position:absolute;left:3503;top:9193;width:134;height:134" fillcolor="black"/>
            </v:group>
            <v:group id="_x0000_s1065" style="position:absolute;left:2621;top:10504;width:238;height:238" coordorigin="3452,9159" coordsize="238,238">
              <v:oval id="_x0000_s1066" style="position:absolute;left:3452;top:9159;width:238;height:238"/>
              <v:oval id="_x0000_s1067" style="position:absolute;left:3503;top:9193;width:134;height:134" fillcolor="black"/>
            </v:group>
          </v:group>
        </w:pict>
      </w:r>
      <w:r>
        <w:rPr>
          <w:noProof/>
          <w:lang w:eastAsia="uk-UA"/>
        </w:rPr>
        <w:pict>
          <v:group id="_x0000_s1056" style="position:absolute;margin-left:249.6pt;margin-top:-.05pt;width:12.85pt;height:12.6pt;z-index:251677696" coordorigin="3452,9159" coordsize="238,238">
            <v:oval id="_x0000_s1057" style="position:absolute;left:3452;top:9159;width:238;height:238"/>
            <v:oval id="_x0000_s1058" style="position:absolute;left:3503;top:9193;width:134;height:134" fillcolor="black"/>
          </v:group>
        </w:pict>
      </w:r>
      <w:r>
        <w:rPr>
          <w:noProof/>
          <w:lang w:eastAsia="uk-UA"/>
        </w:rPr>
        <w:pict>
          <v:group id="_x0000_s1047" style="position:absolute;margin-left:149.05pt;margin-top:7.35pt;width:12.9pt;height:12.65pt;z-index:251674624" coordorigin="3452,9159" coordsize="238,238">
            <v:oval id="_x0000_s1048" style="position:absolute;left:3452;top:9159;width:238;height:238"/>
            <v:oval id="_x0000_s1049" style="position:absolute;left:3503;top:9193;width:134;height:134" fillcolor="black"/>
          </v:group>
        </w:pict>
      </w:r>
      <w:r>
        <w:rPr>
          <w:noProof/>
          <w:lang w:eastAsia="uk-UA"/>
        </w:rPr>
        <w:pict>
          <v:group id="_x0000_s1044" style="position:absolute;margin-left:110.5pt;margin-top:17.2pt;width:12.95pt;height:12.7pt;z-index:251673600" coordorigin="3452,9159" coordsize="238,238">
            <v:oval id="_x0000_s1045" style="position:absolute;left:3452;top:9159;width:238;height:238"/>
            <v:oval id="_x0000_s1046" style="position:absolute;left:3503;top:9193;width:134;height:134" fillcolor="black"/>
          </v:group>
        </w:pict>
      </w:r>
      <w:r>
        <w:rPr>
          <w:noProof/>
          <w:lang w:eastAsia="uk-UA"/>
        </w:rPr>
        <w:pict>
          <v:shape id="_x0000_s1036" style="position:absolute;margin-left:138.05pt;margin-top:7.35pt;width:29.35pt;height:47.95pt;z-index:251669504" coordsize="544,908" path="m102,153l,323r238,85hdc129,654,8,705,200,833v36,54,22,29,45,75hal408,799,391,595,544,153,289,,102,153xe" fillcolor="black">
            <v:fill r:id="rId11" o:title="Темный диагональный 1" type="pattern"/>
            <v:path arrowok="t"/>
          </v:shape>
        </w:pict>
      </w:r>
    </w:p>
    <w:p w:rsidR="00B22FBA" w:rsidRPr="00FC0EDB" w:rsidRDefault="00FC0EDB" w:rsidP="00B22FBA">
      <w:pPr>
        <w:rPr>
          <w:lang w:val="ru-RU"/>
        </w:rPr>
      </w:pPr>
      <w:r>
        <w:rPr>
          <w:noProof/>
          <w:lang w:eastAsia="uk-UA"/>
        </w:rPr>
        <w:pict>
          <v:oval id="_x0000_s1078" style="position:absolute;margin-left:248.7pt;margin-top:16.7pt;width:8.2pt;height:8.1pt;z-index:251686912"/>
        </w:pict>
      </w:r>
      <w:r>
        <w:rPr>
          <w:noProof/>
          <w:lang w:eastAsia="uk-UA"/>
        </w:rPr>
        <w:pict>
          <v:group id="_x0000_s1068" style="position:absolute;margin-left:125.2pt;margin-top:4.45pt;width:12.85pt;height:12.5pt;z-index:251680768" coordorigin="3452,9159" coordsize="238,238">
            <v:oval id="_x0000_s1069" style="position:absolute;left:3452;top:9159;width:238;height:238"/>
            <v:oval id="_x0000_s1070" style="position:absolute;left:3503;top:9193;width:134;height:134" fillcolor="black"/>
          </v:group>
        </w:pict>
      </w:r>
      <w:r>
        <w:rPr>
          <w:noProof/>
          <w:lang w:eastAsia="uk-UA"/>
        </w:rPr>
        <w:pict>
          <v:group id="_x0000_s1053" style="position:absolute;margin-left:145.35pt;margin-top:14.3pt;width:12.85pt;height:12.55pt;z-index:251676672" coordorigin="3452,9159" coordsize="238,238">
            <v:oval id="_x0000_s1054" style="position:absolute;left:3452;top:9159;width:238;height:238"/>
            <v:oval id="_x0000_s1055" style="position:absolute;left:3503;top:9193;width:134;height:134" fillcolor="black"/>
          </v:group>
        </w:pict>
      </w:r>
      <w:r>
        <w:rPr>
          <w:noProof/>
          <w:lang w:eastAsia="uk-UA"/>
        </w:rPr>
        <w:pict>
          <v:group id="_x0000_s1041" style="position:absolute;margin-left:117pt;margin-top:16.95pt;width:12.8pt;height:12.6pt;z-index:251672576" coordorigin="3452,9159" coordsize="238,238">
            <v:oval id="_x0000_s1042" style="position:absolute;left:3452;top:9159;width:238;height:238"/>
            <v:oval id="_x0000_s1043" style="position:absolute;left:3503;top:9193;width:134;height:134" fillcolor="black"/>
          </v:group>
        </w:pict>
      </w:r>
      <w:r>
        <w:rPr>
          <w:noProof/>
          <w:lang w:eastAsia="uk-UA"/>
        </w:rPr>
        <w:pict>
          <v:shape id="_x0000_s1037" style="position:absolute;margin-left:115.15pt;margin-top:17.9pt;width:12.8pt;height:19.7pt;z-index:251670528" coordsize="238,374" path="m102,17l17,51,,221,136,374,187,153,238,,102,17xe" fillcolor="black">
            <v:fill r:id="rId11" o:title="Темный диагональный 1" type="pattern"/>
            <v:path arrowok="t"/>
          </v:shape>
        </w:pict>
      </w:r>
    </w:p>
    <w:p w:rsidR="00B22FBA" w:rsidRPr="00FC0EDB" w:rsidRDefault="00B22FBA" w:rsidP="00B22FBA">
      <w:pPr>
        <w:rPr>
          <w:lang w:val="ru-RU"/>
        </w:rPr>
      </w:pPr>
    </w:p>
    <w:p w:rsidR="00B22FBA" w:rsidRPr="00FC0EDB" w:rsidRDefault="00B22FBA" w:rsidP="00B22FBA">
      <w:pPr>
        <w:rPr>
          <w:lang w:val="ru-RU"/>
        </w:rPr>
      </w:pPr>
    </w:p>
    <w:p w:rsidR="00B22FBA" w:rsidRPr="00FC0EDB" w:rsidRDefault="00B22FBA" w:rsidP="00B22FBA">
      <w:pPr>
        <w:rPr>
          <w:lang w:val="ru-RU"/>
        </w:rPr>
      </w:pPr>
    </w:p>
    <w:p w:rsidR="00B22FBA" w:rsidRPr="00FC0EDB" w:rsidRDefault="00FC0EDB" w:rsidP="00B22FBA">
      <w:pPr>
        <w:rPr>
          <w:lang w:val="ru-RU"/>
        </w:rPr>
      </w:pPr>
      <w:r>
        <w:rPr>
          <w:noProof/>
          <w:lang w:eastAsia="uk-UA"/>
        </w:rPr>
        <w:pict>
          <v:group id="_x0000_s1088" style="position:absolute;margin-left:99.65pt;margin-top:13.3pt;width:296.55pt;height:50.95pt;z-index:251661312" coordorigin="1420,5854" coordsize="9097,1563">
            <v:shape id="_x0000_s1089" style="position:absolute;left:1420;top:5854;width:751;height:1225;mso-position-horizontal:absolute;mso-position-vertical:absolute" coordsize="544,908" path="m102,153l,323r238,85hdc129,654,8,705,200,833v36,54,22,29,45,75hal408,799,391,595,544,153,289,,102,153xe" fillcolor="black">
              <v:fill r:id="rId11" o:title="Темный диагональный 1" type="pattern"/>
              <v:path arrowok="t"/>
            </v:shape>
            <v:group id="_x0000_s1090" style="position:absolute;left:2872;top:6432;width:328;height:319" coordorigin="3452,9159" coordsize="238,238">
              <v:oval id="_x0000_s1091" style="position:absolute;left:3452;top:9159;width:238;height:238"/>
              <v:oval id="_x0000_s1092" style="position:absolute;left:3503;top:9193;width:134;height:134" fillcolor="black"/>
            </v:group>
            <v:oval id="_x0000_s1093" style="position:absolute;left:4093;top:6483;width:212;height:206"/>
            <v:oval id="_x0000_s1094" style="position:absolute;left:5347;top:6517;width:186;height:180" fillcolor="black"/>
            <v:shape id="_x0000_s1095" style="position:absolute;left:9153;top:6806;width:1364;height:17;mso-position-horizontal:absolute;mso-position-vertical:absolute" coordsize="408,99" path="m,l408,99e" filled="f" strokeweight="4pt">
              <v:stroke dashstyle="dashDot"/>
              <v:path arrowok="t"/>
            </v:shape>
            <v:group id="_x0000_s1096" style="position:absolute;left:6238;top:5973;width:2640;height:1132" coordorigin="5252,3436" coordsize="1696,716">
              <v:shape id="_x0000_s1097" style="position:absolute;left:5252;top:3436;width:1696;height:716;mso-position-horizontal:absolute;mso-position-vertical:absolute" coordsize="1915,838" o:allowincell="f" path="m204,86l,392,289,749hdc408,732,529,727,646,698v31,-8,51,-39,77,-58c752,619,1608,838,1608,838,1781,651,1901,487,1908,411hbc1915,335,1772,397,1653,381hdc1562,344,1321,337,1196,313hbc1071,289,995,284,903,235hal646,18hdc544,12,442,3,340,1,322,1,303,,288,10,249,36,263,79,204,86haxe" fillcolor="black">
                <v:fill r:id="rId13" o:title="Алмазная решетка (точечная)" type="pattern"/>
                <v:path arrowok="t"/>
              </v:shape>
              <v:oval id="_x0000_s1098" style="position:absolute;left:5628;top:3611;width:135;height:130" o:allowincell="f"/>
            </v:group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99" type="#_x0000_t136" style="position:absolute;left:1761;top:7214;width:120;height:203" fillcolor="black">
              <v:shadow color="#868686"/>
              <v:textpath style="font-family:&quot;Times New Roman&quot;;font-size:8pt;v-text-kern:t" trim="t" fitpath="t" string="1"/>
            </v:shape>
            <v:shape id="_x0000_s1100" type="#_x0000_t136" style="position:absolute;left:2949;top:7197;width:120;height:203" fillcolor="black">
              <v:shadow color="#868686"/>
              <v:textpath style="font-family:&quot;Times New Roman&quot;;font-size:8pt;v-text-kern:t" trim="t" fitpath="t" string="2"/>
            </v:shape>
            <v:shape id="_x0000_s1101" type="#_x0000_t136" style="position:absolute;left:9736;top:7112;width:120;height:203" fillcolor="black">
              <v:shadow color="#868686"/>
              <v:textpath style="font-family:&quot;Times New Roman&quot;;font-size:8pt;v-text-kern:t" trim="t" fitpath="t" string="6"/>
            </v:shape>
            <v:shape id="_x0000_s1102" type="#_x0000_t136" style="position:absolute;left:4126;top:7197;width:120;height:203" fillcolor="black">
              <v:shadow color="#868686"/>
              <v:textpath style="font-family:&quot;Times New Roman&quot;;font-size:8pt;v-text-kern:t" trim="t" fitpath="t" string="3"/>
            </v:shape>
            <v:shape id="_x0000_s1103" type="#_x0000_t136" style="position:absolute;left:5391;top:7197;width:120;height:203" fillcolor="black">
              <v:shadow color="#868686"/>
              <v:textpath style="font-family:&quot;Times New Roman&quot;;font-size:8pt;v-text-kern:t" trim="t" fitpath="t" string="4"/>
            </v:shape>
            <v:shape id="_x0000_s1104" type="#_x0000_t136" style="position:absolute;left:7580;top:7180;width:120;height:203" fillcolor="black">
              <v:shadow color="#868686"/>
              <v:textpath style="font-family:&quot;Times New Roman&quot;;font-size:8pt;v-text-kern:t" trim="t" fitpath="t" string="5"/>
            </v:shape>
          </v:group>
        </w:pict>
      </w:r>
    </w:p>
    <w:p w:rsidR="00B22FBA" w:rsidRPr="00FC0EDB" w:rsidRDefault="00B22FBA" w:rsidP="00B22FBA">
      <w:pPr>
        <w:rPr>
          <w:lang w:val="ru-RU"/>
        </w:rPr>
      </w:pPr>
    </w:p>
    <w:p w:rsidR="00B22FBA" w:rsidRPr="00FC0EDB" w:rsidRDefault="00FC0EDB" w:rsidP="00B22FBA">
      <w:pPr>
        <w:rPr>
          <w:lang w:val="ru-RU"/>
        </w:rPr>
      </w:pPr>
      <w:r>
        <w:rPr>
          <w:noProof/>
          <w:lang w:eastAsia="uk-UA"/>
        </w:rPr>
        <w:pict>
          <v:shape id="_x0000_s1027" type="#_x0000_t202" style="position:absolute;margin-left:46pt;margin-top:23.2pt;width:385.9pt;height:63.45pt;z-index:251659264" filled="f" stroked="f">
            <v:textbox style="mso-next-textbox:#_x0000_s1027" inset="0,0,0,0">
              <w:txbxContent>
                <w:p w:rsidR="005A73DB" w:rsidRDefault="005A73DB" w:rsidP="00FC0EDB">
                  <w:pPr>
                    <w:spacing w:line="240" w:lineRule="auto"/>
                    <w:jc w:val="center"/>
                    <w:rPr>
                      <w:iCs/>
                    </w:rPr>
                  </w:pPr>
                  <w:r>
                    <w:rPr>
                      <w:b/>
                      <w:iCs/>
                    </w:rPr>
                    <w:t>Рис.</w:t>
                  </w:r>
                  <w:r w:rsidRPr="00FC0EDB">
                    <w:rPr>
                      <w:b/>
                      <w:iCs/>
                      <w:lang w:val="ru-RU"/>
                    </w:rPr>
                    <w:t>1</w:t>
                  </w:r>
                  <w:r>
                    <w:rPr>
                      <w:b/>
                      <w:iCs/>
                    </w:rPr>
                    <w:t xml:space="preserve">. </w:t>
                  </w:r>
                  <w:proofErr w:type="spellStart"/>
                  <w:r>
                    <w:rPr>
                      <w:iCs/>
                    </w:rPr>
                    <w:t>Участие</w:t>
                  </w:r>
                  <w:proofErr w:type="spellEnd"/>
                  <w:r>
                    <w:rPr>
                      <w:iCs/>
                    </w:rPr>
                    <w:t xml:space="preserve"> </w:t>
                  </w:r>
                  <w:proofErr w:type="spellStart"/>
                  <w:r>
                    <w:rPr>
                      <w:iCs/>
                    </w:rPr>
                    <w:t>отдельн</w:t>
                  </w:r>
                  <w:proofErr w:type="spellEnd"/>
                  <w:r>
                    <w:rPr>
                      <w:iCs/>
                      <w:lang w:val="ru-RU"/>
                    </w:rPr>
                    <w:t>ы</w:t>
                  </w:r>
                  <w:r>
                    <w:rPr>
                      <w:iCs/>
                    </w:rPr>
                    <w:t>х</w:t>
                  </w:r>
                  <w:r>
                    <w:rPr>
                      <w:iCs/>
                      <w:lang w:val="ru-RU"/>
                    </w:rPr>
                    <w:t xml:space="preserve"> э</w:t>
                  </w:r>
                  <w:r>
                    <w:rPr>
                      <w:iCs/>
                    </w:rPr>
                    <w:t>лемент</w:t>
                  </w:r>
                  <w:r>
                    <w:rPr>
                      <w:iCs/>
                      <w:lang w:val="ru-RU"/>
                    </w:rPr>
                    <w:t>о</w:t>
                  </w:r>
                  <w:r>
                    <w:rPr>
                      <w:iCs/>
                    </w:rPr>
                    <w:t>в те</w:t>
                  </w:r>
                  <w:r>
                    <w:rPr>
                      <w:iCs/>
                      <w:lang w:val="ru-RU"/>
                    </w:rPr>
                    <w:t>р</w:t>
                  </w:r>
                  <w:r>
                    <w:rPr>
                      <w:iCs/>
                    </w:rPr>
                    <w:t>ритор</w:t>
                  </w:r>
                  <w:r>
                    <w:rPr>
                      <w:iCs/>
                      <w:lang w:val="ru-RU"/>
                    </w:rPr>
                    <w:t>и</w:t>
                  </w:r>
                  <w:proofErr w:type="spellStart"/>
                  <w:r>
                    <w:rPr>
                      <w:iCs/>
                    </w:rPr>
                    <w:t>ально</w:t>
                  </w:r>
                  <w:proofErr w:type="spellEnd"/>
                  <w:r>
                    <w:rPr>
                      <w:iCs/>
                      <w:lang w:val="ru-RU"/>
                    </w:rPr>
                    <w:t>й</w:t>
                  </w:r>
                  <w:r>
                    <w:rPr>
                      <w:iCs/>
                    </w:rPr>
                    <w:t xml:space="preserve"> структур</w:t>
                  </w:r>
                  <w:r>
                    <w:rPr>
                      <w:iCs/>
                      <w:lang w:val="ru-RU"/>
                    </w:rPr>
                    <w:t>ы</w:t>
                  </w:r>
                  <w:r>
                    <w:rPr>
                      <w:iCs/>
                    </w:rPr>
                    <w:t xml:space="preserve"> </w:t>
                  </w:r>
                  <w:r>
                    <w:rPr>
                      <w:iCs/>
                      <w:lang w:val="ru-RU"/>
                    </w:rPr>
                    <w:t>в</w:t>
                  </w:r>
                  <w:r>
                    <w:rPr>
                      <w:iCs/>
                    </w:rPr>
                    <w:t xml:space="preserve"> форм</w:t>
                  </w:r>
                  <w:proofErr w:type="spellStart"/>
                  <w:r>
                    <w:rPr>
                      <w:iCs/>
                      <w:lang w:val="ru-RU"/>
                    </w:rPr>
                    <w:t>ирова</w:t>
                  </w:r>
                  <w:proofErr w:type="spellEnd"/>
                  <w:r>
                    <w:rPr>
                      <w:iCs/>
                    </w:rPr>
                    <w:t>н</w:t>
                  </w:r>
                  <w:proofErr w:type="spellStart"/>
                  <w:r>
                    <w:rPr>
                      <w:iCs/>
                      <w:lang w:val="ru-RU"/>
                    </w:rPr>
                    <w:t>ии</w:t>
                  </w:r>
                  <w:proofErr w:type="spellEnd"/>
                  <w:r>
                    <w:rPr>
                      <w:iCs/>
                    </w:rPr>
                    <w:t xml:space="preserve"> </w:t>
                  </w:r>
                  <w:r>
                    <w:rPr>
                      <w:iCs/>
                      <w:lang w:val="ru-RU"/>
                    </w:rPr>
                    <w:t>э</w:t>
                  </w:r>
                  <w:r>
                    <w:rPr>
                      <w:iCs/>
                    </w:rPr>
                    <w:t>коном</w:t>
                  </w:r>
                  <w:r>
                    <w:rPr>
                      <w:iCs/>
                      <w:lang w:val="ru-RU"/>
                    </w:rPr>
                    <w:t>и</w:t>
                  </w:r>
                  <w:r>
                    <w:rPr>
                      <w:iCs/>
                    </w:rPr>
                    <w:t>ч</w:t>
                  </w:r>
                  <w:proofErr w:type="spellStart"/>
                  <w:r>
                    <w:rPr>
                      <w:iCs/>
                      <w:lang w:val="ru-RU"/>
                    </w:rPr>
                    <w:t>еск</w:t>
                  </w:r>
                  <w:r>
                    <w:rPr>
                      <w:iCs/>
                    </w:rPr>
                    <w:t>их</w:t>
                  </w:r>
                  <w:proofErr w:type="spellEnd"/>
                  <w:r>
                    <w:rPr>
                      <w:iCs/>
                    </w:rPr>
                    <w:t xml:space="preserve"> район</w:t>
                  </w:r>
                  <w:r>
                    <w:rPr>
                      <w:iCs/>
                      <w:lang w:val="ru-RU"/>
                    </w:rPr>
                    <w:t>о</w:t>
                  </w:r>
                  <w:r>
                    <w:rPr>
                      <w:iCs/>
                    </w:rPr>
                    <w:t>в.</w:t>
                  </w:r>
                </w:p>
                <w:p w:rsidR="005A73DB" w:rsidRPr="00DF1917" w:rsidRDefault="005A73DB" w:rsidP="00FC0EDB">
                  <w:pPr>
                    <w:spacing w:line="240" w:lineRule="auto"/>
                    <w:jc w:val="both"/>
                    <w:rPr>
                      <w:iCs/>
                      <w:sz w:val="20"/>
                      <w:szCs w:val="20"/>
                    </w:rPr>
                  </w:pPr>
                  <w:r w:rsidRPr="00DF1917">
                    <w:rPr>
                      <w:i/>
                      <w:iCs/>
                      <w:sz w:val="20"/>
                      <w:szCs w:val="20"/>
                    </w:rPr>
                    <w:t>У</w:t>
                  </w:r>
                  <w:r>
                    <w:rPr>
                      <w:i/>
                      <w:iCs/>
                      <w:sz w:val="20"/>
                      <w:szCs w:val="20"/>
                      <w:lang w:val="ru-RU"/>
                    </w:rPr>
                    <w:t>словные</w:t>
                  </w:r>
                  <w:r w:rsidRPr="00DF1917">
                    <w:rPr>
                      <w:i/>
                      <w:iCs/>
                      <w:sz w:val="20"/>
                      <w:szCs w:val="20"/>
                    </w:rPr>
                    <w:t xml:space="preserve"> о</w:t>
                  </w:r>
                  <w:proofErr w:type="spellStart"/>
                  <w:r>
                    <w:rPr>
                      <w:i/>
                      <w:iCs/>
                      <w:sz w:val="20"/>
                      <w:szCs w:val="20"/>
                      <w:lang w:val="ru-RU"/>
                    </w:rPr>
                    <w:t>бо</w:t>
                  </w:r>
                  <w:r w:rsidRPr="00DF1917">
                    <w:rPr>
                      <w:i/>
                      <w:iCs/>
                      <w:sz w:val="20"/>
                      <w:szCs w:val="20"/>
                    </w:rPr>
                    <w:t>значен</w:t>
                  </w:r>
                  <w:proofErr w:type="spellEnd"/>
                  <w:r>
                    <w:rPr>
                      <w:i/>
                      <w:iCs/>
                      <w:sz w:val="20"/>
                      <w:szCs w:val="20"/>
                      <w:lang w:val="ru-RU"/>
                    </w:rPr>
                    <w:t>и</w:t>
                  </w:r>
                  <w:r w:rsidRPr="00DF1917">
                    <w:rPr>
                      <w:i/>
                      <w:iCs/>
                      <w:sz w:val="20"/>
                      <w:szCs w:val="20"/>
                    </w:rPr>
                    <w:t>я:</w:t>
                  </w:r>
                  <w:r w:rsidRPr="00DF1917">
                    <w:rPr>
                      <w:iCs/>
                      <w:sz w:val="20"/>
                      <w:szCs w:val="20"/>
                    </w:rPr>
                    <w:t xml:space="preserve">  1 – </w:t>
                  </w:r>
                  <w:proofErr w:type="spellStart"/>
                  <w:r w:rsidRPr="00DF1917">
                    <w:rPr>
                      <w:iCs/>
                      <w:sz w:val="20"/>
                      <w:szCs w:val="20"/>
                    </w:rPr>
                    <w:t>пром</w:t>
                  </w:r>
                  <w:r>
                    <w:rPr>
                      <w:iCs/>
                      <w:sz w:val="20"/>
                      <w:szCs w:val="20"/>
                      <w:lang w:val="ru-RU"/>
                    </w:rPr>
                    <w:t>ышленные</w:t>
                  </w:r>
                  <w:proofErr w:type="spellEnd"/>
                  <w:r w:rsidRPr="00DF1917">
                    <w:rPr>
                      <w:i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DF1917">
                    <w:rPr>
                      <w:iCs/>
                      <w:sz w:val="20"/>
                      <w:szCs w:val="20"/>
                    </w:rPr>
                    <w:t>агломерац</w:t>
                  </w:r>
                  <w:r>
                    <w:rPr>
                      <w:iCs/>
                      <w:sz w:val="20"/>
                      <w:szCs w:val="20"/>
                      <w:lang w:val="ru-RU"/>
                    </w:rPr>
                    <w:t>ии</w:t>
                  </w:r>
                  <w:proofErr w:type="spellEnd"/>
                  <w:r w:rsidRPr="00DF1917">
                    <w:rPr>
                      <w:iCs/>
                      <w:sz w:val="20"/>
                      <w:szCs w:val="20"/>
                    </w:rPr>
                    <w:t xml:space="preserve">; 2 – </w:t>
                  </w:r>
                  <w:proofErr w:type="spellStart"/>
                  <w:r w:rsidRPr="00DF1917">
                    <w:rPr>
                      <w:iCs/>
                      <w:sz w:val="20"/>
                      <w:szCs w:val="20"/>
                    </w:rPr>
                    <w:t>пром</w:t>
                  </w:r>
                  <w:r>
                    <w:rPr>
                      <w:iCs/>
                      <w:sz w:val="20"/>
                      <w:szCs w:val="20"/>
                      <w:lang w:val="ru-RU"/>
                    </w:rPr>
                    <w:t>ышленные</w:t>
                  </w:r>
                  <w:proofErr w:type="spellEnd"/>
                  <w:r w:rsidRPr="00DF1917">
                    <w:rPr>
                      <w:iCs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DF1917">
                    <w:rPr>
                      <w:iCs/>
                      <w:sz w:val="20"/>
                      <w:szCs w:val="20"/>
                    </w:rPr>
                    <w:t>узл</w:t>
                  </w:r>
                  <w:proofErr w:type="spellEnd"/>
                  <w:r>
                    <w:rPr>
                      <w:iCs/>
                      <w:sz w:val="20"/>
                      <w:szCs w:val="20"/>
                      <w:lang w:val="ru-RU"/>
                    </w:rPr>
                    <w:t>ы</w:t>
                  </w:r>
                  <w:r w:rsidRPr="00DF1917">
                    <w:rPr>
                      <w:iCs/>
                      <w:sz w:val="20"/>
                      <w:szCs w:val="20"/>
                    </w:rPr>
                    <w:t xml:space="preserve">; 3 – </w:t>
                  </w:r>
                  <w:proofErr w:type="spellStart"/>
                  <w:r w:rsidRPr="00DF1917">
                    <w:rPr>
                      <w:iCs/>
                      <w:sz w:val="20"/>
                      <w:szCs w:val="20"/>
                    </w:rPr>
                    <w:t>пром</w:t>
                  </w:r>
                  <w:r>
                    <w:rPr>
                      <w:iCs/>
                      <w:sz w:val="20"/>
                      <w:szCs w:val="20"/>
                      <w:lang w:val="ru-RU"/>
                    </w:rPr>
                    <w:t>ышленные</w:t>
                  </w:r>
                  <w:proofErr w:type="spellEnd"/>
                  <w:r w:rsidRPr="00DF1917">
                    <w:rPr>
                      <w:iCs/>
                      <w:sz w:val="20"/>
                      <w:szCs w:val="20"/>
                    </w:rPr>
                    <w:t xml:space="preserve"> центр</w:t>
                  </w:r>
                  <w:r>
                    <w:rPr>
                      <w:iCs/>
                      <w:sz w:val="20"/>
                      <w:szCs w:val="20"/>
                      <w:lang w:val="ru-RU"/>
                    </w:rPr>
                    <w:t>ы</w:t>
                  </w:r>
                  <w:r w:rsidRPr="00DF1917">
                    <w:rPr>
                      <w:iCs/>
                      <w:sz w:val="20"/>
                      <w:szCs w:val="20"/>
                    </w:rPr>
                    <w:t xml:space="preserve">; 4 – </w:t>
                  </w:r>
                  <w:proofErr w:type="spellStart"/>
                  <w:r w:rsidRPr="00DF1917">
                    <w:rPr>
                      <w:iCs/>
                      <w:sz w:val="20"/>
                      <w:szCs w:val="20"/>
                    </w:rPr>
                    <w:t>пром</w:t>
                  </w:r>
                  <w:r>
                    <w:rPr>
                      <w:iCs/>
                      <w:sz w:val="20"/>
                      <w:szCs w:val="20"/>
                      <w:lang w:val="ru-RU"/>
                    </w:rPr>
                    <w:t>ышленные</w:t>
                  </w:r>
                  <w:proofErr w:type="spellEnd"/>
                  <w:r w:rsidRPr="00DF1917">
                    <w:rPr>
                      <w:iCs/>
                      <w:sz w:val="20"/>
                      <w:szCs w:val="20"/>
                    </w:rPr>
                    <w:t xml:space="preserve"> пункт</w:t>
                  </w:r>
                  <w:r>
                    <w:rPr>
                      <w:iCs/>
                      <w:sz w:val="20"/>
                      <w:szCs w:val="20"/>
                      <w:lang w:val="ru-RU"/>
                    </w:rPr>
                    <w:t>ы</w:t>
                  </w:r>
                  <w:r w:rsidRPr="00DF1917">
                    <w:rPr>
                      <w:iCs/>
                      <w:sz w:val="20"/>
                      <w:szCs w:val="20"/>
                    </w:rPr>
                    <w:t xml:space="preserve">; 5 – </w:t>
                  </w:r>
                  <w:proofErr w:type="spellStart"/>
                  <w:r w:rsidRPr="00DF1917">
                    <w:rPr>
                      <w:iCs/>
                      <w:sz w:val="20"/>
                      <w:szCs w:val="20"/>
                    </w:rPr>
                    <w:t>локальн</w:t>
                  </w:r>
                  <w:r>
                    <w:rPr>
                      <w:iCs/>
                      <w:sz w:val="20"/>
                      <w:szCs w:val="20"/>
                      <w:lang w:val="ru-RU"/>
                    </w:rPr>
                    <w:t>ые</w:t>
                  </w:r>
                  <w:proofErr w:type="spellEnd"/>
                  <w:r w:rsidRPr="00DF1917">
                    <w:rPr>
                      <w:iCs/>
                      <w:sz w:val="20"/>
                      <w:szCs w:val="20"/>
                    </w:rPr>
                    <w:t xml:space="preserve"> АПК; 6 </w:t>
                  </w:r>
                  <w:r>
                    <w:rPr>
                      <w:iCs/>
                      <w:sz w:val="20"/>
                      <w:szCs w:val="20"/>
                    </w:rPr>
                    <w:t>–</w:t>
                  </w:r>
                  <w:r w:rsidRPr="00DF1917">
                    <w:rPr>
                      <w:iCs/>
                      <w:sz w:val="20"/>
                      <w:szCs w:val="20"/>
                    </w:rPr>
                    <w:t xml:space="preserve"> </w:t>
                  </w:r>
                  <w:r>
                    <w:rPr>
                      <w:iCs/>
                      <w:sz w:val="20"/>
                      <w:szCs w:val="20"/>
                      <w:lang w:val="ru-RU"/>
                    </w:rPr>
                    <w:t>границы.</w:t>
                  </w:r>
                </w:p>
              </w:txbxContent>
            </v:textbox>
          </v:shape>
        </w:pict>
      </w:r>
    </w:p>
    <w:p w:rsidR="00B22FBA" w:rsidRPr="00FC0EDB" w:rsidRDefault="00B22FBA" w:rsidP="00B22FBA">
      <w:pPr>
        <w:rPr>
          <w:lang w:val="ru-RU"/>
        </w:rPr>
      </w:pPr>
    </w:p>
    <w:p w:rsidR="00B22FBA" w:rsidRPr="00FC0EDB" w:rsidRDefault="00B22FBA" w:rsidP="00B22FBA">
      <w:pPr>
        <w:rPr>
          <w:lang w:val="ru-RU"/>
        </w:rPr>
      </w:pPr>
    </w:p>
    <w:p w:rsidR="00B22FBA" w:rsidRPr="00FC0EDB" w:rsidRDefault="00B22FBA" w:rsidP="00B22FBA">
      <w:pPr>
        <w:rPr>
          <w:lang w:val="ru-RU"/>
        </w:rPr>
      </w:pPr>
    </w:p>
    <w:p w:rsidR="00B22FBA" w:rsidRDefault="00B22FBA" w:rsidP="00B22FB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Именно из этого происходит утверждение, что </w:t>
      </w:r>
      <w:r>
        <w:rPr>
          <w:rFonts w:ascii="Times New Roman Cyr" w:hAnsi="Times New Roman Cyr" w:cs="Times New Roman Cyr"/>
          <w:i/>
          <w:iCs/>
          <w:color w:val="000000"/>
          <w:sz w:val="28"/>
          <w:szCs w:val="28"/>
          <w:lang w:val="ru-RU"/>
        </w:rPr>
        <w:t xml:space="preserve">ядра экономических районов образуют главный их скелет, а процесс формирования экономических макрорайонов идет в направлении от ядер к периферии. </w:t>
      </w:r>
    </w:p>
    <w:p w:rsidR="00B22FBA" w:rsidRDefault="00B22FBA" w:rsidP="00B22FB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Кроме исследования гравитационного взаимодействия между ядрами подход к выделению </w:t>
      </w:r>
      <w:r w:rsidR="005A73DB">
        <w:rPr>
          <w:rFonts w:ascii="Times New Roman Cyr" w:hAnsi="Times New Roman Cyr" w:cs="Times New Roman Cyr"/>
          <w:sz w:val="28"/>
          <w:szCs w:val="28"/>
          <w:lang w:val="ru-RU"/>
        </w:rPr>
        <w:t>границ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экономических макрорайонов должен основываться на изучении экологического аспекта пространственного бытия человека, который лучше всего проявляется на микроуровне [25]. Прежде всего, в выделении, нахождении границ, и в последующем исследовании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lastRenderedPageBreak/>
        <w:t xml:space="preserve">антропогенных экосистем, или </w:t>
      </w:r>
      <w:proofErr w:type="spellStart"/>
      <w:r>
        <w:rPr>
          <w:rFonts w:ascii="Times New Roman Cyr" w:hAnsi="Times New Roman Cyr" w:cs="Times New Roman Cyr"/>
          <w:i/>
          <w:iCs/>
          <w:sz w:val="28"/>
          <w:szCs w:val="28"/>
          <w:lang w:val="ru-RU"/>
        </w:rPr>
        <w:t>агроэкосистем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которые, собственно, лежат в основе локальных агропромышленных комплексов, формируют периферию, а, следовательно, и границы экономических макрорайонов [23,25,29]. Поскольку границы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агроэкосистем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являются конструктивными, то есть теми, </w:t>
      </w:r>
      <w:r w:rsidR="005A73DB">
        <w:rPr>
          <w:rFonts w:ascii="Times New Roman Cyr" w:hAnsi="Times New Roman Cyr" w:cs="Times New Roman Cyr"/>
          <w:sz w:val="28"/>
          <w:szCs w:val="28"/>
          <w:lang w:val="ru-RU"/>
        </w:rPr>
        <w:t>которые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все время изменяются, они формируют свои, отличающиеся от административных границ пространственные образования. Именно в этом заключается </w:t>
      </w:r>
      <w:r>
        <w:rPr>
          <w:rFonts w:ascii="Times New Roman Cyr" w:hAnsi="Times New Roman Cyr" w:cs="Times New Roman Cyr"/>
          <w:i/>
          <w:iCs/>
          <w:sz w:val="28"/>
          <w:szCs w:val="28"/>
          <w:lang w:val="ru-RU"/>
        </w:rPr>
        <w:t>объективность процесса экономического районирования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который не должен быть привязан к административным единицам, а, следовательно, </w:t>
      </w:r>
      <w:r>
        <w:rPr>
          <w:rFonts w:ascii="Times New Roman Cyr" w:hAnsi="Times New Roman Cyr" w:cs="Times New Roman Cyr"/>
          <w:i/>
          <w:iCs/>
          <w:sz w:val="28"/>
          <w:szCs w:val="28"/>
          <w:lang w:val="ru-RU"/>
        </w:rPr>
        <w:t>районы не должны быть управляемыми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</w:t>
      </w:r>
      <w:r w:rsidR="005A73DB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Экономические районы</w:t>
      </w:r>
      <w:r w:rsidR="005A73DB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- это те же идеальные эталонные пространственные модели, к которым территориальные процессы все время стремятся, но в действительности никогда не достигнут такого состояния. Именно в этом утверждении заключается современная интерпретация классических идеальных моделей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Тюнена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Вебера,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Кристаллера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[8,10] и в значительной мере задачи исследований </w:t>
      </w:r>
      <w:r w:rsidR="005A73DB">
        <w:rPr>
          <w:rFonts w:ascii="Times New Roman Cyr" w:hAnsi="Times New Roman Cyr" w:cs="Times New Roman Cyr"/>
          <w:sz w:val="28"/>
          <w:szCs w:val="28"/>
          <w:lang w:val="ru-RU"/>
        </w:rPr>
        <w:t xml:space="preserve">в аспекте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экономического районирования.</w:t>
      </w:r>
    </w:p>
    <w:p w:rsidR="00B22FBA" w:rsidRDefault="00B22FBA" w:rsidP="00B22FB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>Процесс экономического районирования такой же объективн</w:t>
      </w:r>
      <w:r w:rsidR="005A73DB">
        <w:rPr>
          <w:rFonts w:ascii="Times New Roman Cyr" w:hAnsi="Times New Roman Cyr" w:cs="Times New Roman Cyr"/>
          <w:sz w:val="28"/>
          <w:szCs w:val="28"/>
          <w:lang w:val="ru-RU"/>
        </w:rPr>
        <w:t>ый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как процесс формирования почв, ландшафтов, </w:t>
      </w:r>
      <w:r w:rsidR="005A73DB">
        <w:rPr>
          <w:rFonts w:ascii="Times New Roman Cyr" w:hAnsi="Times New Roman Cyr" w:cs="Times New Roman Cyr"/>
          <w:sz w:val="28"/>
          <w:szCs w:val="28"/>
          <w:lang w:val="ru-RU"/>
        </w:rPr>
        <w:t>природных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зон и других компонентов географической оболочки. Именно рыночная экономика, приближает процесс экономического районирования (и как результат - формирование экономических районов) к </w:t>
      </w:r>
      <w:r w:rsidR="005A73DB">
        <w:rPr>
          <w:rFonts w:ascii="Times New Roman Cyr" w:hAnsi="Times New Roman Cyr" w:cs="Times New Roman Cyr"/>
          <w:sz w:val="28"/>
          <w:szCs w:val="28"/>
          <w:lang w:val="ru-RU"/>
        </w:rPr>
        <w:t>природным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процессам с помощью </w:t>
      </w:r>
      <w:r>
        <w:rPr>
          <w:rFonts w:ascii="Times New Roman Cyr" w:hAnsi="Times New Roman Cyr" w:cs="Times New Roman Cyr"/>
          <w:i/>
          <w:iCs/>
          <w:sz w:val="28"/>
          <w:szCs w:val="28"/>
          <w:lang w:val="ru-RU"/>
        </w:rPr>
        <w:t>конкуренции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Именно благодаря конкуренции обретают преимущество такие приоритеты территориальной организации хозяйства, которые в корне изменяют ее механизм на микро и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мезо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территориальном уровнях [34]. </w:t>
      </w:r>
    </w:p>
    <w:p w:rsidR="00B22FBA" w:rsidRDefault="00B22FBA" w:rsidP="00B22FB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Рассматривая экономическое районирование как средство практического управления территорией государства нужно заметить, что и постановка проблемы и попытки ее решить в такой плоскости проис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текает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из второго аспекта экономического районирования, то есть - выделение 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границ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экономических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районов. Изучая этот аспект районирования, сразу появляется ряд вопросов, из которых можно построить логические причинно-следственные цепочки: </w:t>
      </w:r>
      <w:r w:rsidR="005A73DB" w:rsidRPr="004A3C17">
        <w:rPr>
          <w:rFonts w:ascii="Wingdings" w:hAnsi="Wingdings"/>
          <w:snapToGrid w:val="0"/>
          <w:color w:val="000000"/>
          <w:sz w:val="28"/>
          <w:szCs w:val="28"/>
        </w:rPr>
        <w:t></w:t>
      </w:r>
      <w:r>
        <w:rPr>
          <w:rFonts w:ascii="Wingdings Cyr" w:hAnsi="Wingdings Cyr" w:cs="Wingdings Cyr"/>
          <w:color w:val="000000"/>
          <w:sz w:val="28"/>
          <w:szCs w:val="28"/>
          <w:lang w:val="ru-RU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Если провести границы 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экономических районов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, где гарантия, 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lastRenderedPageBreak/>
        <w:t>что от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граниченные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территории являются объективным от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ображением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современного состояния развития производительных сил страны (?)</w:t>
      </w:r>
      <w:r w:rsidR="005A73DB" w:rsidRPr="004A3C17">
        <w:rPr>
          <w:rFonts w:ascii="Wingdings" w:hAnsi="Wingdings"/>
          <w:snapToGrid w:val="0"/>
          <w:color w:val="000000"/>
          <w:sz w:val="28"/>
          <w:szCs w:val="28"/>
        </w:rPr>
        <w:t></w:t>
      </w:r>
      <w:r>
        <w:rPr>
          <w:rFonts w:ascii="Wingdings Cyr" w:hAnsi="Wingdings Cyr" w:cs="Wingdings Cyr"/>
          <w:color w:val="000000"/>
          <w:sz w:val="28"/>
          <w:szCs w:val="28"/>
          <w:lang w:val="ru-RU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Какие признаки объективности использовались автором (авторами) районирования (?)</w:t>
      </w:r>
      <w:r w:rsidR="005A73DB" w:rsidRPr="004A3C17">
        <w:rPr>
          <w:rFonts w:ascii="Wingdings" w:hAnsi="Wingdings"/>
          <w:snapToGrid w:val="0"/>
          <w:color w:val="000000"/>
          <w:sz w:val="28"/>
          <w:szCs w:val="28"/>
        </w:rPr>
        <w:t></w:t>
      </w:r>
      <w:r>
        <w:rPr>
          <w:rFonts w:ascii="Wingdings Cyr" w:hAnsi="Wingdings Cyr" w:cs="Wingdings Cyr"/>
          <w:color w:val="000000"/>
          <w:sz w:val="28"/>
          <w:szCs w:val="28"/>
          <w:lang w:val="ru-RU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Почему, если выделен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н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ы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е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на основании специализации и комплексности хозяйства 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экономические районы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объективны, существует еще несколько схем 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экономических районов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в составе других областей. Они что, также объективные (!?)</w:t>
      </w:r>
      <w:r w:rsidR="005A73DB" w:rsidRPr="004A3C17">
        <w:rPr>
          <w:rFonts w:ascii="Wingdings" w:hAnsi="Wingdings"/>
          <w:snapToGrid w:val="0"/>
          <w:color w:val="000000"/>
          <w:sz w:val="28"/>
          <w:szCs w:val="28"/>
        </w:rPr>
        <w:t></w:t>
      </w:r>
      <w:r>
        <w:rPr>
          <w:rFonts w:ascii="Wingdings Cyr" w:hAnsi="Wingdings Cyr" w:cs="Wingdings Cyr"/>
          <w:color w:val="000000"/>
          <w:sz w:val="28"/>
          <w:szCs w:val="28"/>
          <w:lang w:val="ru-RU"/>
        </w:rPr>
        <w:t xml:space="preserve"> 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Если все же убедить руководящие органы в объективности (что очень трудно), </w:t>
      </w:r>
      <w:proofErr w:type="gramStart"/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а</w:t>
      </w:r>
      <w:proofErr w:type="gramEnd"/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следовательно, управляемости выделенных 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экономических районов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, кто будет осуществлять хозяйственное управление территорией - представитель президента в одной из областей, которые 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входят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в 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состав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экономического района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, другой чиновник на специально созданной новой должности, кабинет министров (к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оторый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меняется раз в год), представитель деловых кругов (?)</w:t>
      </w:r>
      <w:r w:rsidR="005A73DB" w:rsidRPr="004A3C17">
        <w:rPr>
          <w:rFonts w:ascii="Wingdings" w:hAnsi="Wingdings"/>
          <w:snapToGrid w:val="0"/>
          <w:color w:val="000000"/>
          <w:sz w:val="28"/>
          <w:szCs w:val="28"/>
        </w:rPr>
        <w:t>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Если все-таки допустить, что 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экономический район</w:t>
      </w:r>
      <w:r w:rsidR="005A73DB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является управляемой территорией, то какой </w:t>
      </w:r>
      <w:proofErr w:type="gramStart"/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экономический механизм</w:t>
      </w:r>
      <w:proofErr w:type="gramEnd"/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будет положен в его развитие - тот, который основывается на государственной или на частной собственности (?)... Вот здесь ряд вопросов заканчивается. Люди, которые занимаются бизнесом на условиях частной собственности на средства производства, не очень 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о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забо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чены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«составом», «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объективностью существования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, 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специализацией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и 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комплексностью хозяйства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экономического района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, в который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пространственно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входит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их предприятие. Успех их предприятия зависит от потребителя, который находится рядом, - в соседнем доме, на этой улице, в этом квартале. Призрачный 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экономический эффект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от сочетания на одной территории разных отраслей в составе 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территориально-производственного комплекса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представителей малого и среднего бизнеса не касается совсем. Потому что механизм формирования территориально-производственных комплексов основывается не просто на государственной собственности, а предусматривает наличие директивной, закрытой экономики, которая работает сама на себя, воспроизводя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,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прежде всего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,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средства производства. </w:t>
      </w:r>
    </w:p>
    <w:p w:rsidR="00B22FBA" w:rsidRDefault="00B22FBA" w:rsidP="00B22FB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lastRenderedPageBreak/>
        <w:t>В основе формирования Т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П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К, которые по классическим канонам теории экономического районирования формируют ядра экономических районов, лежали </w:t>
      </w:r>
      <w:proofErr w:type="spellStart"/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материало</w:t>
      </w:r>
      <w:proofErr w:type="spellEnd"/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- и энерго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емкие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отрасли тяжелой промышленности. Именно этим отраслям присущ гигантизм в объятии их предприятиями географического пространства. А со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четанию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этих отраслей на ограниченной территории и до сих пор пр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иписываются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какие-то фантастические свойства, которые называются 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дополнительной экономической эффективностью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. С падением 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железного занавеса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автоматически исчез внутренний закрытый рынок, где отсутствовала конкуренция, а существовал план, который предусматривал оплату даже за нереализованную потребителю продукцию. Именно поэтому большинство предприятий тяжелой промышленности 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не вписываются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 со своей продукци</w:t>
      </w:r>
      <w:r w:rsidR="0040657C"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ей </w:t>
      </w:r>
      <w:r>
        <w:rPr>
          <w:rFonts w:ascii="Times New Roman Cyr" w:hAnsi="Times New Roman Cyr" w:cs="Times New Roman Cyr"/>
          <w:color w:val="000000"/>
          <w:sz w:val="28"/>
          <w:szCs w:val="28"/>
          <w:lang w:val="ru-RU"/>
        </w:rPr>
        <w:t xml:space="preserve">в мировой рынок. </w:t>
      </w:r>
    </w:p>
    <w:p w:rsidR="00B22FBA" w:rsidRDefault="00B22FBA" w:rsidP="00B22FB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>Изложен</w:t>
      </w:r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н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а</w:t>
      </w:r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я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выше концепция касается скорее индустриального этапа развития украинской экономики, которое постепенно становится достоянием истории. Что же касается постиндустриальной экономики, которая постепенно открывает украинские границы навстречу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глобализаци</w:t>
      </w:r>
      <w:proofErr w:type="spellEnd"/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он</w:t>
      </w:r>
      <w:r>
        <w:rPr>
          <w:rFonts w:ascii="Times New Roman Cyr" w:hAnsi="Times New Roman Cyr" w:cs="Times New Roman Cyr"/>
          <w:sz w:val="28"/>
          <w:szCs w:val="28"/>
        </w:rPr>
        <w:t>н</w:t>
      </w:r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ы</w:t>
      </w:r>
      <w:r>
        <w:rPr>
          <w:rFonts w:ascii="Times New Roman Cyr" w:hAnsi="Times New Roman Cyr" w:cs="Times New Roman Cyr"/>
          <w:sz w:val="28"/>
          <w:szCs w:val="28"/>
        </w:rPr>
        <w:t>м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тенденциям, то в настоящий момент как никогда важен поиск общенаучных истоков процесса регионализации. По нашему мнению процесс объективного формирования регионов основывается на наиболее общих законах физики, экологии, географии, а классические методологические принципы регионализации требуют постепенного пересмотра. Чтоб быть дееспособной в условиях рыночной (а впоследствии постиндустриальной) экономики теория экономического районирования нуждается в определенных изменениях. В частности, предлагается несколько следующих краеугольных положений: </w:t>
      </w:r>
    </w:p>
    <w:p w:rsidR="00B22FBA" w:rsidRDefault="00B22FBA" w:rsidP="00B22FB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- История формирования любых </w:t>
      </w:r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природно-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хозяйственных регионов является историей глубокой трансформации человеком как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своей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так и других естественных экологических ниш с целью перепланировки потоков вещества и энергии на свою пользу [29] </w:t>
      </w:r>
    </w:p>
    <w:p w:rsidR="00B22FBA" w:rsidRDefault="00B22FBA" w:rsidP="00B22FB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- В процессе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ноосферогенез</w:t>
      </w:r>
      <w:proofErr w:type="spellEnd"/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а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вид </w:t>
      </w:r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Homo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Sapiens</w:t>
      </w:r>
      <w:proofErr w:type="spellEnd"/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сформировал свою, не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менее </w:t>
      </w:r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природную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экосистему -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агроэкосистему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пространственная динамика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lastRenderedPageBreak/>
        <w:t>которой характеризуется нес</w:t>
      </w:r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овпадением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природных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и экономических границ. </w:t>
      </w:r>
      <w:proofErr w:type="gramStart"/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Природные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ее границы - это </w:t>
      </w:r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границы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типов организации сельскохозяйственной территории, которые формируются под подавляющим влиянием рельефа; экономические границы - это </w:t>
      </w:r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границы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сельскохозяйственных районов, которые показывают насколько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пространственно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разъединены продуценты,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консумент</w:t>
      </w:r>
      <w:proofErr w:type="spellEnd"/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ы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и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редуценты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которые живут в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агроэкосистемах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>.</w:t>
      </w:r>
      <w:proofErr w:type="gramEnd"/>
    </w:p>
    <w:p w:rsidR="00B22FBA" w:rsidRDefault="00B22FBA" w:rsidP="00B22FB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- Экосистема человека прошла сложную эволюцию от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агро</w:t>
      </w:r>
      <w:proofErr w:type="spellEnd"/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э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косиситем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через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урбо</w:t>
      </w:r>
      <w:proofErr w:type="spellEnd"/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э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косистем</w:t>
      </w:r>
      <w:proofErr w:type="spellEnd"/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ы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к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инфра</w:t>
      </w:r>
      <w:proofErr w:type="spellEnd"/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э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косистем</w:t>
      </w:r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ам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которые сегодня постепенно формируются на основе растущего производства, накопления, воссоздания и ретрансляции информации.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Последующее „цивилизационное” развитие в таком направлении обязательно выведет человечество на два разных пути - первый -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пассионарный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связан</w:t>
      </w:r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ный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с формированием регионов очень отличающихся от естественной пространственной динамики и который закончится формированием </w:t>
      </w:r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космо</w:t>
      </w:r>
      <w:proofErr w:type="spellEnd"/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э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косистем</w:t>
      </w:r>
      <w:proofErr w:type="spellEnd"/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; второй, присущий традиционным обществам и тот, в котором больше всего отражены объективные процессы регионализации [30].</w:t>
      </w:r>
      <w:proofErr w:type="gramEnd"/>
    </w:p>
    <w:p w:rsidR="00B22FBA" w:rsidRDefault="00B22FBA" w:rsidP="00B22FB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- В идеальном случае на любой поверхности (и земной в том числе) под воздействием законов гравитации формируются правильные </w:t>
      </w:r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по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соотношени</w:t>
      </w:r>
      <w:r w:rsidR="0040657C">
        <w:rPr>
          <w:rFonts w:ascii="Times New Roman Cyr" w:hAnsi="Times New Roman Cyr" w:cs="Times New Roman Cyr"/>
          <w:sz w:val="28"/>
          <w:szCs w:val="28"/>
          <w:lang w:val="ru-RU"/>
        </w:rPr>
        <w:t>ю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центра и периферии фигуры (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бенар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). Начало их формирования на нашей планете совпадает с неолитом, когда человечество начало благодаря своей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пассионарной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активности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переструктур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ировать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географическое пространство. Размер и иерархия таких фигур согласно теории фрактальных множе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ств вл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ияют на формирование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сам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о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подобных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подчиненных систем 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центральных мест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. Именно такие системы формируют пространственный инвариант всех региональных процессов. </w:t>
      </w:r>
    </w:p>
    <w:p w:rsidR="00B22FBA" w:rsidRDefault="00B22FBA" w:rsidP="00B22FB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>- Система центральных мест с течением пре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образования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географической оболочки человеком на начальных этапах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ноосферогенез</w:t>
      </w:r>
      <w:proofErr w:type="spellEnd"/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а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формировалась под воздействием физического веса (в смысле притяжения), современное же ее состояние характеризуется преобладанием информационной составляющей, а,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lastRenderedPageBreak/>
        <w:t xml:space="preserve">следовательно, увеличением общепланетарной энтропии, следствием чего уже сегодня есть техногенные катастрофы, эпидемии болезней, терроризм [22]. </w:t>
      </w:r>
    </w:p>
    <w:p w:rsidR="00B22FBA" w:rsidRDefault="00B22FBA" w:rsidP="00B22FB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- Любому региону присущее наличие ядра и периферии, объективное соотношение которых регулируется преимущественно физическими и экологическими законами [6]. При этом размер региона зависит от степени влияния его ядра на ближайшее и дальнее окружение. Современное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макропростр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анственное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влияние охватывает 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хинтерланд</w:t>
      </w:r>
      <w:proofErr w:type="spellEnd"/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ы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мировых городов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.</w:t>
      </w:r>
    </w:p>
    <w:p w:rsidR="00B22FBA" w:rsidRDefault="00B22FBA" w:rsidP="00B22FB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- 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Границы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административных областей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административных районов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экономических районов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экономических регионов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»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не имеют никакого отношения к объективному механизму региональных процессов. Любое административно-территориальное деление территории 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 xml:space="preserve">всегда будет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вступат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ь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в противоречие с существующим инвариантом. Именно поэтому поиск инвариантных пространственных единиц и имманентных им регионов является сегодня главной задачей ученых.</w:t>
      </w:r>
    </w:p>
    <w:p w:rsidR="00B22FBA" w:rsidRDefault="00B22FBA" w:rsidP="00B22FB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>- На сегодня относительно точно можно выделить два иерархических уровн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я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инвариант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а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региональных процессов. Первый - микр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о-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(или локальный) - отвечает пространственной динамике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агроэкосистем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>, описанной автором ран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е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е (1990-2004) и 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который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приблизительно отвечает уровню низового административного района; второй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мезоуровень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который приблизительно отвечает административной области и описан </w:t>
      </w:r>
      <w:proofErr w:type="spellStart"/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А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.Ковалев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ы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м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[16]. Третий - наименее разработанный и наиболее популярный в разработке 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по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старым принципам - макроуровень - требует последующей разработки на основе геополитических подходов, рассмотренных в теории </w:t>
      </w:r>
      <w:r>
        <w:rPr>
          <w:rFonts w:ascii="Times New Roman Cyr" w:hAnsi="Times New Roman Cyr" w:cs="Times New Roman Cyr"/>
          <w:sz w:val="28"/>
          <w:szCs w:val="28"/>
        </w:rPr>
        <w:t>руб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е</w:t>
      </w:r>
      <w:proofErr w:type="spellStart"/>
      <w:r>
        <w:rPr>
          <w:rFonts w:ascii="Times New Roman Cyr" w:hAnsi="Times New Roman Cyr" w:cs="Times New Roman Cyr"/>
          <w:sz w:val="28"/>
          <w:szCs w:val="28"/>
        </w:rPr>
        <w:t>жной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коммуникативности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ru-RU"/>
        </w:rPr>
        <w:t>В.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А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.Дергачева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 [7] и в теории региональной геополитики </w:t>
      </w:r>
      <w:proofErr w:type="spellStart"/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Н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.В.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Багрова</w:t>
      </w:r>
      <w:proofErr w:type="spellEnd"/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[3]. </w:t>
      </w:r>
    </w:p>
    <w:p w:rsidR="00B22FBA" w:rsidRDefault="00B22FBA" w:rsidP="00B22FBA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4"/>
          <w:szCs w:val="24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-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Очень логическим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представляется вывод о том, что ядра экономических районов в условиях рыночной экономики должны выделяться не 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по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со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четанию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отраслей в главных я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драх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а 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по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«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вес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у»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этих я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д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е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р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, и, прежде всего, по размеру населенных пунктов, которые образуют промышленные узлы, промышленные агломерации 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и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др. </w:t>
      </w:r>
    </w:p>
    <w:p w:rsidR="00F31317" w:rsidRDefault="00B22FBA" w:rsidP="00F31317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 Cyr" w:hAnsi="Times New Roman Cyr" w:cs="Times New Roman Cyr"/>
          <w:sz w:val="28"/>
          <w:szCs w:val="28"/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lastRenderedPageBreak/>
        <w:t xml:space="preserve">- Теория экономического районирования должна 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со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хран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>я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ть научно познавательное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ru-RU"/>
        </w:rPr>
        <w:t>значение</w:t>
      </w:r>
      <w:proofErr w:type="gramEnd"/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 прежде всего для сравнения и анализа отдельных территорий. Прикладное значение могут иметь научные разработки, направленные на усовершенствование существующего административно-территориального устройства.</w:t>
      </w:r>
      <w:r w:rsidR="00F31317">
        <w:rPr>
          <w:rFonts w:ascii="Times New Roman Cyr" w:hAnsi="Times New Roman Cyr" w:cs="Times New Roman Cyr"/>
          <w:sz w:val="28"/>
          <w:szCs w:val="28"/>
          <w:lang w:val="ru-RU"/>
        </w:rPr>
        <w:t xml:space="preserve"> </w:t>
      </w:r>
    </w:p>
    <w:p w:rsidR="00B22FBA" w:rsidRPr="00B22FBA" w:rsidRDefault="00B22FBA" w:rsidP="00F31317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lang w:val="ru-RU"/>
        </w:rPr>
      </w:pPr>
      <w:r>
        <w:rPr>
          <w:rFonts w:ascii="Times New Roman Cyr" w:hAnsi="Times New Roman Cyr" w:cs="Times New Roman Cyr"/>
          <w:sz w:val="28"/>
          <w:szCs w:val="28"/>
          <w:lang w:val="ru-RU"/>
        </w:rPr>
        <w:t xml:space="preserve">Главные </w:t>
      </w:r>
      <w:r>
        <w:rPr>
          <w:rFonts w:ascii="Times New Roman Cyr" w:hAnsi="Times New Roman Cyr" w:cs="Times New Roman Cyr"/>
          <w:b/>
          <w:bCs/>
          <w:i/>
          <w:iCs/>
          <w:sz w:val="28"/>
          <w:szCs w:val="28"/>
          <w:lang w:val="ru-RU"/>
        </w:rPr>
        <w:t xml:space="preserve">перспективы </w:t>
      </w:r>
      <w:r>
        <w:rPr>
          <w:rFonts w:ascii="Times New Roman Cyr" w:hAnsi="Times New Roman Cyr" w:cs="Times New Roman Cyr"/>
          <w:sz w:val="28"/>
          <w:szCs w:val="28"/>
          <w:lang w:val="ru-RU"/>
        </w:rPr>
        <w:t>внедрения своих разработок автор видит на ниве будущего государственного строительства. В частности, разработанные согласно приведенным положениям принципы будущего административно-территориального устройства Украины предусматривают уменьшение количества низовых административных районов почти вдвое [26,29] с соответствующей экономией государственных средств на содержание аппарата чиновников.</w:t>
      </w:r>
    </w:p>
    <w:p w:rsidR="00B22FBA" w:rsidRPr="00B22FBA" w:rsidRDefault="00B22FBA" w:rsidP="00B22FBA">
      <w:pPr>
        <w:rPr>
          <w:lang w:val="ru-RU"/>
        </w:rPr>
      </w:pPr>
    </w:p>
    <w:p w:rsidR="00DE1AC5" w:rsidRPr="004A3C17" w:rsidRDefault="00DE1AC5" w:rsidP="00DE1AC5">
      <w:pPr>
        <w:pStyle w:val="1"/>
        <w:spacing w:line="360" w:lineRule="auto"/>
        <w:ind w:firstLine="567"/>
        <w:rPr>
          <w:i/>
          <w:iCs/>
          <w:caps/>
          <w:sz w:val="28"/>
          <w:szCs w:val="28"/>
        </w:rPr>
      </w:pPr>
      <w:r w:rsidRPr="004A3C17">
        <w:rPr>
          <w:i/>
          <w:iCs/>
          <w:caps/>
          <w:sz w:val="28"/>
          <w:szCs w:val="28"/>
        </w:rPr>
        <w:t>Л</w:t>
      </w:r>
      <w:r w:rsidR="00F31317">
        <w:rPr>
          <w:i/>
          <w:iCs/>
          <w:caps/>
          <w:sz w:val="28"/>
          <w:szCs w:val="28"/>
          <w:lang w:val="ru-RU"/>
        </w:rPr>
        <w:t>И</w:t>
      </w:r>
      <w:r w:rsidRPr="004A3C17">
        <w:rPr>
          <w:i/>
          <w:iCs/>
          <w:caps/>
          <w:sz w:val="28"/>
          <w:szCs w:val="28"/>
        </w:rPr>
        <w:t>тература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Style w:val="a7"/>
          <w:rFonts w:ascii="Times New Roman Cyr" w:hAnsi="Times New Roman Cyr" w:cs="Times New Roman Cyr"/>
          <w:bCs/>
          <w:i w:val="0"/>
          <w:sz w:val="24"/>
          <w:szCs w:val="24"/>
        </w:rPr>
        <w:t xml:space="preserve">1. </w:t>
      </w:r>
      <w:proofErr w:type="spellStart"/>
      <w:r w:rsidRPr="00F31317">
        <w:rPr>
          <w:rStyle w:val="a7"/>
          <w:rFonts w:ascii="Times New Roman Cyr" w:hAnsi="Times New Roman Cyr" w:cs="Times New Roman Cyr"/>
          <w:bCs/>
          <w:i w:val="0"/>
          <w:sz w:val="24"/>
          <w:szCs w:val="24"/>
        </w:rPr>
        <w:t>Бабурин</w:t>
      </w:r>
      <w:proofErr w:type="spellEnd"/>
      <w:r w:rsidRPr="00F31317">
        <w:rPr>
          <w:rStyle w:val="a7"/>
          <w:rFonts w:ascii="Times New Roman Cyr" w:hAnsi="Times New Roman Cyr" w:cs="Times New Roman Cyr"/>
          <w:bCs/>
          <w:i w:val="0"/>
          <w:sz w:val="24"/>
          <w:szCs w:val="24"/>
        </w:rPr>
        <w:t xml:space="preserve"> В.Л.</w:t>
      </w:r>
      <w:r w:rsidRPr="00F31317">
        <w:rPr>
          <w:rStyle w:val="a7"/>
          <w:rFonts w:ascii="Times New Roman Cyr" w:hAnsi="Times New Roman Cyr" w:cs="Times New Roman Cyr"/>
          <w:i w:val="0"/>
          <w:iCs w:val="0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Влияние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географической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специфики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распространения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инновационных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волн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на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территориальную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организацию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общества.-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http://geopub.narod.ru/ecoros.htm. 1999., 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sz w:val="24"/>
          <w:szCs w:val="24"/>
        </w:rPr>
        <w:t xml:space="preserve">2.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Бабурин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В.Л.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Эволюция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Российских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пространств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от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Большого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взрыва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до наших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дней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.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Инновационно-синергетический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поход.-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М:Едиториал УРСС,2002.-272 с.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>3. Багров М.В.</w:t>
      </w:r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Региональная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геополитика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устойчивого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развития.-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К.:Либідь,2002.- 254 с. ,</w:t>
      </w:r>
    </w:p>
    <w:p w:rsidR="00DE1AC5" w:rsidRPr="00F31317" w:rsidRDefault="00DE1AC5" w:rsidP="00DE1AC5">
      <w:pPr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Cs/>
          <w:iCs/>
          <w:sz w:val="24"/>
          <w:szCs w:val="24"/>
        </w:rPr>
      </w:pPr>
      <w:r w:rsidRPr="00F31317">
        <w:rPr>
          <w:rFonts w:ascii="Times New Roman Cyr" w:hAnsi="Times New Roman Cyr" w:cs="Times New Roman Cyr"/>
          <w:sz w:val="24"/>
          <w:szCs w:val="24"/>
        </w:rPr>
        <w:t>4. Голиков А.П.,Дейнека А.Г.,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Казакова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Н.А.</w:t>
      </w:r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>Размещение</w:t>
      </w:r>
      <w:proofErr w:type="spellEnd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>производительных</w:t>
      </w:r>
      <w:proofErr w:type="spellEnd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 xml:space="preserve"> сил и </w:t>
      </w:r>
      <w:proofErr w:type="spellStart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>регионалистика.-Харьков</w:t>
      </w:r>
      <w:proofErr w:type="spellEnd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 xml:space="preserve">:ООО </w:t>
      </w:r>
      <w:r w:rsidR="00F31317">
        <w:rPr>
          <w:rFonts w:ascii="Times New Roman Cyr" w:hAnsi="Times New Roman Cyr" w:cs="Times New Roman Cyr"/>
          <w:bCs/>
          <w:iCs/>
          <w:sz w:val="24"/>
          <w:szCs w:val="24"/>
          <w:lang w:val="ru-RU"/>
        </w:rPr>
        <w:t>«</w:t>
      </w:r>
      <w:proofErr w:type="spellStart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>Олант</w:t>
      </w:r>
      <w:proofErr w:type="spellEnd"/>
      <w:r w:rsidR="00F31317">
        <w:rPr>
          <w:rFonts w:ascii="Times New Roman Cyr" w:hAnsi="Times New Roman Cyr" w:cs="Times New Roman Cyr"/>
          <w:bCs/>
          <w:iCs/>
          <w:sz w:val="24"/>
          <w:szCs w:val="24"/>
          <w:lang w:val="ru-RU"/>
        </w:rPr>
        <w:t>»</w:t>
      </w:r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>,2002.-320 с.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 xml:space="preserve">5. </w:t>
      </w:r>
      <w:proofErr w:type="spellStart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>Горелов</w:t>
      </w:r>
      <w:proofErr w:type="spellEnd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 xml:space="preserve"> А.А.</w:t>
      </w:r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Концепции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совремнного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естествознания.-М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>.: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Владос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>,1999.-С.15.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iCs/>
          <w:sz w:val="24"/>
          <w:szCs w:val="24"/>
        </w:rPr>
      </w:pPr>
      <w:r w:rsidRPr="00F31317">
        <w:rPr>
          <w:rFonts w:ascii="Times New Roman Cyr" w:hAnsi="Times New Roman Cyr" w:cs="Times New Roman Cyr"/>
          <w:iCs/>
          <w:sz w:val="24"/>
          <w:szCs w:val="24"/>
        </w:rPr>
        <w:t xml:space="preserve">6. Горшков В.Г. </w:t>
      </w:r>
      <w:proofErr w:type="spellStart"/>
      <w:r w:rsidRPr="00F31317">
        <w:rPr>
          <w:rFonts w:ascii="Times New Roman Cyr" w:hAnsi="Times New Roman Cyr" w:cs="Times New Roman Cyr"/>
          <w:iCs/>
          <w:sz w:val="24"/>
          <w:szCs w:val="24"/>
        </w:rPr>
        <w:t>Физические</w:t>
      </w:r>
      <w:proofErr w:type="spellEnd"/>
      <w:r w:rsidRPr="00F31317">
        <w:rPr>
          <w:rFonts w:ascii="Times New Roman Cyr" w:hAnsi="Times New Roman Cyr" w:cs="Times New Roman Cyr"/>
          <w:iCs/>
          <w:sz w:val="24"/>
          <w:szCs w:val="24"/>
        </w:rPr>
        <w:t xml:space="preserve"> и </w:t>
      </w:r>
      <w:proofErr w:type="spellStart"/>
      <w:r w:rsidRPr="00F31317">
        <w:rPr>
          <w:rFonts w:ascii="Times New Roman Cyr" w:hAnsi="Times New Roman Cyr" w:cs="Times New Roman Cyr"/>
          <w:iCs/>
          <w:sz w:val="24"/>
          <w:szCs w:val="24"/>
        </w:rPr>
        <w:t>биологические</w:t>
      </w:r>
      <w:proofErr w:type="spellEnd"/>
      <w:r w:rsidRPr="00F31317">
        <w:rPr>
          <w:rFonts w:ascii="Times New Roman Cyr" w:hAnsi="Times New Roman Cyr" w:cs="Times New Roman Cyr"/>
          <w:iCs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iCs/>
          <w:sz w:val="24"/>
          <w:szCs w:val="24"/>
        </w:rPr>
        <w:t>основы</w:t>
      </w:r>
      <w:proofErr w:type="spellEnd"/>
      <w:r w:rsidRPr="00F31317">
        <w:rPr>
          <w:rFonts w:ascii="Times New Roman Cyr" w:hAnsi="Times New Roman Cyr" w:cs="Times New Roman Cyr"/>
          <w:iCs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iCs/>
          <w:sz w:val="24"/>
          <w:szCs w:val="24"/>
        </w:rPr>
        <w:t>устойчивости</w:t>
      </w:r>
      <w:proofErr w:type="spellEnd"/>
      <w:r w:rsidRPr="00F31317">
        <w:rPr>
          <w:rFonts w:ascii="Times New Roman Cyr" w:hAnsi="Times New Roman Cyr" w:cs="Times New Roman Cyr"/>
          <w:iCs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iCs/>
          <w:sz w:val="24"/>
          <w:szCs w:val="24"/>
        </w:rPr>
        <w:t>жизни</w:t>
      </w:r>
      <w:proofErr w:type="spellEnd"/>
      <w:r w:rsidRPr="00F31317">
        <w:rPr>
          <w:rFonts w:ascii="Times New Roman Cyr" w:hAnsi="Times New Roman Cyr" w:cs="Times New Roman Cyr"/>
          <w:iCs/>
          <w:sz w:val="24"/>
          <w:szCs w:val="24"/>
        </w:rPr>
        <w:t>./</w:t>
      </w:r>
      <w:proofErr w:type="spellStart"/>
      <w:r w:rsidRPr="00F31317">
        <w:rPr>
          <w:rFonts w:ascii="Times New Roman Cyr" w:hAnsi="Times New Roman Cyr" w:cs="Times New Roman Cyr"/>
          <w:iCs/>
          <w:sz w:val="24"/>
          <w:szCs w:val="24"/>
        </w:rPr>
        <w:t>Отв.ред.К.С.Лосев.-М</w:t>
      </w:r>
      <w:proofErr w:type="spellEnd"/>
      <w:r w:rsidRPr="00F31317">
        <w:rPr>
          <w:rFonts w:ascii="Times New Roman Cyr" w:hAnsi="Times New Roman Cyr" w:cs="Times New Roman Cyr"/>
          <w:iCs/>
          <w:sz w:val="24"/>
          <w:szCs w:val="24"/>
        </w:rPr>
        <w:t>.:ВИНИТИ,1995.-470 с.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bCs/>
          <w:iCs/>
          <w:sz w:val="24"/>
          <w:szCs w:val="24"/>
        </w:rPr>
      </w:pPr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 xml:space="preserve">7. </w:t>
      </w:r>
      <w:proofErr w:type="spellStart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>Дергачев</w:t>
      </w:r>
      <w:proofErr w:type="spellEnd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 xml:space="preserve"> В.С.</w:t>
      </w:r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Геополитика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>. К.: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Вира-Р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>,2000- 398 с.,</w:t>
      </w:r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 xml:space="preserve"> 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napToGrid w:val="0"/>
          <w:sz w:val="24"/>
          <w:szCs w:val="24"/>
        </w:rPr>
      </w:pPr>
      <w:r w:rsidRPr="00F31317">
        <w:rPr>
          <w:rFonts w:ascii="Times New Roman Cyr" w:hAnsi="Times New Roman Cyr" w:cs="Times New Roman Cyr"/>
          <w:snapToGrid w:val="0"/>
          <w:sz w:val="24"/>
          <w:szCs w:val="24"/>
        </w:rPr>
        <w:t>8. Долішній М.І., Стадницький</w:t>
      </w:r>
      <w:r w:rsidR="00F31317" w:rsidRPr="00F31317">
        <w:rPr>
          <w:rFonts w:ascii="Times New Roman Cyr" w:hAnsi="Times New Roman Cyr" w:cs="Times New Roman Cyr"/>
          <w:snapToGrid w:val="0"/>
          <w:sz w:val="24"/>
          <w:szCs w:val="24"/>
        </w:rPr>
        <w:t xml:space="preserve"> </w:t>
      </w:r>
      <w:r w:rsidRPr="00F31317">
        <w:rPr>
          <w:rFonts w:ascii="Times New Roman Cyr" w:hAnsi="Times New Roman Cyr" w:cs="Times New Roman Cyr"/>
          <w:snapToGrid w:val="0"/>
          <w:sz w:val="24"/>
          <w:szCs w:val="24"/>
        </w:rPr>
        <w:t xml:space="preserve">Ю.І, Загородній А.Г., </w:t>
      </w:r>
      <w:proofErr w:type="spellStart"/>
      <w:r w:rsidRPr="00F31317">
        <w:rPr>
          <w:rFonts w:ascii="Times New Roman Cyr" w:hAnsi="Times New Roman Cyr" w:cs="Times New Roman Cyr"/>
          <w:snapToGrid w:val="0"/>
          <w:sz w:val="24"/>
          <w:szCs w:val="24"/>
        </w:rPr>
        <w:t>Товкан</w:t>
      </w:r>
      <w:proofErr w:type="spellEnd"/>
      <w:r w:rsidRPr="00F31317">
        <w:rPr>
          <w:rFonts w:ascii="Times New Roman Cyr" w:hAnsi="Times New Roman Cyr" w:cs="Times New Roman Cyr"/>
          <w:snapToGrid w:val="0"/>
          <w:sz w:val="24"/>
          <w:szCs w:val="24"/>
        </w:rPr>
        <w:t xml:space="preserve"> О.Е. Розміщення продуктивних сил і регіональна економіка: Навчальний </w:t>
      </w:r>
      <w:proofErr w:type="spellStart"/>
      <w:r w:rsidRPr="00F31317">
        <w:rPr>
          <w:rFonts w:ascii="Times New Roman Cyr" w:hAnsi="Times New Roman Cyr" w:cs="Times New Roman Cyr"/>
          <w:snapToGrid w:val="0"/>
          <w:sz w:val="24"/>
          <w:szCs w:val="24"/>
        </w:rPr>
        <w:t>посібник.-</w:t>
      </w:r>
      <w:proofErr w:type="spellEnd"/>
      <w:r w:rsidRPr="00F31317">
        <w:rPr>
          <w:rFonts w:ascii="Times New Roman Cyr" w:hAnsi="Times New Roman Cyr" w:cs="Times New Roman Cyr"/>
          <w:snapToGrid w:val="0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napToGrid w:val="0"/>
          <w:sz w:val="24"/>
          <w:szCs w:val="24"/>
        </w:rPr>
        <w:t>Львів.-</w:t>
      </w:r>
      <w:proofErr w:type="spellEnd"/>
      <w:r w:rsidRPr="00F31317">
        <w:rPr>
          <w:rFonts w:ascii="Times New Roman Cyr" w:hAnsi="Times New Roman Cyr" w:cs="Times New Roman Cyr"/>
          <w:snapToGrid w:val="0"/>
          <w:sz w:val="24"/>
          <w:szCs w:val="24"/>
        </w:rPr>
        <w:t xml:space="preserve"> ІВЦ </w:t>
      </w:r>
      <w:r w:rsidR="00F31317" w:rsidRPr="00F31317">
        <w:rPr>
          <w:rFonts w:ascii="Times New Roman Cyr" w:hAnsi="Times New Roman Cyr" w:cs="Times New Roman Cyr"/>
          <w:snapToGrid w:val="0"/>
          <w:sz w:val="24"/>
          <w:szCs w:val="24"/>
        </w:rPr>
        <w:t>«</w:t>
      </w:r>
      <w:r w:rsidRPr="00F31317">
        <w:rPr>
          <w:rFonts w:ascii="Times New Roman Cyr" w:hAnsi="Times New Roman Cyr" w:cs="Times New Roman Cyr"/>
          <w:snapToGrid w:val="0"/>
          <w:sz w:val="24"/>
          <w:szCs w:val="24"/>
        </w:rPr>
        <w:t>Інтелект-Захід</w:t>
      </w:r>
      <w:r w:rsidR="00F31317" w:rsidRPr="00F31317">
        <w:rPr>
          <w:rFonts w:ascii="Times New Roman Cyr" w:hAnsi="Times New Roman Cyr" w:cs="Times New Roman Cyr"/>
          <w:snapToGrid w:val="0"/>
          <w:sz w:val="24"/>
          <w:szCs w:val="24"/>
        </w:rPr>
        <w:t>»</w:t>
      </w:r>
      <w:r w:rsidRPr="00F31317">
        <w:rPr>
          <w:rFonts w:ascii="Times New Roman Cyr" w:hAnsi="Times New Roman Cyr" w:cs="Times New Roman Cyr"/>
          <w:snapToGrid w:val="0"/>
          <w:sz w:val="24"/>
          <w:szCs w:val="24"/>
        </w:rPr>
        <w:t>, 2003.-256 с.</w:t>
      </w:r>
    </w:p>
    <w:p w:rsidR="00DE1AC5" w:rsidRPr="00F31317" w:rsidRDefault="00DE1AC5" w:rsidP="00DE1AC5">
      <w:pPr>
        <w:pStyle w:val="a5"/>
        <w:tabs>
          <w:tab w:val="left" w:pos="0"/>
        </w:tabs>
        <w:ind w:firstLine="567"/>
        <w:jc w:val="both"/>
        <w:rPr>
          <w:rFonts w:ascii="Times New Roman Cyr" w:hAnsi="Times New Roman Cyr" w:cs="Times New Roman Cyr"/>
          <w:sz w:val="24"/>
          <w:szCs w:val="24"/>
          <w:lang w:val="uk-UA"/>
        </w:rPr>
      </w:pPr>
      <w:r w:rsidRPr="00F31317">
        <w:rPr>
          <w:rFonts w:ascii="Times New Roman Cyr" w:hAnsi="Times New Roman Cyr" w:cs="Times New Roman Cyr"/>
          <w:bCs/>
          <w:iCs/>
          <w:sz w:val="24"/>
          <w:szCs w:val="24"/>
          <w:lang w:val="uk-UA"/>
        </w:rPr>
        <w:t>9. Долішній М.І.,</w:t>
      </w:r>
      <w:r w:rsidR="00F31317">
        <w:rPr>
          <w:rFonts w:ascii="Times New Roman Cyr" w:hAnsi="Times New Roman Cyr" w:cs="Times New Roman Cyr"/>
          <w:bCs/>
          <w:iCs/>
          <w:sz w:val="24"/>
          <w:szCs w:val="24"/>
          <w:lang w:val="uk-UA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bCs/>
          <w:iCs/>
          <w:sz w:val="24"/>
          <w:szCs w:val="24"/>
          <w:lang w:val="uk-UA"/>
        </w:rPr>
        <w:t>Злупко</w:t>
      </w:r>
      <w:proofErr w:type="spellEnd"/>
      <w:r w:rsidRPr="00F31317">
        <w:rPr>
          <w:rFonts w:ascii="Times New Roman Cyr" w:hAnsi="Times New Roman Cyr" w:cs="Times New Roman Cyr"/>
          <w:bCs/>
          <w:iCs/>
          <w:sz w:val="24"/>
          <w:szCs w:val="24"/>
          <w:lang w:val="uk-UA"/>
        </w:rPr>
        <w:t xml:space="preserve"> С.М.</w:t>
      </w:r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 xml:space="preserve"> Основи регіоналізації: концептуальний підхід.//Регіональна економіка,</w:t>
      </w:r>
      <w:r w:rsidR="00F31317">
        <w:rPr>
          <w:rFonts w:ascii="Times New Roman Cyr" w:hAnsi="Times New Roman Cyr" w:cs="Times New Roman Cyr"/>
          <w:sz w:val="24"/>
          <w:szCs w:val="24"/>
          <w:lang w:val="uk-UA"/>
        </w:rPr>
        <w:t xml:space="preserve"> </w:t>
      </w:r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>№3,2003.- С.7-18.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>10. Дорогунцов С.І., Олійник Я.Б., Степаненко А.В.</w:t>
      </w:r>
      <w:r w:rsidRPr="00F31317">
        <w:rPr>
          <w:rFonts w:ascii="Times New Roman Cyr" w:hAnsi="Times New Roman Cyr" w:cs="Times New Roman Cyr"/>
          <w:sz w:val="24"/>
          <w:szCs w:val="24"/>
        </w:rPr>
        <w:t xml:space="preserve"> Теорії розміщення продуктивних сил і регіональної економіки. К.:СТАФЕД-2,2001.-144 с.</w:t>
      </w:r>
    </w:p>
    <w:p w:rsidR="00DE1AC5" w:rsidRPr="00F31317" w:rsidRDefault="00DE1AC5" w:rsidP="00DE1AC5">
      <w:pPr>
        <w:pStyle w:val="a5"/>
        <w:ind w:firstLine="567"/>
        <w:jc w:val="both"/>
        <w:rPr>
          <w:rFonts w:ascii="Times New Roman Cyr" w:hAnsi="Times New Roman Cyr" w:cs="Times New Roman Cyr"/>
          <w:color w:val="000000"/>
          <w:sz w:val="24"/>
          <w:szCs w:val="24"/>
          <w:lang w:val="uk-UA"/>
        </w:rPr>
      </w:pPr>
      <w:r w:rsidRPr="00F31317">
        <w:rPr>
          <w:rFonts w:ascii="Times New Roman Cyr" w:hAnsi="Times New Roman Cyr" w:cs="Times New Roman Cyr"/>
          <w:bCs/>
          <w:iCs/>
          <w:color w:val="000000"/>
          <w:sz w:val="24"/>
          <w:szCs w:val="24"/>
          <w:lang w:val="uk-UA"/>
        </w:rPr>
        <w:lastRenderedPageBreak/>
        <w:t xml:space="preserve">11. </w:t>
      </w:r>
      <w:proofErr w:type="spellStart"/>
      <w:r w:rsidRPr="00F31317">
        <w:rPr>
          <w:rFonts w:ascii="Times New Roman Cyr" w:hAnsi="Times New Roman Cyr" w:cs="Times New Roman Cyr"/>
          <w:bCs/>
          <w:iCs/>
          <w:color w:val="000000"/>
          <w:sz w:val="24"/>
          <w:szCs w:val="24"/>
          <w:lang w:val="uk-UA"/>
        </w:rPr>
        <w:t>Доценко</w:t>
      </w:r>
      <w:proofErr w:type="spellEnd"/>
      <w:r w:rsidRPr="00F31317">
        <w:rPr>
          <w:rFonts w:ascii="Times New Roman Cyr" w:hAnsi="Times New Roman Cyr" w:cs="Times New Roman Cyr"/>
          <w:bCs/>
          <w:iCs/>
          <w:color w:val="000000"/>
          <w:sz w:val="24"/>
          <w:szCs w:val="24"/>
          <w:lang w:val="uk-UA"/>
        </w:rPr>
        <w:t xml:space="preserve"> А.І.</w:t>
      </w:r>
      <w:r w:rsidRPr="00F31317">
        <w:rPr>
          <w:rFonts w:ascii="Times New Roman Cyr" w:hAnsi="Times New Roman Cyr" w:cs="Times New Roman Cyr"/>
          <w:color w:val="000000"/>
          <w:sz w:val="24"/>
          <w:szCs w:val="24"/>
          <w:lang w:val="uk-UA"/>
        </w:rPr>
        <w:t xml:space="preserve"> Стратегія сільського розселення та сталого розвитку поселень</w:t>
      </w:r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>.</w:t>
      </w:r>
      <w:r w:rsidRPr="00F31317">
        <w:rPr>
          <w:rFonts w:ascii="Times New Roman Cyr" w:hAnsi="Times New Roman Cyr" w:cs="Times New Roman Cyr"/>
          <w:bCs/>
          <w:iCs/>
          <w:sz w:val="24"/>
          <w:szCs w:val="24"/>
          <w:lang w:val="uk-UA"/>
        </w:rPr>
        <w:t>//</w:t>
      </w:r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>Страны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 xml:space="preserve"> и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>регионы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 xml:space="preserve"> на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>пути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 xml:space="preserve"> к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>сбалансированному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>развитию.-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>Киев-Капитановка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 xml:space="preserve">,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>июнь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>,2003.-С.89-92.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sz w:val="24"/>
          <w:szCs w:val="24"/>
        </w:rPr>
        <w:t>12. Заставний Ф.Д. Географія України. Львів:Світ,1994.-472 с.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sz w:val="24"/>
          <w:szCs w:val="24"/>
        </w:rPr>
        <w:t xml:space="preserve">13.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Заставный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Ф.Д.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Территориальные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предплановые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прогнозы.-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К.:Наукова думка, 1988.- 184 с.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color w:val="000000"/>
          <w:sz w:val="24"/>
          <w:szCs w:val="24"/>
        </w:rPr>
      </w:pPr>
      <w:r w:rsidRPr="00F31317">
        <w:rPr>
          <w:rFonts w:ascii="Times New Roman Cyr" w:hAnsi="Times New Roman Cyr" w:cs="Times New Roman Cyr"/>
          <w:bCs/>
          <w:iCs/>
          <w:color w:val="000000"/>
          <w:sz w:val="24"/>
          <w:szCs w:val="24"/>
        </w:rPr>
        <w:t xml:space="preserve">14. </w:t>
      </w:r>
      <w:proofErr w:type="spellStart"/>
      <w:r w:rsidRPr="00F31317">
        <w:rPr>
          <w:rFonts w:ascii="Times New Roman Cyr" w:hAnsi="Times New Roman Cyr" w:cs="Times New Roman Cyr"/>
          <w:bCs/>
          <w:iCs/>
          <w:color w:val="000000"/>
          <w:sz w:val="24"/>
          <w:szCs w:val="24"/>
        </w:rPr>
        <w:t>Захарченко</w:t>
      </w:r>
      <w:proofErr w:type="spellEnd"/>
      <w:r w:rsidRPr="00F31317">
        <w:rPr>
          <w:rFonts w:ascii="Times New Roman Cyr" w:hAnsi="Times New Roman Cyr" w:cs="Times New Roman Cyr"/>
          <w:bCs/>
          <w:iCs/>
          <w:color w:val="000000"/>
          <w:sz w:val="24"/>
          <w:szCs w:val="24"/>
        </w:rPr>
        <w:t xml:space="preserve"> В.І.</w:t>
      </w:r>
      <w:r w:rsidRPr="00F31317">
        <w:rPr>
          <w:rFonts w:ascii="Times New Roman Cyr" w:hAnsi="Times New Roman Cyr" w:cs="Times New Roman Cyr"/>
          <w:color w:val="000000"/>
          <w:sz w:val="24"/>
          <w:szCs w:val="24"/>
        </w:rPr>
        <w:t xml:space="preserve"> Особливості формування промислових територіальних систем в постіндустріальну епоху: Україна і світ.-Укр. геогр. журн. - 2001, № 2. с.12.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color w:val="000000"/>
          <w:sz w:val="24"/>
          <w:szCs w:val="24"/>
        </w:rPr>
      </w:pPr>
      <w:r w:rsidRPr="00F31317">
        <w:rPr>
          <w:rFonts w:ascii="Times New Roman Cyr" w:hAnsi="Times New Roman Cyr" w:cs="Times New Roman Cyr"/>
          <w:bCs/>
          <w:iCs/>
          <w:color w:val="000000"/>
          <w:sz w:val="24"/>
          <w:szCs w:val="24"/>
        </w:rPr>
        <w:t xml:space="preserve">15. </w:t>
      </w:r>
      <w:proofErr w:type="spellStart"/>
      <w:r w:rsidRPr="00F31317">
        <w:rPr>
          <w:rFonts w:ascii="Times New Roman Cyr" w:hAnsi="Times New Roman Cyr" w:cs="Times New Roman Cyr"/>
          <w:bCs/>
          <w:iCs/>
          <w:color w:val="000000"/>
          <w:sz w:val="24"/>
          <w:szCs w:val="24"/>
        </w:rPr>
        <w:t>Захарченко</w:t>
      </w:r>
      <w:proofErr w:type="spellEnd"/>
      <w:r w:rsidRPr="00F31317">
        <w:rPr>
          <w:rFonts w:ascii="Times New Roman Cyr" w:hAnsi="Times New Roman Cyr" w:cs="Times New Roman Cyr"/>
          <w:bCs/>
          <w:iCs/>
          <w:color w:val="000000"/>
          <w:sz w:val="24"/>
          <w:szCs w:val="24"/>
        </w:rPr>
        <w:t xml:space="preserve"> В.І.</w:t>
      </w:r>
      <w:r w:rsidRPr="00F31317">
        <w:rPr>
          <w:rFonts w:ascii="Times New Roman Cyr" w:hAnsi="Times New Roman Cyr" w:cs="Times New Roman Cyr"/>
          <w:color w:val="000000"/>
          <w:sz w:val="24"/>
          <w:szCs w:val="24"/>
        </w:rPr>
        <w:t xml:space="preserve"> Трансформаційні процеси у промислових територіальних системах України. </w:t>
      </w:r>
      <w:proofErr w:type="spellStart"/>
      <w:r w:rsidRPr="00F31317">
        <w:rPr>
          <w:rFonts w:ascii="Times New Roman Cyr" w:hAnsi="Times New Roman Cyr" w:cs="Times New Roman Cyr"/>
          <w:color w:val="000000"/>
          <w:sz w:val="24"/>
          <w:szCs w:val="24"/>
        </w:rPr>
        <w:t>Монографія.-</w:t>
      </w:r>
      <w:proofErr w:type="spellEnd"/>
      <w:r w:rsidRPr="00F31317">
        <w:rPr>
          <w:rFonts w:ascii="Times New Roman Cyr" w:hAnsi="Times New Roman Cyr" w:cs="Times New Roman Cyr"/>
          <w:color w:val="000000"/>
          <w:sz w:val="24"/>
          <w:szCs w:val="24"/>
        </w:rPr>
        <w:t xml:space="preserve"> Вінниця: </w:t>
      </w:r>
      <w:proofErr w:type="spellStart"/>
      <w:r w:rsidRPr="00F31317">
        <w:rPr>
          <w:rFonts w:ascii="Times New Roman Cyr" w:hAnsi="Times New Roman Cyr" w:cs="Times New Roman Cyr"/>
          <w:color w:val="000000"/>
          <w:sz w:val="24"/>
          <w:szCs w:val="24"/>
        </w:rPr>
        <w:t>Гіпаніс</w:t>
      </w:r>
      <w:proofErr w:type="spellEnd"/>
      <w:r w:rsidRPr="00F31317">
        <w:rPr>
          <w:rFonts w:ascii="Times New Roman Cyr" w:hAnsi="Times New Roman Cyr" w:cs="Times New Roman Cyr"/>
          <w:color w:val="000000"/>
          <w:sz w:val="24"/>
          <w:szCs w:val="24"/>
        </w:rPr>
        <w:t>,2004.- 547 с.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color w:val="000000"/>
          <w:sz w:val="24"/>
          <w:szCs w:val="24"/>
        </w:rPr>
        <w:t xml:space="preserve">16. </w:t>
      </w:r>
      <w:proofErr w:type="spellStart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>Ковалев</w:t>
      </w:r>
      <w:proofErr w:type="spellEnd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 xml:space="preserve"> О.П. </w:t>
      </w:r>
      <w:r w:rsidRPr="00F31317">
        <w:rPr>
          <w:rFonts w:ascii="Times New Roman Cyr" w:hAnsi="Times New Roman Cyr" w:cs="Times New Roman Cyr"/>
          <w:sz w:val="24"/>
          <w:szCs w:val="24"/>
        </w:rPr>
        <w:t>Регіональний розвиток: погляд на сто років вперед.//Регіональні перспективи,№7-8,2003.-С.3-11.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>17. Нагірна В.П.</w:t>
      </w:r>
      <w:r w:rsidRPr="00F31317">
        <w:rPr>
          <w:rFonts w:ascii="Times New Roman Cyr" w:hAnsi="Times New Roman Cyr" w:cs="Times New Roman Cyr"/>
          <w:sz w:val="24"/>
          <w:szCs w:val="24"/>
        </w:rPr>
        <w:t xml:space="preserve"> Сільські райони України на тлі суспільних трансформацій.</w:t>
      </w:r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>//</w:t>
      </w:r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Страны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и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регионы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на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пути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к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сбалансированному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развитию.-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Киев-Капитановка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,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июнь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,2003.-С.151-154. </w:t>
      </w:r>
    </w:p>
    <w:p w:rsidR="00DE1AC5" w:rsidRPr="00F31317" w:rsidRDefault="00DE1AC5" w:rsidP="00DE1AC5">
      <w:pPr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Cs/>
          <w:iCs/>
          <w:sz w:val="24"/>
          <w:szCs w:val="24"/>
        </w:rPr>
      </w:pPr>
      <w:r w:rsidRPr="00F31317">
        <w:rPr>
          <w:rFonts w:ascii="Times New Roman Cyr" w:hAnsi="Times New Roman Cyr" w:cs="Times New Roman Cyr"/>
          <w:sz w:val="24"/>
          <w:szCs w:val="24"/>
        </w:rPr>
        <w:t>18. Олійник Я.Б.</w:t>
      </w:r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 xml:space="preserve"> Географічні основи формування регіональної політики в Україні.//</w:t>
      </w:r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Страны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и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регионы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на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пути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к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сбалансированному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развитию.-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Киев-Капитановка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,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июнь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>,2003.-С.124-126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sz w:val="24"/>
          <w:szCs w:val="24"/>
        </w:rPr>
        <w:t xml:space="preserve">19.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Пістун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М.Д., Мезенцев К.В.,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Тьорло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В.О. Регіональна політика в Україні: суспільно-географічний аспект: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Монографія.-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К.:ВПЦ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„Київський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університет”, 2004-130 с.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sz w:val="24"/>
          <w:szCs w:val="24"/>
        </w:rPr>
        <w:t xml:space="preserve">20.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Пістун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М.Д. Основи теорії суспільної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географії.-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К.:Вища школа,1996.-232с.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sz w:val="24"/>
          <w:szCs w:val="24"/>
        </w:rPr>
        <w:t xml:space="preserve">21.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Рогачев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С.В.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Пространственные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инверсии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. Десять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ситуаций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для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анализа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>.// География.-№27,1999.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sz w:val="24"/>
          <w:szCs w:val="24"/>
        </w:rPr>
        <w:t xml:space="preserve">22. Сонько С.П. В пошуках нових моделей центральних місць Вальтера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Кристаллера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./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Геоінформатика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>. Науковий журнал. №4, 2004.- С. 84-90.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>23. Сонько С.П.</w:t>
      </w:r>
      <w:r w:rsidRPr="00F31317">
        <w:rPr>
          <w:rFonts w:ascii="Times New Roman Cyr" w:hAnsi="Times New Roman Cyr" w:cs="Times New Roman Cyr"/>
          <w:iCs/>
          <w:sz w:val="24"/>
          <w:szCs w:val="24"/>
        </w:rPr>
        <w:t xml:space="preserve"> </w:t>
      </w:r>
      <w:r w:rsidRPr="00F31317">
        <w:rPr>
          <w:rFonts w:ascii="Times New Roman Cyr" w:hAnsi="Times New Roman Cyr" w:cs="Times New Roman Cyr"/>
          <w:sz w:val="24"/>
          <w:szCs w:val="24"/>
        </w:rPr>
        <w:t>Географічна інтерпретація доповідей Римському клубу.// Український географічний журнал. №1, 2003.- с.55-62.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sz w:val="24"/>
          <w:szCs w:val="24"/>
        </w:rPr>
        <w:t xml:space="preserve">24. Сонько С.П. Географічний поділ праці або глобальний перерозподіл природних ресурсів?/ Вісник Харківського національного університету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ім.В.Н.Каразіна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>, № 610. Серія геологія, географія, екологія. - Х.:Вид.Харк.ун-ту.2003 –С.116-121.</w:t>
      </w:r>
    </w:p>
    <w:p w:rsidR="00DE1AC5" w:rsidRPr="00F31317" w:rsidRDefault="00DE1AC5" w:rsidP="00DE1AC5">
      <w:pPr>
        <w:pStyle w:val="a5"/>
        <w:tabs>
          <w:tab w:val="left" w:pos="5245"/>
        </w:tabs>
        <w:ind w:firstLine="567"/>
        <w:jc w:val="both"/>
        <w:rPr>
          <w:rFonts w:ascii="Times New Roman Cyr" w:hAnsi="Times New Roman Cyr" w:cs="Times New Roman Cyr"/>
          <w:noProof/>
          <w:sz w:val="24"/>
          <w:szCs w:val="24"/>
          <w:lang w:val="uk-UA"/>
        </w:rPr>
      </w:pPr>
      <w:r w:rsidRPr="00F31317">
        <w:rPr>
          <w:rFonts w:ascii="Times New Roman Cyr" w:hAnsi="Times New Roman Cyr" w:cs="Times New Roman Cyr"/>
          <w:bCs/>
          <w:iCs/>
          <w:noProof/>
          <w:sz w:val="24"/>
          <w:szCs w:val="24"/>
          <w:lang w:val="uk-UA"/>
        </w:rPr>
        <w:t>25. Сонько С.П.</w:t>
      </w:r>
      <w:r w:rsidRPr="00F31317">
        <w:rPr>
          <w:rFonts w:ascii="Times New Roman Cyr" w:hAnsi="Times New Roman Cyr" w:cs="Times New Roman Cyr"/>
          <w:noProof/>
          <w:sz w:val="24"/>
          <w:szCs w:val="24"/>
          <w:lang w:val="uk-UA"/>
        </w:rPr>
        <w:t xml:space="preserve"> Екологічна проблематика з позицій хорології./Україна та глобальні процеси: географічний вимір. Київ-Луцьк,2000.-С.187-191.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 xml:space="preserve">26. Сонько С.П., </w:t>
      </w:r>
      <w:proofErr w:type="spellStart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>Кулішов</w:t>
      </w:r>
      <w:proofErr w:type="spellEnd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 xml:space="preserve"> В.В.,</w:t>
      </w:r>
      <w:proofErr w:type="spellStart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>Мустафін</w:t>
      </w:r>
      <w:proofErr w:type="spellEnd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 xml:space="preserve"> В.І.</w:t>
      </w:r>
      <w:r w:rsidRPr="00F31317">
        <w:rPr>
          <w:rFonts w:ascii="Times New Roman Cyr" w:hAnsi="Times New Roman Cyr" w:cs="Times New Roman Cyr"/>
          <w:sz w:val="24"/>
          <w:szCs w:val="24"/>
        </w:rPr>
        <w:t xml:space="preserve"> Ринок і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регіоналістика.-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К.: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Ельга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>,2002.-380 с.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sz w:val="24"/>
          <w:szCs w:val="24"/>
        </w:rPr>
        <w:t xml:space="preserve">27. Сонько С.П. Концепція сталого розвитку та її методологічна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дискусійність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>./ Регіональна економіка. №4,2003.-С.13-28.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>28. Сонько С.П.</w:t>
      </w:r>
      <w:r w:rsidRPr="00F31317">
        <w:rPr>
          <w:rFonts w:ascii="Times New Roman Cyr" w:hAnsi="Times New Roman Cyr" w:cs="Times New Roman Cyr"/>
          <w:sz w:val="24"/>
          <w:szCs w:val="24"/>
        </w:rPr>
        <w:t xml:space="preserve"> Нове уявлення про місце географії в системі наук. /Географія і сучасність. Випуск 1. КДПУ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ім.Драгоманова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>,2000.- С.32-37.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lastRenderedPageBreak/>
        <w:t>29. Сонько С.П.</w:t>
      </w:r>
      <w:r w:rsidRPr="00F31317">
        <w:rPr>
          <w:rFonts w:ascii="Times New Roman Cyr" w:hAnsi="Times New Roman Cyr" w:cs="Times New Roman Cyr"/>
          <w:sz w:val="24"/>
          <w:szCs w:val="24"/>
        </w:rPr>
        <w:t xml:space="preserve"> Просторовий розвиток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соціо-природних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систем: шлях до нової парадигми: Наукове видання. - К.:Ніка Центр, 2003.- 287 с.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sz w:val="24"/>
          <w:szCs w:val="24"/>
        </w:rPr>
        <w:t xml:space="preserve">30. Сонько С.П. Регіоналізація, прикордонні конфлікти та майбутні шляхи розвитку природи і суспільства. /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Страны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и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регионы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на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пути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к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сбалансированному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развитию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.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Сборник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научных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трудов.-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Киев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>, «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Академпериодика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>», 2003.- С.179-182.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sz w:val="24"/>
          <w:szCs w:val="24"/>
        </w:rPr>
        <w:t xml:space="preserve">31. Сонько С.П.,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Скринько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М.М. Інфраструктура в умовах транзитивної економіки: Наукова монографія. - Харків: Вид-во «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Екограф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>»,2004.- 306 с.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>32. Сонько С.П.</w:t>
      </w:r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Смена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концепции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размещения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производительных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сил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или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критический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взгляд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на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теорию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экономического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районирования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>.//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Труды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кафедры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размещения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производительных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сил и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технологий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производства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.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Экология.Экономика.Технология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.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Кривой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Рог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>, КЭИ КНЭУ,1997.- С.10-29.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sz w:val="24"/>
          <w:szCs w:val="24"/>
        </w:rPr>
        <w:t xml:space="preserve">33. Сонько С.П. Сучасні методологічні новації в концепції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енерго-виробничих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циклів./ Наукові записки Вінницького державного педагогічного університету. Серія: Географія. Випуск 8, 2004.- С.134-140.</w:t>
      </w:r>
    </w:p>
    <w:p w:rsidR="00DE1AC5" w:rsidRPr="00F31317" w:rsidRDefault="00DE1AC5" w:rsidP="00DE1AC5">
      <w:pPr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sz w:val="24"/>
          <w:szCs w:val="24"/>
        </w:rPr>
        <w:t xml:space="preserve">34. Сонько С.П. Сучасний погляд на предмет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регіоналістики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>. //Вісник Криворізького економічного інституту. - Кривий Ріг, КЕІ КНЕУ, №1, 2004 – 63-76 с.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>35. Сонько С.П.</w:t>
      </w:r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Экономико-географическое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исследование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агропромышленной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интеграции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в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связи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с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решением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экологических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проблем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Северо-Восточной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Украины.-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Дисс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.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канд.геогр.наук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>. М.МГУ,1990.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bCs/>
          <w:sz w:val="24"/>
          <w:szCs w:val="24"/>
        </w:rPr>
      </w:pPr>
      <w:r w:rsidRPr="00F31317">
        <w:rPr>
          <w:rFonts w:ascii="Times New Roman Cyr" w:hAnsi="Times New Roman Cyr" w:cs="Times New Roman Cyr"/>
          <w:iCs/>
          <w:sz w:val="24"/>
          <w:szCs w:val="24"/>
        </w:rPr>
        <w:t xml:space="preserve">36. Стадницький Ю., Загородній А, </w:t>
      </w:r>
      <w:proofErr w:type="spellStart"/>
      <w:r w:rsidRPr="00F31317">
        <w:rPr>
          <w:rFonts w:ascii="Times New Roman Cyr" w:hAnsi="Times New Roman Cyr" w:cs="Times New Roman Cyr"/>
          <w:iCs/>
          <w:sz w:val="24"/>
          <w:szCs w:val="24"/>
        </w:rPr>
        <w:t>Товкан</w:t>
      </w:r>
      <w:proofErr w:type="spellEnd"/>
      <w:r w:rsidRPr="00F31317">
        <w:rPr>
          <w:rFonts w:ascii="Times New Roman Cyr" w:hAnsi="Times New Roman Cyr" w:cs="Times New Roman Cyr"/>
          <w:iCs/>
          <w:sz w:val="24"/>
          <w:szCs w:val="24"/>
        </w:rPr>
        <w:t xml:space="preserve"> О. </w:t>
      </w:r>
      <w:r w:rsidRPr="00F31317">
        <w:rPr>
          <w:rFonts w:ascii="Times New Roman Cyr" w:hAnsi="Times New Roman Cyr" w:cs="Times New Roman Cyr"/>
          <w:bCs/>
          <w:sz w:val="24"/>
          <w:szCs w:val="24"/>
        </w:rPr>
        <w:t>Державне регулювання територіальної організації виробництва./Регіональна економіка, №3,2001.-С.138-150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 xml:space="preserve">37. </w:t>
      </w:r>
      <w:proofErr w:type="spellStart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>Стеченко</w:t>
      </w:r>
      <w:proofErr w:type="spellEnd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 xml:space="preserve"> Д.М.</w:t>
      </w:r>
      <w:r w:rsidRPr="00F31317">
        <w:rPr>
          <w:rFonts w:ascii="Times New Roman Cyr" w:hAnsi="Times New Roman Cyr" w:cs="Times New Roman Cyr"/>
          <w:sz w:val="24"/>
          <w:szCs w:val="24"/>
        </w:rPr>
        <w:t xml:space="preserve"> Управління регіональним розвитком – Київ: Вища школа, 2000 р., с. 76-81.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 xml:space="preserve">38. </w:t>
      </w:r>
      <w:proofErr w:type="spellStart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>Топчієв</w:t>
      </w:r>
      <w:proofErr w:type="spellEnd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 xml:space="preserve"> О.Г.</w:t>
      </w:r>
      <w:r w:rsidRPr="00F31317">
        <w:rPr>
          <w:rFonts w:ascii="Times New Roman Cyr" w:hAnsi="Times New Roman Cyr" w:cs="Times New Roman Cyr"/>
          <w:sz w:val="24"/>
          <w:szCs w:val="24"/>
        </w:rPr>
        <w:t>Економічна географія СРСР.К.:Вища школа,1982.-248 с.</w:t>
      </w:r>
    </w:p>
    <w:p w:rsidR="00DE1AC5" w:rsidRPr="00F31317" w:rsidRDefault="00DE1AC5" w:rsidP="00DE1AC5">
      <w:pPr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Cs/>
          <w:iCs/>
          <w:sz w:val="24"/>
          <w:szCs w:val="24"/>
        </w:rPr>
      </w:pPr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 xml:space="preserve">39. </w:t>
      </w:r>
      <w:proofErr w:type="spellStart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>Топчієв</w:t>
      </w:r>
      <w:proofErr w:type="spellEnd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 xml:space="preserve"> О.Г.</w:t>
      </w:r>
      <w:r w:rsidRPr="00F31317">
        <w:rPr>
          <w:rFonts w:ascii="Times New Roman Cyr" w:hAnsi="Times New Roman Cyr" w:cs="Times New Roman Cyr"/>
          <w:sz w:val="24"/>
          <w:szCs w:val="24"/>
        </w:rPr>
        <w:t xml:space="preserve"> Новітні фактори регіонального розвитку України.</w:t>
      </w:r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>//</w:t>
      </w:r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Страны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и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регионы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на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пути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к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сбалансированному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развитию.-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Киев-Капитановка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,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июнь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>,2003.-С.120-122</w:t>
      </w:r>
    </w:p>
    <w:p w:rsidR="00DE1AC5" w:rsidRPr="00F31317" w:rsidRDefault="00DE1AC5" w:rsidP="00DE1AC5">
      <w:pPr>
        <w:pStyle w:val="a5"/>
        <w:ind w:firstLine="567"/>
        <w:jc w:val="both"/>
        <w:rPr>
          <w:rFonts w:ascii="Times New Roman Cyr" w:hAnsi="Times New Roman Cyr" w:cs="Times New Roman Cyr"/>
          <w:sz w:val="24"/>
          <w:szCs w:val="24"/>
          <w:lang w:val="uk-UA"/>
        </w:rPr>
      </w:pPr>
      <w:r w:rsidRPr="00F31317">
        <w:rPr>
          <w:rFonts w:ascii="Times New Roman Cyr" w:hAnsi="Times New Roman Cyr" w:cs="Times New Roman Cyr"/>
          <w:bCs/>
          <w:iCs/>
          <w:sz w:val="24"/>
          <w:szCs w:val="24"/>
          <w:lang w:val="uk-UA"/>
        </w:rPr>
        <w:t xml:space="preserve">40. </w:t>
      </w:r>
      <w:proofErr w:type="spellStart"/>
      <w:r w:rsidRPr="00F31317">
        <w:rPr>
          <w:rFonts w:ascii="Times New Roman Cyr" w:hAnsi="Times New Roman Cyr" w:cs="Times New Roman Cyr"/>
          <w:bCs/>
          <w:iCs/>
          <w:sz w:val="24"/>
          <w:szCs w:val="24"/>
          <w:lang w:val="uk-UA"/>
        </w:rPr>
        <w:t>Топчієв</w:t>
      </w:r>
      <w:proofErr w:type="spellEnd"/>
      <w:r w:rsidRPr="00F31317">
        <w:rPr>
          <w:rFonts w:ascii="Times New Roman Cyr" w:hAnsi="Times New Roman Cyr" w:cs="Times New Roman Cyr"/>
          <w:bCs/>
          <w:iCs/>
          <w:sz w:val="24"/>
          <w:szCs w:val="24"/>
          <w:lang w:val="uk-UA"/>
        </w:rPr>
        <w:t xml:space="preserve"> О.Г.</w:t>
      </w:r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 xml:space="preserve"> Основи суспільної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>географії.-Одеса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>: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>Астропринт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 xml:space="preserve">,2001.- 559 с. </w:t>
      </w:r>
    </w:p>
    <w:p w:rsidR="00DE1AC5" w:rsidRPr="00F31317" w:rsidRDefault="00DE1AC5" w:rsidP="00DE1AC5">
      <w:pPr>
        <w:pStyle w:val="a5"/>
        <w:ind w:firstLine="567"/>
        <w:jc w:val="both"/>
        <w:rPr>
          <w:rFonts w:ascii="Times New Roman Cyr" w:hAnsi="Times New Roman Cyr" w:cs="Times New Roman Cyr"/>
          <w:sz w:val="24"/>
          <w:szCs w:val="24"/>
          <w:lang w:val="uk-UA"/>
        </w:rPr>
      </w:pPr>
      <w:r w:rsidRPr="00F31317">
        <w:rPr>
          <w:rFonts w:ascii="Times New Roman Cyr" w:hAnsi="Times New Roman Cyr" w:cs="Times New Roman Cyr"/>
          <w:bCs/>
          <w:iCs/>
          <w:sz w:val="24"/>
          <w:szCs w:val="24"/>
          <w:lang w:val="uk-UA"/>
        </w:rPr>
        <w:t xml:space="preserve">41. </w:t>
      </w:r>
      <w:proofErr w:type="spellStart"/>
      <w:r w:rsidRPr="00F31317">
        <w:rPr>
          <w:rFonts w:ascii="Times New Roman Cyr" w:hAnsi="Times New Roman Cyr" w:cs="Times New Roman Cyr"/>
          <w:bCs/>
          <w:iCs/>
          <w:sz w:val="24"/>
          <w:szCs w:val="24"/>
          <w:lang w:val="uk-UA"/>
        </w:rPr>
        <w:t>Топчієв</w:t>
      </w:r>
      <w:proofErr w:type="spellEnd"/>
      <w:r w:rsidRPr="00F31317">
        <w:rPr>
          <w:rFonts w:ascii="Times New Roman Cyr" w:hAnsi="Times New Roman Cyr" w:cs="Times New Roman Cyr"/>
          <w:bCs/>
          <w:iCs/>
          <w:sz w:val="24"/>
          <w:szCs w:val="24"/>
          <w:lang w:val="uk-UA"/>
        </w:rPr>
        <w:t xml:space="preserve"> О.Г.</w:t>
      </w:r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 xml:space="preserve"> Терміни і поняття в економічній географії К, Радянська школа, 1982.-158 с.</w:t>
      </w:r>
    </w:p>
    <w:p w:rsidR="00DE1AC5" w:rsidRPr="00F31317" w:rsidRDefault="00DE1AC5" w:rsidP="00DE1AC5">
      <w:pPr>
        <w:pStyle w:val="a5"/>
        <w:ind w:firstLine="567"/>
        <w:jc w:val="both"/>
        <w:rPr>
          <w:rFonts w:ascii="Times New Roman Cyr" w:hAnsi="Times New Roman Cyr" w:cs="Times New Roman Cyr"/>
          <w:sz w:val="24"/>
          <w:szCs w:val="24"/>
          <w:lang w:val="uk-UA"/>
        </w:rPr>
      </w:pPr>
      <w:r w:rsidRPr="00F31317">
        <w:rPr>
          <w:rFonts w:ascii="Times New Roman Cyr" w:hAnsi="Times New Roman Cyr" w:cs="Times New Roman Cyr"/>
          <w:bCs/>
          <w:iCs/>
          <w:sz w:val="24"/>
          <w:szCs w:val="24"/>
          <w:lang w:val="uk-UA"/>
        </w:rPr>
        <w:t xml:space="preserve">42. </w:t>
      </w:r>
      <w:proofErr w:type="spellStart"/>
      <w:r w:rsidRPr="00F31317">
        <w:rPr>
          <w:rFonts w:ascii="Times New Roman Cyr" w:hAnsi="Times New Roman Cyr" w:cs="Times New Roman Cyr"/>
          <w:bCs/>
          <w:iCs/>
          <w:sz w:val="24"/>
          <w:szCs w:val="24"/>
          <w:lang w:val="uk-UA"/>
        </w:rPr>
        <w:t>Фащевський</w:t>
      </w:r>
      <w:proofErr w:type="spellEnd"/>
      <w:r w:rsidRPr="00F31317">
        <w:rPr>
          <w:rFonts w:ascii="Times New Roman Cyr" w:hAnsi="Times New Roman Cyr" w:cs="Times New Roman Cyr"/>
          <w:bCs/>
          <w:iCs/>
          <w:sz w:val="24"/>
          <w:szCs w:val="24"/>
          <w:lang w:val="uk-UA"/>
        </w:rPr>
        <w:t xml:space="preserve"> М.І.,Чернюк Л.Г.</w:t>
      </w:r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 xml:space="preserve"> Методологічні питання розвитку і розміщення продуктивних сил.//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>Укр..геогр..журн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  <w:lang w:val="uk-UA"/>
        </w:rPr>
        <w:t>. №3,2003.- С.46-51.</w:t>
      </w:r>
    </w:p>
    <w:p w:rsidR="00DE1AC5" w:rsidRPr="00F31317" w:rsidRDefault="00DE1AC5" w:rsidP="00DE1AC5">
      <w:pPr>
        <w:autoSpaceDE w:val="0"/>
        <w:autoSpaceDN w:val="0"/>
        <w:adjustRightInd w:val="0"/>
        <w:ind w:firstLine="567"/>
        <w:jc w:val="both"/>
        <w:rPr>
          <w:rFonts w:ascii="Times New Roman Cyr" w:hAnsi="Times New Roman Cyr" w:cs="Times New Roman Cyr"/>
          <w:bCs/>
          <w:iCs/>
          <w:sz w:val="24"/>
          <w:szCs w:val="24"/>
        </w:rPr>
      </w:pPr>
      <w:r w:rsidRPr="00F31317">
        <w:rPr>
          <w:rFonts w:ascii="Times New Roman Cyr" w:hAnsi="Times New Roman Cyr" w:cs="Times New Roman Cyr"/>
          <w:sz w:val="24"/>
          <w:szCs w:val="24"/>
        </w:rPr>
        <w:t>43. Чернюк Л.Г.,Клиновий Д.В.</w:t>
      </w:r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 xml:space="preserve"> Економіка та розвиток регіонів (областей) України. – Київ: ЦУЛ,2002.-644 с.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 xml:space="preserve">44. </w:t>
      </w:r>
      <w:proofErr w:type="spellStart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>Шаблій</w:t>
      </w:r>
      <w:proofErr w:type="spellEnd"/>
      <w:r w:rsidRPr="00F31317">
        <w:rPr>
          <w:rFonts w:ascii="Times New Roman Cyr" w:hAnsi="Times New Roman Cyr" w:cs="Times New Roman Cyr"/>
          <w:bCs/>
          <w:iCs/>
          <w:sz w:val="24"/>
          <w:szCs w:val="24"/>
        </w:rPr>
        <w:t xml:space="preserve"> О.І.</w:t>
      </w:r>
      <w:r w:rsidRPr="00F31317">
        <w:rPr>
          <w:rFonts w:ascii="Times New Roman Cyr" w:hAnsi="Times New Roman Cyr" w:cs="Times New Roman Cyr"/>
          <w:sz w:val="24"/>
          <w:szCs w:val="24"/>
        </w:rPr>
        <w:t xml:space="preserve">Основи загальної суспільної географії. - Львів,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Вд-во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 xml:space="preserve"> Львівського </w:t>
      </w:r>
      <w:proofErr w:type="spellStart"/>
      <w:r w:rsidRPr="00F31317">
        <w:rPr>
          <w:rFonts w:ascii="Times New Roman Cyr" w:hAnsi="Times New Roman Cyr" w:cs="Times New Roman Cyr"/>
          <w:sz w:val="24"/>
          <w:szCs w:val="24"/>
        </w:rPr>
        <w:t>ун-ту</w:t>
      </w:r>
      <w:proofErr w:type="spellEnd"/>
      <w:r w:rsidRPr="00F31317">
        <w:rPr>
          <w:rFonts w:ascii="Times New Roman Cyr" w:hAnsi="Times New Roman Cyr" w:cs="Times New Roman Cyr"/>
          <w:sz w:val="24"/>
          <w:szCs w:val="24"/>
        </w:rPr>
        <w:t>,2003.-444 с.</w:t>
      </w:r>
    </w:p>
    <w:p w:rsidR="00DE1AC5" w:rsidRPr="00F31317" w:rsidRDefault="00DE1AC5" w:rsidP="00DE1AC5">
      <w:pPr>
        <w:ind w:firstLine="567"/>
        <w:jc w:val="both"/>
        <w:rPr>
          <w:rFonts w:ascii="Times New Roman Cyr" w:hAnsi="Times New Roman Cyr" w:cs="Times New Roman Cyr"/>
          <w:sz w:val="24"/>
          <w:szCs w:val="24"/>
        </w:rPr>
      </w:pPr>
      <w:r w:rsidRPr="00F31317">
        <w:rPr>
          <w:rFonts w:ascii="Times New Roman Cyr" w:hAnsi="Times New Roman Cyr" w:cs="Times New Roman Cyr"/>
          <w:bCs/>
          <w:sz w:val="24"/>
          <w:szCs w:val="24"/>
          <w:u w:val="single"/>
        </w:rPr>
        <w:t>45. http://www.nauka.dp.ua/ARTICLE/Ecomonics/14/14_Volkova.htm</w:t>
      </w:r>
      <w:r w:rsidRPr="00F31317">
        <w:rPr>
          <w:rFonts w:ascii="Times New Roman Cyr" w:hAnsi="Times New Roman Cyr" w:cs="Times New Roman Cyr"/>
          <w:sz w:val="24"/>
          <w:szCs w:val="24"/>
          <w:u w:val="single"/>
        </w:rPr>
        <w:t>.</w:t>
      </w:r>
      <w:bookmarkStart w:id="0" w:name="_GoBack"/>
      <w:bookmarkEnd w:id="0"/>
    </w:p>
    <w:sectPr w:rsidR="00DE1AC5" w:rsidRPr="00F31317">
      <w:headerReference w:type="default" r:id="rId14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7FF2" w:rsidRDefault="00F47FF2" w:rsidP="003E0011">
      <w:pPr>
        <w:spacing w:after="0" w:line="240" w:lineRule="auto"/>
      </w:pPr>
      <w:r>
        <w:separator/>
      </w:r>
    </w:p>
  </w:endnote>
  <w:endnote w:type="continuationSeparator" w:id="0">
    <w:p w:rsidR="00F47FF2" w:rsidRDefault="00F47FF2" w:rsidP="003E00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Cyr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7FF2" w:rsidRDefault="00F47FF2" w:rsidP="003E0011">
      <w:pPr>
        <w:spacing w:after="0" w:line="240" w:lineRule="auto"/>
      </w:pPr>
      <w:r>
        <w:separator/>
      </w:r>
    </w:p>
  </w:footnote>
  <w:footnote w:type="continuationSeparator" w:id="0">
    <w:p w:rsidR="00F47FF2" w:rsidRDefault="00F47FF2" w:rsidP="003E00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35284827"/>
      <w:docPartObj>
        <w:docPartGallery w:val="Page Numbers (Top of Page)"/>
        <w:docPartUnique/>
      </w:docPartObj>
    </w:sdtPr>
    <w:sdtContent>
      <w:p w:rsidR="005A73DB" w:rsidRDefault="005A73DB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67870" w:rsidRPr="00267870">
          <w:rPr>
            <w:noProof/>
            <w:lang w:val="ru-RU"/>
          </w:rPr>
          <w:t>20</w:t>
        </w:r>
        <w:r>
          <w:fldChar w:fldCharType="end"/>
        </w:r>
      </w:p>
    </w:sdtContent>
  </w:sdt>
  <w:p w:rsidR="005A73DB" w:rsidRDefault="005A73DB">
    <w:pPr>
      <w:pStyle w:val="a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2FBA"/>
    <w:rsid w:val="00211F37"/>
    <w:rsid w:val="00267870"/>
    <w:rsid w:val="00354257"/>
    <w:rsid w:val="003E0011"/>
    <w:rsid w:val="0040657C"/>
    <w:rsid w:val="005A73DB"/>
    <w:rsid w:val="006512F5"/>
    <w:rsid w:val="00786D09"/>
    <w:rsid w:val="00A10768"/>
    <w:rsid w:val="00B22FBA"/>
    <w:rsid w:val="00B840B5"/>
    <w:rsid w:val="00D74930"/>
    <w:rsid w:val="00DC689A"/>
    <w:rsid w:val="00DE1AC5"/>
    <w:rsid w:val="00F31317"/>
    <w:rsid w:val="00F47FF2"/>
    <w:rsid w:val="00FC0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B22FBA"/>
    <w:pPr>
      <w:autoSpaceDE w:val="0"/>
      <w:autoSpaceDN w:val="0"/>
      <w:adjustRightInd w:val="0"/>
      <w:spacing w:after="0" w:line="240" w:lineRule="auto"/>
      <w:outlineLvl w:val="0"/>
    </w:pPr>
    <w:rPr>
      <w:rFonts w:ascii="Times New Roman Cyr" w:hAnsi="Times New Roman Cyr" w:cs="Times New Roman Cyr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B22FBA"/>
    <w:rPr>
      <w:rFonts w:ascii="Times New Roman Cyr" w:hAnsi="Times New Roman Cyr" w:cs="Times New Roman Cyr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B22F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22FBA"/>
    <w:rPr>
      <w:rFonts w:ascii="Tahoma" w:hAnsi="Tahoma" w:cs="Tahoma"/>
      <w:sz w:val="16"/>
      <w:szCs w:val="16"/>
    </w:rPr>
  </w:style>
  <w:style w:type="paragraph" w:styleId="a5">
    <w:name w:val="footnote text"/>
    <w:basedOn w:val="a"/>
    <w:link w:val="a6"/>
    <w:semiHidden/>
    <w:rsid w:val="00DE1A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6">
    <w:name w:val="Текст сноски Знак"/>
    <w:basedOn w:val="a0"/>
    <w:link w:val="a5"/>
    <w:semiHidden/>
    <w:rsid w:val="00DE1AC5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styleId="a7">
    <w:name w:val="Emphasis"/>
    <w:basedOn w:val="a0"/>
    <w:qFormat/>
    <w:rsid w:val="00DE1AC5"/>
    <w:rPr>
      <w:i/>
      <w:iCs/>
    </w:rPr>
  </w:style>
  <w:style w:type="paragraph" w:styleId="a8">
    <w:name w:val="header"/>
    <w:basedOn w:val="a"/>
    <w:link w:val="a9"/>
    <w:uiPriority w:val="99"/>
    <w:unhideWhenUsed/>
    <w:rsid w:val="003E001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3E0011"/>
  </w:style>
  <w:style w:type="paragraph" w:styleId="aa">
    <w:name w:val="footer"/>
    <w:basedOn w:val="a"/>
    <w:link w:val="ab"/>
    <w:uiPriority w:val="99"/>
    <w:unhideWhenUsed/>
    <w:rsid w:val="003E001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3E001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B22FBA"/>
    <w:pPr>
      <w:autoSpaceDE w:val="0"/>
      <w:autoSpaceDN w:val="0"/>
      <w:adjustRightInd w:val="0"/>
      <w:spacing w:after="0" w:line="240" w:lineRule="auto"/>
      <w:outlineLvl w:val="0"/>
    </w:pPr>
    <w:rPr>
      <w:rFonts w:ascii="Times New Roman Cyr" w:hAnsi="Times New Roman Cyr" w:cs="Times New Roman Cyr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B22FBA"/>
    <w:rPr>
      <w:rFonts w:ascii="Times New Roman Cyr" w:hAnsi="Times New Roman Cyr" w:cs="Times New Roman Cyr"/>
      <w:sz w:val="24"/>
      <w:szCs w:val="24"/>
    </w:rPr>
  </w:style>
  <w:style w:type="paragraph" w:styleId="a3">
    <w:name w:val="Balloon Text"/>
    <w:basedOn w:val="a"/>
    <w:link w:val="a4"/>
    <w:uiPriority w:val="99"/>
    <w:semiHidden/>
    <w:unhideWhenUsed/>
    <w:rsid w:val="00B22F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22FBA"/>
    <w:rPr>
      <w:rFonts w:ascii="Tahoma" w:hAnsi="Tahoma" w:cs="Tahoma"/>
      <w:sz w:val="16"/>
      <w:szCs w:val="16"/>
    </w:rPr>
  </w:style>
  <w:style w:type="paragraph" w:styleId="a5">
    <w:name w:val="footnote text"/>
    <w:basedOn w:val="a"/>
    <w:link w:val="a6"/>
    <w:semiHidden/>
    <w:rsid w:val="00DE1A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6">
    <w:name w:val="Текст сноски Знак"/>
    <w:basedOn w:val="a0"/>
    <w:link w:val="a5"/>
    <w:semiHidden/>
    <w:rsid w:val="00DE1AC5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styleId="a7">
    <w:name w:val="Emphasis"/>
    <w:basedOn w:val="a0"/>
    <w:qFormat/>
    <w:rsid w:val="00DE1AC5"/>
    <w:rPr>
      <w:i/>
      <w:iCs/>
    </w:rPr>
  </w:style>
  <w:style w:type="paragraph" w:styleId="a8">
    <w:name w:val="header"/>
    <w:basedOn w:val="a"/>
    <w:link w:val="a9"/>
    <w:uiPriority w:val="99"/>
    <w:unhideWhenUsed/>
    <w:rsid w:val="003E001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3E0011"/>
  </w:style>
  <w:style w:type="paragraph" w:styleId="aa">
    <w:name w:val="footer"/>
    <w:basedOn w:val="a"/>
    <w:link w:val="ab"/>
    <w:uiPriority w:val="99"/>
    <w:unhideWhenUsed/>
    <w:rsid w:val="003E001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3E00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13" Type="http://schemas.openxmlformats.org/officeDocument/2006/relationships/image" Target="media/image7.gif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image" Target="media/image6.gif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gi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gif"/><Relationship Id="rId4" Type="http://schemas.openxmlformats.org/officeDocument/2006/relationships/webSettings" Target="webSettings.xml"/><Relationship Id="rId9" Type="http://schemas.openxmlformats.org/officeDocument/2006/relationships/image" Target="media/image3.gif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20</Pages>
  <Words>24764</Words>
  <Characters>14117</Characters>
  <Application>Microsoft Office Word</Application>
  <DocSecurity>0</DocSecurity>
  <Lines>117</Lines>
  <Paragraphs>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38804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s-nout</dc:creator>
  <cp:keywords/>
  <dc:description/>
  <cp:lastModifiedBy>s-nout</cp:lastModifiedBy>
  <cp:revision>2</cp:revision>
  <dcterms:created xsi:type="dcterms:W3CDTF">2015-12-14T04:08:00Z</dcterms:created>
  <dcterms:modified xsi:type="dcterms:W3CDTF">2015-12-14T08:17:00Z</dcterms:modified>
</cp:coreProperties>
</file>