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B2E" w:rsidRPr="00F52B2E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Наукові записки Вінницького державного педагогічного університету імені Михайла Коцюбинського. Серія: Географія. —</w:t>
      </w:r>
      <w:r w:rsidRPr="002B5E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uk-UA"/>
        </w:rPr>
        <w:t xml:space="preserve">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2016. - Вип. 28, № 1-2. - Вінниця, 2016. - 238 с.</w:t>
      </w:r>
    </w:p>
    <w:p w:rsidR="00F52B2E" w:rsidRPr="002B5E7B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:rsidR="00F52B2E" w:rsidRPr="00F52B2E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Scientific notes of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Vinnytsya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State Pedagogical University named after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Michailo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Kotzubynsky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. Series: Geography. - 2016. - Issue 28, № 1-2. -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Vinnytsya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/>
        </w:rPr>
        <w:t>, 2016. - 238 p.</w:t>
      </w:r>
    </w:p>
    <w:p w:rsid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</w:p>
    <w:p w:rsidR="00F52B2E" w:rsidRP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Друкується за ухвалою Вченої ради Вінницького державного педагогічного університету імені Михайла Коцюбинського (протокол № </w:t>
      </w: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14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від </w:t>
      </w: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27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квітня </w:t>
      </w: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2016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р.)</w:t>
      </w:r>
    </w:p>
    <w:p w:rsid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:rsidR="00F52B2E" w:rsidRPr="00F52B2E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Опубліковані результати досліджень антропогенних ландшафтів. Окремі статті присвячені натуральним ландшафтам, </w:t>
      </w:r>
      <w:proofErr w:type="spellStart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природничо-</w:t>
      </w:r>
      <w:proofErr w:type="spellEnd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 </w:t>
      </w:r>
      <w:proofErr w:type="spellStart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суспільно-</w:t>
      </w:r>
      <w:proofErr w:type="spellEnd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географічним дослідженням, прикладним проблемам географії, географічним проблемам окремих регіонів та охороні природи. Бібліографія у кінці статей.</w:t>
      </w:r>
    </w:p>
    <w:p w:rsidR="00F52B2E" w:rsidRPr="002B5E7B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:rsidR="00F52B2E" w:rsidRPr="00F52B2E" w:rsidRDefault="00F52B2E" w:rsidP="00F52B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gramStart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Published results of studies of anthropogenic landscapes.</w:t>
      </w:r>
      <w:proofErr w:type="gramEnd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Individual articles are devoted to natural </w:t>
      </w:r>
      <w:proofErr w:type="spellStart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landschaftam</w:t>
      </w:r>
      <w:proofErr w:type="spellEnd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 natural and socio-geographical research, applied problems of geography, geographical problems of individual regions and Environment. The bibliography is at end of the articles.</w:t>
      </w:r>
    </w:p>
    <w:p w:rsid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</w:pPr>
    </w:p>
    <w:p w:rsidR="00F52B2E" w:rsidRPr="00F52B2E" w:rsidRDefault="00F52B2E" w:rsidP="00F52B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РЕДАКЦІЙНА КОЛЕГІЯ</w:t>
      </w:r>
    </w:p>
    <w:p w:rsidR="00F52B2E" w:rsidRPr="00F52B2E" w:rsidRDefault="00F52B2E" w:rsidP="00BE164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Г.І.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Денисик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географічних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(головний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редактор) 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А.В.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Гудзевич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географічних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(заступник головного редактора) 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В.Г.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Кур’ята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біологічних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В.М. Воловик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географічних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І.П.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Ковальчук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географічних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Ю.Г.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Тютюнник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доктор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географічних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наук,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професор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В.М.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Петлін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і доктор географіч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softHyphen/>
        <w:t xml:space="preserve">них наук, професор - 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П.О. Сухий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доктор географічних наук, професор - Україна;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Р.Л.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Пенін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доктор, професор географії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-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Болгарія;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В.М.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Андрейчук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1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доктор геолого-мінералогічних наук, професор - Польща;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М.Я.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Таркінс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професор географії - Канада;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О.М.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Вітченко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доктор географічних наук, професор і Білорусь;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О.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Буга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доктор-хабілітат</w:t>
      </w:r>
      <w:proofErr w:type="spellEnd"/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професор - Молдова;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В.І. Корінний </w:t>
      </w:r>
      <w:r w:rsidRPr="00F52B2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- кандидат геологічних наук, доцент (відповідальний секретар) - Україна.</w:t>
      </w:r>
    </w:p>
    <w:p w:rsid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uk-UA"/>
        </w:rPr>
      </w:pPr>
    </w:p>
    <w:p w:rsidR="00F52B2E" w:rsidRPr="00F52B2E" w:rsidRDefault="00F52B2E" w:rsidP="00F52B2E">
      <w:pPr>
        <w:spacing w:after="0" w:line="24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Адреса редакційної колегії:</w:t>
      </w:r>
    </w:p>
    <w:p w:rsidR="00F52B2E" w:rsidRPr="00F52B2E" w:rsidRDefault="00F52B2E" w:rsidP="00F52B2E">
      <w:pPr>
        <w:spacing w:after="0" w:line="24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21100, природничо-географічний факультет, педагогічний університет, вул. Острозького, 32, Вінниця </w:t>
      </w: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Тел. </w:t>
      </w: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(0432) 27-64-66</w:t>
      </w:r>
    </w:p>
    <w:p w:rsidR="00F52B2E" w:rsidRPr="00360BF4" w:rsidRDefault="00F52B2E" w:rsidP="00F52B2E">
      <w:pPr>
        <w:tabs>
          <w:tab w:val="left" w:pos="569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 w:rsidRPr="00360B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ab/>
      </w:r>
    </w:p>
    <w:p w:rsidR="00F52B2E" w:rsidRP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Видання входить до</w:t>
      </w:r>
    </w:p>
    <w:p w:rsidR="00F52B2E" w:rsidRP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Переліку наукових фахових видань України.</w:t>
      </w:r>
    </w:p>
    <w:p w:rsidR="00F52B2E" w:rsidRP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Наказ Міністерства освіти і науки України від 07.10.2015 за № 1021.</w:t>
      </w:r>
    </w:p>
    <w:p w:rsidR="002B5E7B" w:rsidRDefault="002B5E7B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F52B2E" w:rsidRPr="00F52B2E" w:rsidRDefault="00F52B2E" w:rsidP="002B5E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Відповідальні за випуск: Г.І. </w:t>
      </w:r>
      <w:proofErr w:type="spellStart"/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Денисик</w:t>
      </w:r>
      <w:proofErr w:type="spellEnd"/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В.І. Корінний</w:t>
      </w:r>
    </w:p>
    <w:p w:rsidR="002B5E7B" w:rsidRDefault="002B5E7B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2B5E7B" w:rsidRDefault="002B5E7B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F52B2E" w:rsidRPr="00F52B2E" w:rsidRDefault="00F52B2E" w:rsidP="00F52B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/>
        </w:rPr>
        <w:t>ISSN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F52B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2312-2110</w:t>
      </w:r>
    </w:p>
    <w:p w:rsidR="002B5E7B" w:rsidRDefault="002B5E7B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2B5E7B" w:rsidRDefault="002B5E7B" w:rsidP="00F52B2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F52B2E" w:rsidRPr="00F52B2E" w:rsidRDefault="002B5E7B" w:rsidP="002B5E7B">
      <w:pPr>
        <w:spacing w:after="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</w:t>
      </w:r>
      <w:r w:rsidR="00F52B2E" w:rsidRPr="00F52B2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Вінницький державний педагогічний університет імені Михайла Коцюбинського, 2016</w:t>
      </w:r>
    </w:p>
    <w:p w:rsidR="002B5E7B" w:rsidRDefault="002B5E7B">
      <w:r>
        <w:br w:type="page"/>
      </w:r>
    </w:p>
    <w:p w:rsidR="002B5E7B" w:rsidRPr="002B5E7B" w:rsidRDefault="002B5E7B" w:rsidP="002B5E7B">
      <w:pPr>
        <w:spacing w:after="0" w:line="240" w:lineRule="auto"/>
        <w:jc w:val="center"/>
        <w:rPr>
          <w:rFonts w:ascii="Times New Roman CYR" w:eastAsia="Times New Roman" w:hAnsi="Times New Roman CYR" w:cs="Times New Roman"/>
          <w:sz w:val="24"/>
          <w:szCs w:val="24"/>
          <w:lang w:eastAsia="uk-UA"/>
        </w:rPr>
      </w:pPr>
      <w:bookmarkStart w:id="0" w:name="bookmark0"/>
      <w:r w:rsidRPr="002B5E7B">
        <w:rPr>
          <w:rFonts w:ascii="Times New Roman CYR" w:eastAsia="Times New Roman" w:hAnsi="Times New Roman CYR" w:cs="Arial"/>
          <w:b/>
          <w:bCs/>
          <w:color w:val="000000"/>
          <w:sz w:val="32"/>
          <w:szCs w:val="32"/>
          <w:lang w:eastAsia="uk-UA"/>
        </w:rPr>
        <w:lastRenderedPageBreak/>
        <w:t>РЕЦЕНЗІЇ</w:t>
      </w:r>
      <w:bookmarkEnd w:id="0"/>
    </w:p>
    <w:p w:rsidR="002B5E7B" w:rsidRPr="00360BF4" w:rsidRDefault="002B5E7B" w:rsidP="00360BF4">
      <w:pPr>
        <w:spacing w:after="0" w:line="240" w:lineRule="auto"/>
        <w:jc w:val="center"/>
        <w:rPr>
          <w:rFonts w:ascii="Times New Roman CYR" w:eastAsia="Times New Roman" w:hAnsi="Times New Roman CYR" w:cs="Times New Roman"/>
          <w:sz w:val="24"/>
          <w:szCs w:val="24"/>
          <w:lang w:eastAsia="uk-UA"/>
        </w:rPr>
      </w:pPr>
      <w:proofErr w:type="spellStart"/>
      <w:r w:rsidRPr="002B5E7B">
        <w:rPr>
          <w:rFonts w:ascii="Times New Roman CYR" w:eastAsia="Times New Roman" w:hAnsi="Times New Roman CYR" w:cs="Arial"/>
          <w:b/>
          <w:bCs/>
          <w:color w:val="000000"/>
          <w:spacing w:val="-10"/>
          <w:sz w:val="28"/>
          <w:szCs w:val="28"/>
          <w:lang w:eastAsia="uk-UA"/>
        </w:rPr>
        <w:t>Денисик</w:t>
      </w:r>
      <w:proofErr w:type="spellEnd"/>
      <w:r w:rsidRPr="002B5E7B">
        <w:rPr>
          <w:rFonts w:ascii="Times New Roman CYR" w:eastAsia="Times New Roman" w:hAnsi="Times New Roman CYR" w:cs="Arial"/>
          <w:b/>
          <w:bCs/>
          <w:color w:val="000000"/>
          <w:spacing w:val="-10"/>
          <w:sz w:val="28"/>
          <w:szCs w:val="28"/>
          <w:lang w:eastAsia="uk-UA"/>
        </w:rPr>
        <w:t xml:space="preserve"> Г.І.</w:t>
      </w:r>
      <w:r w:rsidR="00360BF4">
        <w:rPr>
          <w:rFonts w:ascii="Times New Roman CYR" w:eastAsia="Times New Roman" w:hAnsi="Times New Roman CYR" w:cs="Arial"/>
          <w:b/>
          <w:bCs/>
          <w:color w:val="000000"/>
          <w:spacing w:val="-10"/>
          <w:sz w:val="28"/>
          <w:szCs w:val="28"/>
          <w:lang w:eastAsia="uk-UA"/>
        </w:rPr>
        <w:t xml:space="preserve"> – </w:t>
      </w:r>
      <w:r w:rsidR="00360BF4" w:rsidRPr="00360BF4">
        <w:rPr>
          <w:rFonts w:ascii="Times New Roman CYR" w:eastAsia="Times New Roman" w:hAnsi="Times New Roman CYR" w:cs="Arial"/>
          <w:bCs/>
          <w:color w:val="000000"/>
          <w:spacing w:val="-10"/>
          <w:sz w:val="28"/>
          <w:szCs w:val="28"/>
          <w:lang w:eastAsia="uk-UA"/>
        </w:rPr>
        <w:t>доктор г</w:t>
      </w:r>
      <w:bookmarkStart w:id="1" w:name="_GoBack"/>
      <w:bookmarkEnd w:id="1"/>
      <w:r w:rsidR="00360BF4" w:rsidRPr="00360BF4">
        <w:rPr>
          <w:rFonts w:ascii="Times New Roman CYR" w:eastAsia="Times New Roman" w:hAnsi="Times New Roman CYR" w:cs="Arial"/>
          <w:bCs/>
          <w:color w:val="000000"/>
          <w:spacing w:val="-10"/>
          <w:sz w:val="28"/>
          <w:szCs w:val="28"/>
          <w:lang w:eastAsia="uk-UA"/>
        </w:rPr>
        <w:t>еографічних наук, професор, завідувач кафедри фізичної географії</w:t>
      </w:r>
    </w:p>
    <w:p w:rsidR="002B5E7B" w:rsidRPr="002B5E7B" w:rsidRDefault="002B5E7B" w:rsidP="00360BF4">
      <w:pPr>
        <w:spacing w:after="0" w:line="240" w:lineRule="auto"/>
        <w:jc w:val="center"/>
        <w:rPr>
          <w:rFonts w:ascii="Times New Roman CYR" w:eastAsia="Times New Roman" w:hAnsi="Times New Roman CYR" w:cs="Times New Roman"/>
          <w:sz w:val="24"/>
          <w:szCs w:val="24"/>
          <w:lang w:eastAsia="uk-UA"/>
        </w:rPr>
      </w:pPr>
      <w:r w:rsidRPr="002B5E7B">
        <w:rPr>
          <w:rFonts w:ascii="Times New Roman CYR" w:eastAsia="Times New Roman" w:hAnsi="Times New Roman CYR" w:cs="Times New Roman"/>
          <w:i/>
          <w:iCs/>
          <w:color w:val="000000"/>
          <w:sz w:val="24"/>
          <w:szCs w:val="24"/>
          <w:lang w:eastAsia="uk-UA"/>
        </w:rPr>
        <w:t>Вінницький державний педагогічний університет імені Михайла Коцюбинського</w:t>
      </w:r>
    </w:p>
    <w:p w:rsidR="00BE1644" w:rsidRPr="00BE1644" w:rsidRDefault="00BE1644" w:rsidP="00BE1644">
      <w:pPr>
        <w:spacing w:after="0" w:line="240" w:lineRule="auto"/>
        <w:jc w:val="center"/>
        <w:rPr>
          <w:rFonts w:ascii="Times New Roman CYR" w:eastAsia="Times New Roman" w:hAnsi="Times New Roman CYR" w:cs="Arial"/>
          <w:b/>
          <w:bCs/>
          <w:color w:val="000000"/>
          <w:sz w:val="38"/>
          <w:szCs w:val="38"/>
          <w:lang w:eastAsia="uk-UA"/>
        </w:rPr>
      </w:pPr>
      <w:bookmarkStart w:id="2" w:name="bookmark1"/>
    </w:p>
    <w:p w:rsidR="002B5E7B" w:rsidRPr="002B5E7B" w:rsidRDefault="002B5E7B" w:rsidP="00BE1644">
      <w:pPr>
        <w:spacing w:after="0" w:line="240" w:lineRule="auto"/>
        <w:jc w:val="center"/>
        <w:rPr>
          <w:rFonts w:ascii="Times New Roman CYR" w:eastAsia="Times New Roman" w:hAnsi="Times New Roman CYR" w:cs="Times New Roman"/>
          <w:sz w:val="24"/>
          <w:szCs w:val="24"/>
          <w:lang w:eastAsia="uk-UA"/>
        </w:rPr>
      </w:pPr>
      <w:r w:rsidRPr="002B5E7B">
        <w:rPr>
          <w:rFonts w:ascii="Times New Roman CYR" w:eastAsia="Times New Roman" w:hAnsi="Times New Roman CYR" w:cs="Arial"/>
          <w:b/>
          <w:bCs/>
          <w:color w:val="000000"/>
          <w:sz w:val="38"/>
          <w:szCs w:val="38"/>
          <w:lang w:eastAsia="uk-UA"/>
        </w:rPr>
        <w:t>Нетрадиційний навчальний посібник</w:t>
      </w:r>
      <w:bookmarkEnd w:id="2"/>
    </w:p>
    <w:p w:rsidR="00BE1644" w:rsidRDefault="00BE1644" w:rsidP="002B5E7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2B5E7B" w:rsidRPr="002B5E7B" w:rsidRDefault="002B5E7B" w:rsidP="002B5E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Екологічні основи збалансованого природокористування у агросфері: навчальний посібник / за ред. С.П. Сонька та Н.В. Максименко. - Харків: ХНУ імені В.Н. </w:t>
      </w:r>
      <w:proofErr w:type="spellStart"/>
      <w:r w:rsidRPr="002B5E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Каразіна</w:t>
      </w:r>
      <w:proofErr w:type="spellEnd"/>
      <w:r w:rsidRPr="002B5E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, 2015. - 568 с.</w:t>
      </w:r>
    </w:p>
    <w:p w:rsidR="002B5E7B" w:rsidRDefault="002B5E7B" w:rsidP="002B5E7B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Наприкінці XX - початку XXI ст. монографічних видань, присвячених екологічним основам збалансованого природокористування, опубліковано багато, їх автори - переважно біологи, екологи, ботаніки, значно менше - географи та фахівці сільського й лісового господарств. В опублікованих працях здебільшого розглядаються не стільки екологічні основи збалансованого природо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 xml:space="preserve">користування, скільки проблеми розбудови національної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При цьому, за основу беруться напрацювання західноєвропейських учених. Проте їх досвід, на жаль часто без відповідного аналізу переноситься на формування подібної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Україні. Це найголовніша помилка, тому що не враховується: а) у країнах Західної Європи люди, суспільство морально вже були більш підготовлені до створення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б) західноєвропейська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екомережа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формується на основі культурного ландшафту; в) при формуванні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а відповідно, і розробки екологічних основ збалансованого природокористування, враховувався не лише наявний досвід, але й національні особливості та можливості кожної держави. В Україні все навпаки, а тому часто прекрасні регіональні й загальнодержавні проекти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залишаються на папері і через 5-7 років їх доводиться переробляти. Зараз немає умов для розбудови національної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Врахо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 xml:space="preserve">вуючи такий стан, мабуть, крім монографічних видань, потрібно розпочинати з підготовки і видання справжніх (я підкреслюю це слово) навчальних підручників і посібників, на основі яких молоде покоління не лише зрозуміє екологічні основи збалансованого природокористування, але й розбудує національну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екомережу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сформованому попередньо культурному ландшафті. Зазначимо, що такі підручники й посібники уже є. їх автори знову ж таки біологи й екологи. Географи лише приступають до підготовки й видання навчальних підручників і посібників з екологічних основ збалансованого природокористування. Це можуть бути видання присвячені як загальним основам екологічно збалансованого природокористування, так і щодо проблем, які виникають у кожній сфері людської діяльності. Одним з таких є навчальний посібник «Екологічні основи збалансованого природокористування у агросфері», підготовлений колективом (13 осіб) фахівців різних галузей знань під загальною редакцією географів професора С.П. Сонько і доцента Н.В. Максименко. Цей посібник опубліковано в рамках проекту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Темпус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«Рамка кваліфікацій в галузі наук про навколишнє середовище в українських університетах -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ЩіЗІ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». Його підготовлено для використання при вивченні дисциплін, де розглядаються питання і проблеми раціонального природокористування, екологічні проблеми землеробства і сучасні проблеми в агроекології, оцінювання впливу на навколишнє 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середовище і збереження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біорізноманіття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тощо. Особливу увагу приділено самостійній робот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 шляхом запрошення до роздумів за заданою темою. На перший погляд, зазначені вище питання і проблеми лише частково пов’язані з географією. Однак, географи вперше цікаво і обґрунтовано розкрили свої погляди на проблеми збалансованого природокористування в агросфері.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 навчального посібника викладено у трьох частинах.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першій частині «Природокористування та оцінка рівня його збалансо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 xml:space="preserve">ваності» у 4 розділах і 14 підрозділах автори (переважно С.П. Сонько та Н.В. Максименко) обґрунтували своє бачення сталого розвитку та зробили спробу оцінити можливості переходу до сталого розвитку країн Світу і значення у цьому процесі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агроекосистем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Цікавими є роздуми про екологічну стійкість загалом і власне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агроекосистем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критерії та показники екологічної стійкості збалансова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 xml:space="preserve">ності,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еколого-економічні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механізми забезпечення екологічної стійкості тощо.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Логічним у цій частині навчального посібника є розгляд сучасних концепцій природокористування та спроба авторів оцінити їх з позицій екологічної толерантності. Зокрема, це стосується таких концепцій, як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коеволюція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природи і суспільства, природні каркаси екологічної безпеки території,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ноосферні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екосисте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>ми тощо. Необхідною також с оцінка можливостей збалансованого природокорис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 xml:space="preserve">тування на основі концепції ландшафтно-екологічного планування, розробки шляхів оптимізації природокористування в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агроландшафтах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використання принципів ландшафтно-екологічного планування в організації екологічної мережі.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другій частині «Пошук шляхів збалансованого природокористування» у З розділах і 7 підрозділах розглянуто питання стосовно умов і ресурсів збалансовано природокористування, класифікації галузей господарства за рівнем екологічної толерантності і знову, що виокремлює цей навчальний посібник, оцінка можливостей збалансованого природокористування на основі моделей просторової організації природи і суспільства. У навчальних посібниках такий розділ можна віднести до піонерних. Не часто автори аналізують наявні пошуки шляхів стабілізації сучасного екологічно і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ландшафтно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дестабілізованого середовища, зокрема на основі оцінки екологічної толерантності окремих галузей господарства.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Закономірно, що у третій частині навчального посібника, у 7 розділах і 17 підрозділах автори розглядають не вже усталені, а нові і своєрідні шляхи збалансованого природокористування в агросфері. Серед них: екологічно толерантні напрями землеробства, екологічна толерантність у сучасному тваринництві, екологічна конверсія як шлях до збалансованого природокористування в агросфері, біологічна утилізація органіки як перспективний напрям екологічної конверсії в агросфері, екологічно замкнені цикли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біоконверсії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агросфері та ін. Названі шляхи автори розглядають не лише з екологічного, але й географічного та, часто, ландшафтознавчого поглядів. Нетрадиційні концепції природокористу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>вання розглянуті в додатках навчального посібника. Для студентів аграріїв такий підхід більш зрозумілий у процесі знайомства та засвоєння знань стосовно збалансованого природокористування, зокрема при розгляді сучасних технологій, що активно впроваджуються в агросферу.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Автори справедливо зазначають, що тяжкий шлях до збалансованості усього природокористування знаходиться в агросфері, оскільки саме вона забезпечує найпростіші, однак найсуттєвіші і повсякденні потреби людини. Якщо колись вдасться зробити екологічні відносини між людиною і природою збалансованими, то починати це треба саме з сільського господарства. Особливо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актуально для України, де упродовж сторіч розквіт або занепад ландшафтів залежав від багатьох чинників, однак на першому місці завжди було </w:t>
      </w:r>
      <w:r w:rsidRPr="002B5E7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землеробство.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Воно є символом не лише сільського, але й українського способу життя, символом української культури. І від того, яку агросферу сформує землеробство, залежить і хліб насущний, і хліб духовний.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Безперечно, цікавим надбанням навчального посібника є рубрики після окремих розділів та підрозділів під загальною назвою «Запрошення до роздумів». Серед дискусійних тем: «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Біокорельована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концепція як шлях до сталого розвитку, «Думай глобально», «Чому гроші не можна їсти», «Причини недієздатності концепції сталого розвитку або «Дій локально», «Чи вистачить родючості 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грунтів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наступним поколінням» та ін. Ці рубрики велике «поле» для вільних роздумів студентів щодо значення агросфери у сучасному та майбутньому розвитку світового господарства. До цих роздумів стимулює й післямова: «</w:t>
      </w:r>
      <w:proofErr w:type="spellStart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Агроекосистема</w:t>
      </w:r>
      <w:proofErr w:type="spellEnd"/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побудована за екологічними принципами, або тяжкий шлях від головного збурювача до головного стабілізатора агросфери», де автори висловлюють свої, часто теж дискусійні, думки щодо майбутнього агросфери, зокрема й України.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 сумнівів, що навчальний посібник «Екологічні основи збалансо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oftHyphen/>
        <w:t>ваного природокористування у агросфері» під загальною редакцією С.П. Сонька і Н.В. Максименко - результат багаторічних узагальнень уже набутого і власного досвіду авторів як у науковій, так і освітянській сферах. Посібник цікавий, у ньому вперше, переважно географи, висвітлили своє бачення екологічних основ збалансованого природокористування в агросфері. Можливо він стане своєрідним зразком для підготовки подібних посібників стосовно інших сфер людської діяльності.</w:t>
      </w:r>
    </w:p>
    <w:p w:rsidR="002B5E7B" w:rsidRPr="002B5E7B" w:rsidRDefault="002B5E7B" w:rsidP="00BE164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Однак, обсяг навчального посібника не має бути надто великим. Коли студент бачить посібник у 568 ст., у нього може не виникнути надто великого бажання активно вивчати такий посібник. Краще було рецензований навчальний посібник розділити на дві частини: перша - «Екологічні основи збалансованого природокористування в агросфері», друга - «Сучасні напрями збалансованого природокористування у агросфері». Загалом, навчальний посібник за редакцією С.</w:t>
      </w:r>
      <w:r w:rsidR="00BE164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B5E7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Сонька і Н.В. Максименко буде корисним як викладачам і студентам вищих навчальних закладів, так і широкому колу читачів, що цікавляться екологічними проблемами у сучасному сільському господарстві.</w:t>
      </w:r>
    </w:p>
    <w:p w:rsidR="002B5E7B" w:rsidRDefault="002B5E7B"/>
    <w:sectPr w:rsidR="002B5E7B" w:rsidSect="002B5E7B">
      <w:pgSz w:w="11909" w:h="16834"/>
      <w:pgMar w:top="993" w:right="569" w:bottom="1276" w:left="1276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B2E"/>
    <w:rsid w:val="002B5E7B"/>
    <w:rsid w:val="00360BF4"/>
    <w:rsid w:val="0099108E"/>
    <w:rsid w:val="00BE1644"/>
    <w:rsid w:val="00D1133E"/>
    <w:rsid w:val="00F5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1698</Words>
  <Characters>9681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sonko</cp:lastModifiedBy>
  <cp:revision>5</cp:revision>
  <dcterms:created xsi:type="dcterms:W3CDTF">2016-05-16T08:51:00Z</dcterms:created>
  <dcterms:modified xsi:type="dcterms:W3CDTF">2016-12-06T12:16:00Z</dcterms:modified>
</cp:coreProperties>
</file>