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21" w:rsidRPr="000B3403" w:rsidRDefault="00E16621" w:rsidP="00183A7C">
      <w:pPr>
        <w:widowControl w:val="0"/>
        <w:tabs>
          <w:tab w:val="left" w:pos="-180"/>
          <w:tab w:val="left" w:pos="9180"/>
        </w:tabs>
        <w:jc w:val="center"/>
        <w:rPr>
          <w:b/>
          <w:sz w:val="28"/>
          <w:szCs w:val="26"/>
          <w:lang w:val="uk-UA"/>
        </w:rPr>
      </w:pPr>
      <w:r w:rsidRPr="000B3403">
        <w:rPr>
          <w:b/>
          <w:sz w:val="28"/>
          <w:szCs w:val="26"/>
          <w:lang w:val="uk-UA"/>
        </w:rPr>
        <w:t>Державне регулювання підприємницької діяльності</w:t>
      </w:r>
    </w:p>
    <w:p w:rsidR="00183A7C" w:rsidRDefault="00183A7C" w:rsidP="006202C8">
      <w:pPr>
        <w:jc w:val="center"/>
        <w:rPr>
          <w:b/>
          <w:sz w:val="28"/>
          <w:szCs w:val="28"/>
          <w:lang w:val="uk-UA"/>
        </w:rPr>
      </w:pPr>
    </w:p>
    <w:p w:rsidR="006202C8" w:rsidRDefault="006202C8" w:rsidP="006202C8">
      <w:pPr>
        <w:jc w:val="center"/>
        <w:rPr>
          <w:b/>
          <w:sz w:val="28"/>
          <w:szCs w:val="28"/>
        </w:rPr>
      </w:pPr>
      <w:r>
        <w:rPr>
          <w:b/>
          <w:sz w:val="28"/>
          <w:szCs w:val="28"/>
          <w:lang w:val="uk-UA"/>
        </w:rPr>
        <w:t xml:space="preserve">Курко О.Ю. </w:t>
      </w:r>
      <w:r>
        <w:rPr>
          <w:b/>
          <w:sz w:val="28"/>
          <w:szCs w:val="28"/>
        </w:rPr>
        <w:t xml:space="preserve">студент </w:t>
      </w:r>
      <w:r>
        <w:rPr>
          <w:b/>
          <w:sz w:val="28"/>
          <w:szCs w:val="28"/>
          <w:lang w:val="uk-UA"/>
        </w:rPr>
        <w:t>41 е</w:t>
      </w:r>
      <w:r>
        <w:rPr>
          <w:b/>
          <w:sz w:val="28"/>
          <w:szCs w:val="28"/>
        </w:rPr>
        <w:t xml:space="preserve"> </w:t>
      </w:r>
      <w:proofErr w:type="spellStart"/>
      <w:r>
        <w:rPr>
          <w:b/>
          <w:sz w:val="28"/>
          <w:szCs w:val="28"/>
        </w:rPr>
        <w:t>групи</w:t>
      </w:r>
      <w:proofErr w:type="spellEnd"/>
    </w:p>
    <w:p w:rsidR="006202C8" w:rsidRDefault="006202C8" w:rsidP="006202C8">
      <w:pPr>
        <w:jc w:val="center"/>
        <w:rPr>
          <w:b/>
          <w:sz w:val="28"/>
          <w:szCs w:val="28"/>
        </w:rPr>
      </w:pPr>
      <w:r>
        <w:rPr>
          <w:b/>
          <w:sz w:val="28"/>
          <w:szCs w:val="28"/>
        </w:rPr>
        <w:t xml:space="preserve">факультету </w:t>
      </w:r>
      <w:proofErr w:type="spellStart"/>
      <w:r>
        <w:rPr>
          <w:b/>
          <w:sz w:val="28"/>
          <w:szCs w:val="28"/>
        </w:rPr>
        <w:t>економіки</w:t>
      </w:r>
      <w:proofErr w:type="spellEnd"/>
      <w:r>
        <w:rPr>
          <w:b/>
          <w:sz w:val="28"/>
          <w:szCs w:val="28"/>
        </w:rPr>
        <w:t xml:space="preserve"> і </w:t>
      </w:r>
      <w:proofErr w:type="spellStart"/>
      <w:proofErr w:type="gramStart"/>
      <w:r>
        <w:rPr>
          <w:b/>
          <w:sz w:val="28"/>
          <w:szCs w:val="28"/>
        </w:rPr>
        <w:t>п</w:t>
      </w:r>
      <w:proofErr w:type="gramEnd"/>
      <w:r>
        <w:rPr>
          <w:b/>
          <w:sz w:val="28"/>
          <w:szCs w:val="28"/>
        </w:rPr>
        <w:t>ідприємництва</w:t>
      </w:r>
      <w:proofErr w:type="spellEnd"/>
    </w:p>
    <w:p w:rsidR="006202C8" w:rsidRPr="00AF5733" w:rsidRDefault="006202C8" w:rsidP="006202C8">
      <w:pPr>
        <w:jc w:val="center"/>
        <w:rPr>
          <w:b/>
          <w:sz w:val="28"/>
          <w:szCs w:val="28"/>
        </w:rPr>
      </w:pPr>
      <w:proofErr w:type="spellStart"/>
      <w:r>
        <w:rPr>
          <w:b/>
          <w:sz w:val="28"/>
          <w:szCs w:val="28"/>
        </w:rPr>
        <w:t>Керівник</w:t>
      </w:r>
      <w:proofErr w:type="spellEnd"/>
      <w:r>
        <w:rPr>
          <w:b/>
          <w:sz w:val="28"/>
          <w:szCs w:val="28"/>
        </w:rPr>
        <w:t xml:space="preserve"> доцент </w:t>
      </w:r>
      <w:proofErr w:type="spellStart"/>
      <w:r>
        <w:rPr>
          <w:b/>
          <w:sz w:val="28"/>
          <w:szCs w:val="28"/>
        </w:rPr>
        <w:t>Чернега</w:t>
      </w:r>
      <w:proofErr w:type="spellEnd"/>
      <w:r>
        <w:rPr>
          <w:b/>
          <w:sz w:val="28"/>
          <w:szCs w:val="28"/>
        </w:rPr>
        <w:t xml:space="preserve"> І.І.</w:t>
      </w:r>
    </w:p>
    <w:p w:rsidR="00E16621" w:rsidRPr="006202C8" w:rsidRDefault="00E16621" w:rsidP="00741C0F">
      <w:pPr>
        <w:widowControl w:val="0"/>
        <w:shd w:val="clear" w:color="auto" w:fill="FFFFFF"/>
        <w:ind w:firstLine="709"/>
        <w:jc w:val="both"/>
        <w:rPr>
          <w:color w:val="000000"/>
          <w:sz w:val="28"/>
          <w:szCs w:val="26"/>
        </w:rPr>
      </w:pP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Необхідність державного регулювання ринкової економіки беззаперечна. В усіх країнах світу держава «втручається» в економіку більшою чи меншою мірою як розширенням державного сектору економіки, так і регулюванням її підприємницького сектору. Як свідчить досвід економічних реформ у промислово розвинених країнах, це регулювання здійснюється у широких межах і являє собою надзвичайно складний та професійний механізм, який ґрунтується на синтезі економічних та адміністративних методів впливу.</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 xml:space="preserve">У науковій літературі традиційно виділяють чотири основні внутрішні </w:t>
      </w:r>
      <w:r w:rsidRPr="0038017C">
        <w:rPr>
          <w:bCs/>
          <w:color w:val="000000"/>
          <w:sz w:val="28"/>
          <w:szCs w:val="26"/>
          <w:lang w:val="uk-UA"/>
        </w:rPr>
        <w:t>функції держави</w:t>
      </w:r>
      <w:r w:rsidRPr="000B3403">
        <w:rPr>
          <w:b/>
          <w:bCs/>
          <w:color w:val="000000"/>
          <w:sz w:val="28"/>
          <w:szCs w:val="26"/>
          <w:lang w:val="uk-UA"/>
        </w:rPr>
        <w:t xml:space="preserve"> </w:t>
      </w:r>
      <w:r w:rsidRPr="000B3403">
        <w:rPr>
          <w:color w:val="000000"/>
          <w:sz w:val="28"/>
          <w:szCs w:val="26"/>
          <w:lang w:val="uk-UA"/>
        </w:rPr>
        <w:t xml:space="preserve">- </w:t>
      </w:r>
      <w:r w:rsidRPr="000B3403">
        <w:rPr>
          <w:iCs/>
          <w:color w:val="000000"/>
          <w:sz w:val="28"/>
          <w:szCs w:val="26"/>
          <w:lang w:val="uk-UA"/>
        </w:rPr>
        <w:t xml:space="preserve">економічну, соціальну, політичну </w:t>
      </w:r>
      <w:r w:rsidRPr="000B3403">
        <w:rPr>
          <w:color w:val="000000"/>
          <w:sz w:val="28"/>
          <w:szCs w:val="26"/>
          <w:lang w:val="uk-UA"/>
        </w:rPr>
        <w:t xml:space="preserve">та </w:t>
      </w:r>
      <w:r w:rsidRPr="000B3403">
        <w:rPr>
          <w:iCs/>
          <w:color w:val="000000"/>
          <w:sz w:val="28"/>
          <w:szCs w:val="26"/>
          <w:lang w:val="uk-UA"/>
        </w:rPr>
        <w:t xml:space="preserve">ідеологічну, </w:t>
      </w:r>
      <w:r w:rsidRPr="000B3403">
        <w:rPr>
          <w:color w:val="000000"/>
          <w:sz w:val="28"/>
          <w:szCs w:val="26"/>
          <w:lang w:val="uk-UA"/>
        </w:rPr>
        <w:t xml:space="preserve">а іноді додають ще дві: </w:t>
      </w:r>
      <w:r w:rsidRPr="000B3403">
        <w:rPr>
          <w:iCs/>
          <w:color w:val="000000"/>
          <w:sz w:val="28"/>
          <w:szCs w:val="26"/>
          <w:lang w:val="uk-UA"/>
        </w:rPr>
        <w:t xml:space="preserve">екологічну </w:t>
      </w:r>
      <w:r w:rsidRPr="000B3403">
        <w:rPr>
          <w:color w:val="000000"/>
          <w:sz w:val="28"/>
          <w:szCs w:val="26"/>
          <w:lang w:val="uk-UA"/>
        </w:rPr>
        <w:t xml:space="preserve">та </w:t>
      </w:r>
      <w:r w:rsidRPr="000B3403">
        <w:rPr>
          <w:iCs/>
          <w:color w:val="000000"/>
          <w:sz w:val="28"/>
          <w:szCs w:val="26"/>
          <w:lang w:val="uk-UA"/>
        </w:rPr>
        <w:t xml:space="preserve">правоохоронну. </w:t>
      </w:r>
      <w:r w:rsidRPr="000B3403">
        <w:rPr>
          <w:color w:val="000000"/>
          <w:sz w:val="28"/>
          <w:szCs w:val="26"/>
          <w:lang w:val="uk-UA"/>
        </w:rPr>
        <w:t>Як правило, економічну функцію трактують як встановлення державою умов та порядку економічної діяльності у регулюванні економіки.</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У сучасних умовах суть економічної функції перебуває у процесі далеко не безболісної трансформації від тотального управління до виправлення «недоліків» ринку, яке в ідеалі повинно не порушувати природні ринкові механізми саморегуляції. На практиці це має вираз у конкретних організаційно-правових заходах.</w:t>
      </w:r>
    </w:p>
    <w:p w:rsidR="00E16621" w:rsidRPr="000B3403" w:rsidRDefault="00E16621" w:rsidP="00741C0F">
      <w:pPr>
        <w:widowControl w:val="0"/>
        <w:shd w:val="clear" w:color="auto" w:fill="FFFFFF"/>
        <w:ind w:firstLine="709"/>
        <w:jc w:val="both"/>
        <w:rPr>
          <w:color w:val="000000"/>
          <w:sz w:val="28"/>
          <w:szCs w:val="26"/>
          <w:lang w:val="uk-UA"/>
        </w:rPr>
      </w:pPr>
      <w:r w:rsidRPr="000B3403">
        <w:rPr>
          <w:color w:val="000000"/>
          <w:sz w:val="28"/>
          <w:szCs w:val="26"/>
          <w:lang w:val="uk-UA"/>
        </w:rPr>
        <w:t>Наприклад, заборона провадити певні види господарської діяльності приватному бізнесу (ст. 4 Закону України «Про підприємництво»); обмеження недобросовісної конкуренції (Закон України «Про захист економічної конкуренції»); організаційно-правові засади державного регулювання діяльності суб'єктів природних монополій (Закон України «Про природні монополії»); основні принципи встановлення і застосування цін і тарифів (Закон України «Про ціни і ціноутворення»); прогнозування та планування соціально-економічного розвитку країни (Закон України «Про державне прогнозування та розроблення програм економічного і соціального розвитку України»); приватизація державної власності (Закон України «Про державну програму приватизації»); регулювання інвестиційної діяльності (Закони України «Про інвестиційну діяльність» та «Про захист іноземних інвестицій в Україні»); загальні організаційно-правові засади лізингу (Закон України «Про лізинг»); регулювання зовнішньоекономічної діяльності (Закон України «Про зовнішньоекономічну діяльність»); організаційно-правові засади створення, діяльності, реорганізації та ліквідації банків (Закон України «Про банки і банківську діяльність»); про цінні папери і фондову біржу (Закони України «Про цінні папери і фондову біржу» та «Про державне регулювання ринку цінних паперів в Україні»); захист прав споживачів (Закон України «Про захист прав споживачів») тощо</w:t>
      </w:r>
      <w:r w:rsidR="008F6B20">
        <w:rPr>
          <w:color w:val="000000"/>
          <w:sz w:val="28"/>
          <w:szCs w:val="26"/>
          <w:lang w:val="uk-UA"/>
        </w:rPr>
        <w:t xml:space="preserve"> </w:t>
      </w:r>
      <w:r w:rsidR="008F6B20">
        <w:rPr>
          <w:sz w:val="28"/>
          <w:szCs w:val="28"/>
          <w:lang w:val="uk-UA"/>
        </w:rPr>
        <w:t>[</w:t>
      </w:r>
      <w:r w:rsidR="008F6B20">
        <w:rPr>
          <w:sz w:val="28"/>
          <w:szCs w:val="28"/>
          <w:lang w:val="uk-UA"/>
        </w:rPr>
        <w:t>1</w:t>
      </w:r>
      <w:r w:rsidR="008F6B20">
        <w:rPr>
          <w:sz w:val="28"/>
          <w:szCs w:val="28"/>
          <w:lang w:val="uk-UA"/>
        </w:rPr>
        <w:t>]</w:t>
      </w:r>
      <w:r w:rsidRPr="000B3403">
        <w:rPr>
          <w:color w:val="000000"/>
          <w:sz w:val="28"/>
          <w:szCs w:val="26"/>
          <w:lang w:val="uk-UA"/>
        </w:rPr>
        <w:t>.</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Отже, організаційно-правовий вплив держави має дуже різноманітний характер і здійснюється у багатьох формах та різними засобами.</w:t>
      </w:r>
    </w:p>
    <w:p w:rsidR="00E16621" w:rsidRPr="000B3403" w:rsidRDefault="00E16621" w:rsidP="00741C0F">
      <w:pPr>
        <w:widowControl w:val="0"/>
        <w:shd w:val="clear" w:color="auto" w:fill="FFFFFF"/>
        <w:ind w:firstLine="709"/>
        <w:jc w:val="both"/>
        <w:rPr>
          <w:color w:val="000000"/>
          <w:sz w:val="28"/>
          <w:szCs w:val="26"/>
          <w:lang w:val="uk-UA"/>
        </w:rPr>
      </w:pPr>
      <w:r w:rsidRPr="000B3403">
        <w:rPr>
          <w:color w:val="000000"/>
          <w:sz w:val="28"/>
          <w:szCs w:val="26"/>
          <w:lang w:val="uk-UA"/>
        </w:rPr>
        <w:lastRenderedPageBreak/>
        <w:t>Ґрунтуючись на чинному законодавстві, центральні й місцеві органи держави здійснюють безпосередню діяльність з державного регулювання у межах їх компетенції. Державне регулювання підприємництва дістало своє законодавче закріплення у ст. 15 Закону України «Про підп</w:t>
      </w:r>
      <w:r w:rsidR="00752C2D">
        <w:rPr>
          <w:color w:val="000000"/>
          <w:sz w:val="28"/>
          <w:szCs w:val="26"/>
          <w:lang w:val="uk-UA"/>
        </w:rPr>
        <w:t>риємництво»</w:t>
      </w:r>
      <w:r w:rsidRPr="000B3403">
        <w:rPr>
          <w:color w:val="000000"/>
          <w:sz w:val="28"/>
          <w:szCs w:val="26"/>
          <w:lang w:val="uk-UA"/>
        </w:rPr>
        <w:t>.</w:t>
      </w:r>
    </w:p>
    <w:p w:rsidR="00E16621" w:rsidRPr="000B3403" w:rsidRDefault="00E16621" w:rsidP="00741C0F">
      <w:pPr>
        <w:widowControl w:val="0"/>
        <w:shd w:val="clear" w:color="auto" w:fill="FFFFFF"/>
        <w:ind w:firstLine="709"/>
        <w:jc w:val="both"/>
        <w:rPr>
          <w:color w:val="000000"/>
          <w:sz w:val="28"/>
          <w:szCs w:val="26"/>
          <w:lang w:val="uk-UA"/>
        </w:rPr>
      </w:pPr>
      <w:r w:rsidRPr="000B3403">
        <w:rPr>
          <w:color w:val="000000"/>
          <w:sz w:val="28"/>
          <w:szCs w:val="26"/>
          <w:lang w:val="uk-UA"/>
        </w:rPr>
        <w:t xml:space="preserve">Слід підкреслити, що </w:t>
      </w:r>
      <w:r w:rsidRPr="00752C2D">
        <w:rPr>
          <w:bCs/>
          <w:iCs/>
          <w:color w:val="000000"/>
          <w:sz w:val="28"/>
          <w:szCs w:val="26"/>
          <w:lang w:val="uk-UA"/>
        </w:rPr>
        <w:t xml:space="preserve">державний сектор економіки </w:t>
      </w:r>
      <w:r w:rsidRPr="00752C2D">
        <w:rPr>
          <w:bCs/>
          <w:color w:val="000000"/>
          <w:sz w:val="28"/>
          <w:szCs w:val="26"/>
          <w:lang w:val="uk-UA"/>
        </w:rPr>
        <w:t xml:space="preserve">є </w:t>
      </w:r>
      <w:r w:rsidRPr="00752C2D">
        <w:rPr>
          <w:bCs/>
          <w:iCs/>
          <w:color w:val="000000"/>
          <w:sz w:val="28"/>
          <w:szCs w:val="26"/>
          <w:lang w:val="uk-UA"/>
        </w:rPr>
        <w:t xml:space="preserve">необхідним сегментом будь-якої економічної системи, </w:t>
      </w:r>
      <w:r w:rsidRPr="00752C2D">
        <w:rPr>
          <w:color w:val="000000"/>
          <w:sz w:val="28"/>
          <w:szCs w:val="26"/>
          <w:lang w:val="uk-UA"/>
        </w:rPr>
        <w:t>оскільки є специфічні сфери господарювання, у яких приватна ініціатива</w:t>
      </w:r>
      <w:r w:rsidRPr="000B3403">
        <w:rPr>
          <w:color w:val="000000"/>
          <w:sz w:val="28"/>
          <w:szCs w:val="26"/>
          <w:lang w:val="uk-UA"/>
        </w:rPr>
        <w:t xml:space="preserve"> або неможлива, або неефективна з огляду на ті чи інші причини (слід зауважити, що в Україні коло цих причин значно ширше, а іноді вони кардинально відрізняються від аналогічних у так званих промислово розвинених країнах). </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Перехідний етап до ринку в Україні зумовлює наявність у регулюванні залишків від колишньої командно-адміністративної системи, з одного боку, та правовий вакуум у певних аспектах регулювання підприємницької діяльності, що стосуються функціонування власне ринкового механізму, - з іншого.</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На підтвердження цієї думки можна навести положення ст. 15 Закону України «Про підприємництво»: «Втручання державних органів у господарську діяльність підприємців не допускається...»; «державні органи і службові особи можуть давати підприємцям вказівки тільки відповідно до своєї компетенції...»; «не допускається прийняття державними органами актів, які визначають привілейоване становище суб'єктів підприємницької діяльності однієї з форм власності щодо суб'єктів підприємницької діяльності інших форм власності»; «збитки, завдані підприємцю внаслідок виконання вказівок державних чи інших органів або їх службових осіб, що призвели до порушення прав підприємця, а також внаслідок неналежного здійснення такими органами або їх службовими особами передбачених законодавством обов'язків щодо підприємця, підлягають відшкодуванню цими органами».</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Такі норми закону віддзеркалюють реальний етап розвитку державного регулювання в Україні, оскільки є специфічними для законодавства пострадянського простору, хоча, поза сумнівом, є необхідними і мають бути конкретизовані з точки зору посилення відповідальності посадових і службових осіб з метою захисту прав та законних інтересів підприємців у подальших нормативно-правових актах</w:t>
      </w:r>
      <w:r w:rsidR="008F6B20">
        <w:rPr>
          <w:color w:val="000000"/>
          <w:sz w:val="28"/>
          <w:szCs w:val="26"/>
          <w:lang w:val="uk-UA"/>
        </w:rPr>
        <w:t xml:space="preserve"> </w:t>
      </w:r>
      <w:r w:rsidR="008F6B20">
        <w:rPr>
          <w:sz w:val="28"/>
          <w:szCs w:val="28"/>
          <w:lang w:val="uk-UA"/>
        </w:rPr>
        <w:t>[</w:t>
      </w:r>
      <w:r w:rsidR="008F6B20">
        <w:rPr>
          <w:sz w:val="28"/>
          <w:szCs w:val="28"/>
          <w:lang w:val="uk-UA"/>
        </w:rPr>
        <w:t>2</w:t>
      </w:r>
      <w:r w:rsidR="008F6B20">
        <w:rPr>
          <w:sz w:val="28"/>
          <w:szCs w:val="28"/>
          <w:lang w:val="uk-UA"/>
        </w:rPr>
        <w:t>]</w:t>
      </w:r>
      <w:r w:rsidRPr="000B3403">
        <w:rPr>
          <w:color w:val="000000"/>
          <w:sz w:val="28"/>
          <w:szCs w:val="26"/>
          <w:lang w:val="uk-UA"/>
        </w:rPr>
        <w:t>.</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На мій погляд, вітчизняну специфіку визначають певні чинники, які неможливо не враховувати при здійсненні реформ і які, безумовно, матимуть вплив на концепцію державного регулювання, а саме:</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економічні реформи здійснюються під політичним тиском, а звідси непослідовність, полярно протилежні рішення, непрофесіоналізм;</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недієвий апарат державної служби, визначальними рисами якого є некомпетентність та корумпованість (Україна станом на серпень 2005 р. входить до двадцяти найбільш корумпованих країн світу);</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припинення інвестицій у реальну економіку</w:t>
      </w:r>
      <w:r w:rsidR="008F6B20">
        <w:rPr>
          <w:color w:val="000000"/>
          <w:sz w:val="28"/>
          <w:szCs w:val="26"/>
          <w:lang w:val="uk-UA"/>
        </w:rPr>
        <w:t xml:space="preserve"> як внутрішніх, так і зовнішніх</w:t>
      </w:r>
      <w:r w:rsidRPr="000B3403">
        <w:rPr>
          <w:color w:val="000000"/>
          <w:sz w:val="28"/>
          <w:szCs w:val="26"/>
          <w:lang w:val="uk-UA"/>
        </w:rPr>
        <w:t>;</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 xml:space="preserve">значний зовнішній борг України, що збільшує її залежність від світової співдружності; внутрішній борг уряду перед населенням, що викликає негативне ставлення населення до здійснюваних економічних </w:t>
      </w:r>
      <w:r w:rsidRPr="000B3403">
        <w:rPr>
          <w:color w:val="000000"/>
          <w:sz w:val="28"/>
          <w:szCs w:val="26"/>
          <w:lang w:val="uk-UA"/>
        </w:rPr>
        <w:lastRenderedPageBreak/>
        <w:t>перетворень;</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 xml:space="preserve">вкрай важкими є психологічні наслідки здійснення реформ, на що не завжди звертають увагу, а це відіграє велику негативну роль. Зубожіння населення досягає моменту, коли люди «звикають» бути бідними і їх економічна поведінка стає пасивною. Це негативно впливає на розвиток малого та середнього бізнесу, який є рушійною силою економічних реформ у будь-якій країні та головним чинником зайнятості населення. </w:t>
      </w:r>
    </w:p>
    <w:p w:rsidR="00E16621" w:rsidRPr="000B3403" w:rsidRDefault="00E16621" w:rsidP="00752C2D">
      <w:pPr>
        <w:widowControl w:val="0"/>
        <w:numPr>
          <w:ilvl w:val="0"/>
          <w:numId w:val="4"/>
        </w:numPr>
        <w:shd w:val="clear" w:color="auto" w:fill="FFFFFF"/>
        <w:tabs>
          <w:tab w:val="left" w:pos="851"/>
        </w:tabs>
        <w:autoSpaceDE w:val="0"/>
        <w:autoSpaceDN w:val="0"/>
        <w:adjustRightInd w:val="0"/>
        <w:ind w:left="709"/>
        <w:jc w:val="both"/>
        <w:rPr>
          <w:color w:val="000000"/>
          <w:sz w:val="28"/>
          <w:szCs w:val="26"/>
          <w:lang w:val="uk-UA"/>
        </w:rPr>
      </w:pPr>
      <w:r w:rsidRPr="000B3403">
        <w:rPr>
          <w:color w:val="000000"/>
          <w:sz w:val="28"/>
          <w:szCs w:val="26"/>
          <w:lang w:val="uk-UA"/>
        </w:rPr>
        <w:t xml:space="preserve">з огляду на те, що відсутня цілісна, методологічно обґрунтована концепція державного регулювання підприємницької діяльності, воно розвивається спонтанно, зміни у законодавстві в основному спрямовані на </w:t>
      </w:r>
      <w:proofErr w:type="spellStart"/>
      <w:r w:rsidRPr="000B3403">
        <w:rPr>
          <w:color w:val="000000"/>
          <w:sz w:val="28"/>
          <w:szCs w:val="26"/>
          <w:lang w:val="uk-UA"/>
        </w:rPr>
        <w:t>на</w:t>
      </w:r>
      <w:r>
        <w:rPr>
          <w:color w:val="000000"/>
          <w:sz w:val="28"/>
          <w:szCs w:val="26"/>
          <w:lang w:val="uk-UA"/>
        </w:rPr>
        <w:t>д</w:t>
      </w:r>
      <w:r w:rsidRPr="000B3403">
        <w:rPr>
          <w:color w:val="000000"/>
          <w:sz w:val="28"/>
          <w:szCs w:val="26"/>
          <w:lang w:val="uk-UA"/>
        </w:rPr>
        <w:t>швидке</w:t>
      </w:r>
      <w:proofErr w:type="spellEnd"/>
      <w:r w:rsidRPr="000B3403">
        <w:rPr>
          <w:color w:val="000000"/>
          <w:sz w:val="28"/>
          <w:szCs w:val="26"/>
          <w:lang w:val="uk-UA"/>
        </w:rPr>
        <w:t xml:space="preserve"> «латання дірок» шляхом видання підзаконних нормативно-правових актів, а також існують випадки державного управління, більш схожі на відомче чи кланове лобіювання тих чи інших інтересів.</w:t>
      </w:r>
    </w:p>
    <w:p w:rsidR="00E16621" w:rsidRPr="008F6B20" w:rsidRDefault="00E16621" w:rsidP="008F6B20">
      <w:pPr>
        <w:widowControl w:val="0"/>
        <w:shd w:val="clear" w:color="auto" w:fill="FFFFFF"/>
        <w:ind w:firstLine="709"/>
        <w:jc w:val="both"/>
        <w:rPr>
          <w:color w:val="000000"/>
          <w:sz w:val="28"/>
          <w:szCs w:val="26"/>
          <w:lang w:val="uk-UA"/>
        </w:rPr>
      </w:pPr>
      <w:r w:rsidRPr="000B3403">
        <w:rPr>
          <w:color w:val="000000"/>
          <w:sz w:val="28"/>
          <w:szCs w:val="26"/>
          <w:lang w:val="uk-UA"/>
        </w:rPr>
        <w:t>На жаль, без надійної та якісної нормативно-правової бази, передусім публічно-правового спрямування, вирішення існуючих системних проблем видається нереальним. Форми, способи та масштаби впливу держави на конкурентний підприємницький сектор економіки залежать як від економічних чинників (рівень індустріального розвитку економіки, рівень економічної активності тощо), так і від національної специфіки (традиційна роль держави у суспільстві, соціальний менталітет тощо). Державне регулювання підприємництва у перехідний</w:t>
      </w:r>
      <w:r w:rsidR="008F6B20">
        <w:rPr>
          <w:color w:val="000000"/>
          <w:sz w:val="28"/>
          <w:szCs w:val="26"/>
          <w:lang w:val="uk-UA"/>
        </w:rPr>
        <w:t xml:space="preserve"> період має бути спрямованим на </w:t>
      </w:r>
      <w:r w:rsidRPr="000B3403">
        <w:rPr>
          <w:iCs/>
          <w:color w:val="000000"/>
          <w:sz w:val="28"/>
          <w:szCs w:val="26"/>
          <w:lang w:val="uk-UA"/>
        </w:rPr>
        <w:t>економічне</w:t>
      </w:r>
      <w:r w:rsidR="008F6B20">
        <w:rPr>
          <w:iCs/>
          <w:color w:val="000000"/>
          <w:sz w:val="28"/>
          <w:szCs w:val="26"/>
          <w:lang w:val="uk-UA"/>
        </w:rPr>
        <w:t xml:space="preserve"> </w:t>
      </w:r>
      <w:proofErr w:type="spellStart"/>
      <w:r w:rsidRPr="000B3403">
        <w:rPr>
          <w:iCs/>
          <w:color w:val="000000"/>
          <w:sz w:val="28"/>
          <w:szCs w:val="26"/>
          <w:lang w:val="uk-UA"/>
        </w:rPr>
        <w:t>ростання</w:t>
      </w:r>
      <w:proofErr w:type="spellEnd"/>
      <w:r w:rsidRPr="000B3403">
        <w:rPr>
          <w:iCs/>
          <w:color w:val="000000"/>
          <w:sz w:val="28"/>
          <w:szCs w:val="26"/>
          <w:lang w:val="uk-UA"/>
        </w:rPr>
        <w:t>, підвищення економічної ефективності;</w:t>
      </w:r>
      <w:r w:rsidR="008F6B20">
        <w:rPr>
          <w:iCs/>
          <w:color w:val="000000"/>
          <w:sz w:val="28"/>
          <w:szCs w:val="26"/>
          <w:lang w:val="uk-UA"/>
        </w:rPr>
        <w:t xml:space="preserve"> </w:t>
      </w:r>
      <w:r w:rsidRPr="000B3403">
        <w:rPr>
          <w:iCs/>
          <w:color w:val="000000"/>
          <w:sz w:val="28"/>
          <w:szCs w:val="26"/>
          <w:lang w:val="uk-UA"/>
        </w:rPr>
        <w:t>появу нових робочих місць;</w:t>
      </w:r>
      <w:r w:rsidR="008F6B20">
        <w:rPr>
          <w:iCs/>
          <w:color w:val="000000"/>
          <w:sz w:val="28"/>
          <w:szCs w:val="26"/>
          <w:lang w:val="uk-UA"/>
        </w:rPr>
        <w:t xml:space="preserve"> </w:t>
      </w:r>
      <w:r w:rsidRPr="008F6B20">
        <w:rPr>
          <w:iCs/>
          <w:color w:val="000000"/>
          <w:sz w:val="28"/>
          <w:szCs w:val="26"/>
          <w:lang w:val="uk-UA"/>
        </w:rPr>
        <w:t xml:space="preserve">збільшення </w:t>
      </w:r>
      <w:proofErr w:type="spellStart"/>
      <w:r w:rsidRPr="008F6B20">
        <w:rPr>
          <w:iCs/>
          <w:color w:val="000000"/>
          <w:sz w:val="28"/>
          <w:szCs w:val="26"/>
          <w:lang w:val="uk-UA"/>
        </w:rPr>
        <w:t>самозайнятості</w:t>
      </w:r>
      <w:proofErr w:type="spellEnd"/>
      <w:r w:rsidRPr="008F6B20">
        <w:rPr>
          <w:iCs/>
          <w:color w:val="000000"/>
          <w:sz w:val="28"/>
          <w:szCs w:val="26"/>
          <w:lang w:val="uk-UA"/>
        </w:rPr>
        <w:t xml:space="preserve"> населення;</w:t>
      </w:r>
      <w:r w:rsidR="008F6B20" w:rsidRPr="008F6B20">
        <w:rPr>
          <w:iCs/>
          <w:color w:val="000000"/>
          <w:sz w:val="28"/>
          <w:szCs w:val="26"/>
          <w:lang w:val="uk-UA"/>
        </w:rPr>
        <w:t xml:space="preserve"> </w:t>
      </w:r>
      <w:r w:rsidRPr="008F6B20">
        <w:rPr>
          <w:iCs/>
          <w:color w:val="000000"/>
          <w:sz w:val="28"/>
          <w:szCs w:val="26"/>
          <w:lang w:val="uk-UA"/>
        </w:rPr>
        <w:t>поліпшення добробуту людей.</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Лише ці показники є інтегральними критеріями ефективності та доцільності державного регулювання приватного бізнесу. Хоча, поза сумнівом, інші критерії (суспільна безпека, ті чи інші пріоритети державної економічної та соціальної політики на конкретному етапі розвитку тощо) є важливими. Проте на відміну від економічного зростання вони мають змінний та динамічний характер, оскільки тактичні пріоритети соціально-економічного розвитку, поняття суспільної безпеки не є усталеними і можуть змінюватися залежно від тієї чи іншої ситуації в суспільстві.</w:t>
      </w:r>
    </w:p>
    <w:p w:rsidR="00E16621" w:rsidRPr="000B3403" w:rsidRDefault="00E16621" w:rsidP="00741C0F">
      <w:pPr>
        <w:widowControl w:val="0"/>
        <w:shd w:val="clear" w:color="auto" w:fill="FFFFFF"/>
        <w:ind w:firstLine="709"/>
        <w:jc w:val="both"/>
        <w:rPr>
          <w:sz w:val="28"/>
          <w:szCs w:val="26"/>
          <w:lang w:val="uk-UA"/>
        </w:rPr>
      </w:pPr>
      <w:r w:rsidRPr="000B3403">
        <w:rPr>
          <w:color w:val="000000"/>
          <w:sz w:val="28"/>
          <w:szCs w:val="26"/>
          <w:lang w:val="uk-UA"/>
        </w:rPr>
        <w:t>Основним завданням держави, на мій погляд, вбачається:</w:t>
      </w:r>
    </w:p>
    <w:p w:rsidR="00E16621" w:rsidRPr="000B3403" w:rsidRDefault="00E16621" w:rsidP="00741C0F">
      <w:pPr>
        <w:widowControl w:val="0"/>
        <w:numPr>
          <w:ilvl w:val="0"/>
          <w:numId w:val="2"/>
        </w:numPr>
        <w:shd w:val="clear" w:color="auto" w:fill="FFFFFF"/>
        <w:tabs>
          <w:tab w:val="left" w:pos="442"/>
        </w:tabs>
        <w:autoSpaceDE w:val="0"/>
        <w:autoSpaceDN w:val="0"/>
        <w:adjustRightInd w:val="0"/>
        <w:ind w:firstLine="709"/>
        <w:jc w:val="both"/>
        <w:rPr>
          <w:color w:val="000000"/>
          <w:sz w:val="28"/>
          <w:szCs w:val="26"/>
          <w:lang w:val="uk-UA"/>
        </w:rPr>
      </w:pPr>
      <w:r w:rsidRPr="000B3403">
        <w:rPr>
          <w:iCs/>
          <w:color w:val="000000"/>
          <w:sz w:val="28"/>
          <w:szCs w:val="26"/>
          <w:lang w:val="uk-UA"/>
        </w:rPr>
        <w:t>створення сприятливих умов для розвитку приватної ініціативи;</w:t>
      </w:r>
    </w:p>
    <w:p w:rsidR="00E16621" w:rsidRPr="0070636C" w:rsidRDefault="00E16621" w:rsidP="00741C0F">
      <w:pPr>
        <w:widowControl w:val="0"/>
        <w:numPr>
          <w:ilvl w:val="0"/>
          <w:numId w:val="2"/>
        </w:numPr>
        <w:shd w:val="clear" w:color="auto" w:fill="FFFFFF"/>
        <w:tabs>
          <w:tab w:val="left" w:pos="442"/>
        </w:tabs>
        <w:autoSpaceDE w:val="0"/>
        <w:autoSpaceDN w:val="0"/>
        <w:adjustRightInd w:val="0"/>
        <w:ind w:firstLine="709"/>
        <w:jc w:val="both"/>
        <w:rPr>
          <w:color w:val="000000"/>
          <w:sz w:val="28"/>
          <w:szCs w:val="26"/>
          <w:lang w:val="uk-UA"/>
        </w:rPr>
      </w:pPr>
      <w:r w:rsidRPr="000B3403">
        <w:rPr>
          <w:iCs/>
          <w:color w:val="000000"/>
          <w:sz w:val="28"/>
          <w:szCs w:val="26"/>
          <w:lang w:val="uk-UA"/>
        </w:rPr>
        <w:t xml:space="preserve">компенсація негативного впливу </w:t>
      </w:r>
      <w:proofErr w:type="spellStart"/>
      <w:r w:rsidRPr="000B3403">
        <w:rPr>
          <w:iCs/>
          <w:color w:val="000000"/>
          <w:sz w:val="28"/>
          <w:szCs w:val="26"/>
          <w:lang w:val="uk-UA"/>
        </w:rPr>
        <w:t>дезінтеграційно</w:t>
      </w:r>
      <w:proofErr w:type="spellEnd"/>
      <w:r w:rsidRPr="000B3403">
        <w:rPr>
          <w:iCs/>
          <w:color w:val="000000"/>
          <w:sz w:val="28"/>
          <w:szCs w:val="26"/>
          <w:lang w:val="uk-UA"/>
        </w:rPr>
        <w:t>-руйнівних процесів у сфері господарювання, а також відсутності усталених ринкових механізмів саморегуляції.</w:t>
      </w:r>
    </w:p>
    <w:p w:rsidR="0070636C" w:rsidRDefault="0070636C" w:rsidP="0070636C">
      <w:pPr>
        <w:pStyle w:val="a3"/>
        <w:jc w:val="both"/>
        <w:rPr>
          <w:iCs/>
          <w:color w:val="000000"/>
          <w:sz w:val="28"/>
          <w:szCs w:val="26"/>
          <w:lang w:val="uk-UA"/>
        </w:rPr>
      </w:pPr>
      <w:r w:rsidRPr="0070636C">
        <w:rPr>
          <w:sz w:val="28"/>
          <w:szCs w:val="28"/>
        </w:rPr>
        <w:t xml:space="preserve">Список </w:t>
      </w:r>
      <w:proofErr w:type="spellStart"/>
      <w:r w:rsidRPr="0070636C">
        <w:rPr>
          <w:sz w:val="28"/>
          <w:szCs w:val="28"/>
        </w:rPr>
        <w:t>використаних</w:t>
      </w:r>
      <w:proofErr w:type="spellEnd"/>
      <w:r w:rsidRPr="0070636C">
        <w:rPr>
          <w:sz w:val="28"/>
          <w:szCs w:val="28"/>
        </w:rPr>
        <w:t xml:space="preserve"> </w:t>
      </w:r>
      <w:proofErr w:type="spellStart"/>
      <w:r w:rsidRPr="0070636C">
        <w:rPr>
          <w:sz w:val="28"/>
          <w:szCs w:val="28"/>
        </w:rPr>
        <w:t>джерел</w:t>
      </w:r>
      <w:proofErr w:type="spellEnd"/>
      <w:r w:rsidRPr="0070636C">
        <w:rPr>
          <w:sz w:val="28"/>
          <w:szCs w:val="28"/>
        </w:rPr>
        <w:t>:</w:t>
      </w:r>
    </w:p>
    <w:p w:rsidR="008F6B20" w:rsidRDefault="008F6B20" w:rsidP="008F6B20">
      <w:pPr>
        <w:numPr>
          <w:ilvl w:val="0"/>
          <w:numId w:val="5"/>
        </w:numPr>
        <w:tabs>
          <w:tab w:val="clear" w:pos="1260"/>
          <w:tab w:val="num" w:pos="0"/>
          <w:tab w:val="left" w:pos="900"/>
        </w:tabs>
        <w:ind w:left="0" w:firstLine="709"/>
        <w:jc w:val="both"/>
        <w:rPr>
          <w:sz w:val="28"/>
          <w:szCs w:val="28"/>
          <w:lang w:val="uk-UA"/>
        </w:rPr>
      </w:pPr>
      <w:r w:rsidRPr="00AF5733">
        <w:rPr>
          <w:sz w:val="28"/>
          <w:szCs w:val="28"/>
          <w:lang w:val="uk-UA"/>
        </w:rPr>
        <w:t xml:space="preserve">Ляпін Д.В. </w:t>
      </w:r>
      <w:r>
        <w:rPr>
          <w:sz w:val="28"/>
          <w:szCs w:val="28"/>
          <w:lang w:val="uk-UA"/>
        </w:rPr>
        <w:t xml:space="preserve"> </w:t>
      </w:r>
      <w:r w:rsidRPr="00AF5733">
        <w:rPr>
          <w:sz w:val="28"/>
          <w:szCs w:val="28"/>
          <w:lang w:val="uk-UA"/>
        </w:rPr>
        <w:t>Мале підприємн</w:t>
      </w:r>
      <w:r>
        <w:rPr>
          <w:sz w:val="28"/>
          <w:szCs w:val="28"/>
          <w:lang w:val="uk-UA"/>
        </w:rPr>
        <w:t>ицтво України – процес розвитку</w:t>
      </w:r>
      <w:r w:rsidRPr="00AF5733">
        <w:rPr>
          <w:sz w:val="28"/>
          <w:szCs w:val="28"/>
          <w:lang w:val="uk-UA"/>
        </w:rPr>
        <w:t xml:space="preserve"> / Д.В.</w:t>
      </w:r>
      <w:r>
        <w:rPr>
          <w:sz w:val="28"/>
          <w:szCs w:val="28"/>
          <w:lang w:val="uk-UA"/>
        </w:rPr>
        <w:t xml:space="preserve"> </w:t>
      </w:r>
      <w:r w:rsidRPr="00AF5733">
        <w:rPr>
          <w:sz w:val="28"/>
          <w:szCs w:val="28"/>
          <w:lang w:val="uk-UA"/>
        </w:rPr>
        <w:t>Ляпін, Ю.І.</w:t>
      </w:r>
      <w:r>
        <w:rPr>
          <w:sz w:val="28"/>
          <w:szCs w:val="28"/>
          <w:lang w:val="uk-UA"/>
        </w:rPr>
        <w:t xml:space="preserve"> </w:t>
      </w:r>
      <w:r w:rsidRPr="00AF5733">
        <w:rPr>
          <w:sz w:val="28"/>
          <w:szCs w:val="28"/>
          <w:lang w:val="uk-UA"/>
        </w:rPr>
        <w:t>Єхануров, О.В.</w:t>
      </w:r>
      <w:r>
        <w:rPr>
          <w:sz w:val="28"/>
          <w:szCs w:val="28"/>
          <w:lang w:val="uk-UA"/>
        </w:rPr>
        <w:t xml:space="preserve"> </w:t>
      </w:r>
      <w:r w:rsidRPr="00AF5733">
        <w:rPr>
          <w:sz w:val="28"/>
          <w:szCs w:val="28"/>
          <w:lang w:val="uk-UA"/>
        </w:rPr>
        <w:t>Кужель та ін. – К.: Інститут конкурентного суспільства</w:t>
      </w:r>
      <w:r>
        <w:rPr>
          <w:sz w:val="28"/>
          <w:szCs w:val="28"/>
          <w:lang w:val="uk-UA"/>
        </w:rPr>
        <w:t xml:space="preserve">. – </w:t>
      </w:r>
      <w:r w:rsidRPr="00AF5733">
        <w:rPr>
          <w:sz w:val="28"/>
          <w:szCs w:val="28"/>
          <w:lang w:val="uk-UA"/>
        </w:rPr>
        <w:t>20</w:t>
      </w:r>
      <w:r>
        <w:rPr>
          <w:sz w:val="28"/>
          <w:szCs w:val="28"/>
          <w:lang w:val="uk-UA"/>
        </w:rPr>
        <w:t>1</w:t>
      </w:r>
      <w:r w:rsidRPr="00AF5733">
        <w:rPr>
          <w:sz w:val="28"/>
          <w:szCs w:val="28"/>
          <w:lang w:val="uk-UA"/>
        </w:rPr>
        <w:t>5. – 256</w:t>
      </w:r>
      <w:r>
        <w:rPr>
          <w:sz w:val="28"/>
          <w:szCs w:val="28"/>
          <w:lang w:val="uk-UA"/>
        </w:rPr>
        <w:t xml:space="preserve"> </w:t>
      </w:r>
      <w:r w:rsidRPr="00AF5733">
        <w:rPr>
          <w:sz w:val="28"/>
          <w:szCs w:val="28"/>
          <w:lang w:val="uk-UA"/>
        </w:rPr>
        <w:t>с.</w:t>
      </w:r>
      <w:r>
        <w:rPr>
          <w:sz w:val="28"/>
          <w:szCs w:val="28"/>
          <w:lang w:val="uk-UA"/>
        </w:rPr>
        <w:t xml:space="preserve"> </w:t>
      </w:r>
    </w:p>
    <w:p w:rsidR="008F6B20" w:rsidRPr="00536132" w:rsidRDefault="008F6B20" w:rsidP="008F6B20">
      <w:pPr>
        <w:numPr>
          <w:ilvl w:val="0"/>
          <w:numId w:val="5"/>
        </w:numPr>
        <w:tabs>
          <w:tab w:val="clear" w:pos="1260"/>
          <w:tab w:val="num" w:pos="0"/>
          <w:tab w:val="left" w:pos="900"/>
        </w:tabs>
        <w:ind w:left="0" w:firstLine="709"/>
        <w:jc w:val="both"/>
        <w:rPr>
          <w:sz w:val="28"/>
          <w:szCs w:val="28"/>
          <w:lang w:val="uk-UA"/>
        </w:rPr>
      </w:pPr>
      <w:proofErr w:type="spellStart"/>
      <w:r>
        <w:rPr>
          <w:sz w:val="28"/>
          <w:szCs w:val="28"/>
          <w:lang w:val="uk-UA"/>
        </w:rPr>
        <w:t>Комарницький</w:t>
      </w:r>
      <w:proofErr w:type="spellEnd"/>
      <w:r>
        <w:rPr>
          <w:sz w:val="28"/>
          <w:szCs w:val="28"/>
          <w:lang w:val="uk-UA"/>
        </w:rPr>
        <w:t xml:space="preserve"> І.</w:t>
      </w:r>
      <w:r w:rsidRPr="00536132">
        <w:rPr>
          <w:sz w:val="28"/>
          <w:szCs w:val="28"/>
          <w:lang w:val="uk-UA"/>
        </w:rPr>
        <w:t xml:space="preserve"> Напрями активізації підприємницької діяльності малого підприємництва в процесі становлення ринкової моделі господарювання </w:t>
      </w:r>
      <w:r>
        <w:rPr>
          <w:sz w:val="28"/>
          <w:szCs w:val="28"/>
          <w:lang w:val="uk-UA"/>
        </w:rPr>
        <w:t xml:space="preserve">/ </w:t>
      </w:r>
      <w:r w:rsidRPr="00536132">
        <w:rPr>
          <w:sz w:val="28"/>
          <w:szCs w:val="28"/>
          <w:lang w:val="uk-UA"/>
        </w:rPr>
        <w:t>І.</w:t>
      </w:r>
      <w:r>
        <w:rPr>
          <w:sz w:val="28"/>
          <w:szCs w:val="28"/>
          <w:lang w:val="uk-UA"/>
        </w:rPr>
        <w:t xml:space="preserve"> </w:t>
      </w:r>
      <w:proofErr w:type="spellStart"/>
      <w:r w:rsidRPr="00536132">
        <w:rPr>
          <w:sz w:val="28"/>
          <w:szCs w:val="28"/>
          <w:lang w:val="uk-UA"/>
        </w:rPr>
        <w:t>Комарницький</w:t>
      </w:r>
      <w:proofErr w:type="spellEnd"/>
      <w:r w:rsidRPr="00536132">
        <w:rPr>
          <w:sz w:val="28"/>
          <w:szCs w:val="28"/>
          <w:lang w:val="uk-UA"/>
        </w:rPr>
        <w:t xml:space="preserve">, </w:t>
      </w:r>
      <w:r>
        <w:rPr>
          <w:sz w:val="28"/>
          <w:szCs w:val="28"/>
          <w:lang w:val="uk-UA"/>
        </w:rPr>
        <w:t xml:space="preserve">В. </w:t>
      </w:r>
      <w:proofErr w:type="spellStart"/>
      <w:r w:rsidRPr="00536132">
        <w:rPr>
          <w:sz w:val="28"/>
          <w:szCs w:val="28"/>
          <w:lang w:val="uk-UA"/>
        </w:rPr>
        <w:t>Свірін</w:t>
      </w:r>
      <w:proofErr w:type="spellEnd"/>
      <w:r w:rsidRPr="00536132">
        <w:rPr>
          <w:sz w:val="28"/>
          <w:szCs w:val="28"/>
          <w:lang w:val="uk-UA"/>
        </w:rPr>
        <w:t xml:space="preserve"> // Регіон</w:t>
      </w:r>
      <w:r w:rsidRPr="00536132">
        <w:rPr>
          <w:sz w:val="28"/>
          <w:szCs w:val="28"/>
          <w:lang w:val="uk-UA"/>
        </w:rPr>
        <w:t>а</w:t>
      </w:r>
      <w:r w:rsidRPr="00536132">
        <w:rPr>
          <w:sz w:val="28"/>
          <w:szCs w:val="28"/>
          <w:lang w:val="uk-UA"/>
        </w:rPr>
        <w:t xml:space="preserve">льна економіка. </w:t>
      </w:r>
      <w:r>
        <w:rPr>
          <w:sz w:val="28"/>
          <w:szCs w:val="28"/>
          <w:lang w:val="uk-UA"/>
        </w:rPr>
        <w:t xml:space="preserve">– </w:t>
      </w:r>
      <w:r w:rsidRPr="00536132">
        <w:rPr>
          <w:sz w:val="28"/>
          <w:szCs w:val="28"/>
          <w:lang w:val="uk-UA"/>
        </w:rPr>
        <w:t>20</w:t>
      </w:r>
      <w:r>
        <w:rPr>
          <w:sz w:val="28"/>
          <w:szCs w:val="28"/>
          <w:lang w:val="uk-UA"/>
        </w:rPr>
        <w:t>1</w:t>
      </w:r>
      <w:r w:rsidRPr="00536132">
        <w:rPr>
          <w:sz w:val="28"/>
          <w:szCs w:val="28"/>
          <w:lang w:val="uk-UA"/>
        </w:rPr>
        <w:t xml:space="preserve">1. </w:t>
      </w:r>
      <w:r>
        <w:rPr>
          <w:sz w:val="28"/>
          <w:szCs w:val="28"/>
          <w:lang w:val="uk-UA"/>
        </w:rPr>
        <w:t xml:space="preserve">– </w:t>
      </w:r>
      <w:r w:rsidRPr="00536132">
        <w:rPr>
          <w:sz w:val="28"/>
          <w:szCs w:val="28"/>
          <w:lang w:val="uk-UA"/>
        </w:rPr>
        <w:t>№ 2.</w:t>
      </w:r>
      <w:r>
        <w:rPr>
          <w:sz w:val="28"/>
          <w:szCs w:val="28"/>
          <w:lang w:val="uk-UA"/>
        </w:rPr>
        <w:t xml:space="preserve"> –</w:t>
      </w:r>
      <w:r w:rsidRPr="00536132">
        <w:rPr>
          <w:sz w:val="28"/>
          <w:szCs w:val="28"/>
          <w:lang w:val="uk-UA"/>
        </w:rPr>
        <w:t xml:space="preserve"> </w:t>
      </w:r>
      <w:r>
        <w:rPr>
          <w:sz w:val="28"/>
          <w:szCs w:val="28"/>
          <w:lang w:val="uk-UA"/>
        </w:rPr>
        <w:t>С</w:t>
      </w:r>
      <w:r w:rsidRPr="00536132">
        <w:rPr>
          <w:sz w:val="28"/>
          <w:szCs w:val="28"/>
          <w:lang w:val="uk-UA"/>
        </w:rPr>
        <w:t>. 50-58.</w:t>
      </w:r>
    </w:p>
    <w:p w:rsidR="008F6B20" w:rsidRDefault="008F6B20" w:rsidP="008F6B20">
      <w:pPr>
        <w:widowControl w:val="0"/>
        <w:shd w:val="clear" w:color="auto" w:fill="FFFFFF"/>
        <w:tabs>
          <w:tab w:val="left" w:pos="442"/>
        </w:tabs>
        <w:autoSpaceDE w:val="0"/>
        <w:autoSpaceDN w:val="0"/>
        <w:adjustRightInd w:val="0"/>
        <w:ind w:left="709"/>
        <w:jc w:val="both"/>
        <w:rPr>
          <w:sz w:val="28"/>
          <w:szCs w:val="28"/>
          <w:lang w:val="uk-UA"/>
        </w:rPr>
      </w:pPr>
      <w:r>
        <w:rPr>
          <w:sz w:val="28"/>
          <w:szCs w:val="28"/>
          <w:lang w:val="uk-UA"/>
        </w:rPr>
        <w:t xml:space="preserve"> </w:t>
      </w:r>
      <w:bookmarkStart w:id="0" w:name="_GoBack"/>
      <w:bookmarkEnd w:id="0"/>
    </w:p>
    <w:sectPr w:rsidR="008F6B20" w:rsidSect="00A67B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2C3822"/>
    <w:lvl w:ilvl="0">
      <w:numFmt w:val="decimal"/>
      <w:lvlText w:val="*"/>
      <w:lvlJc w:val="left"/>
      <w:rPr>
        <w:rFonts w:cs="Times New Roman"/>
      </w:rPr>
    </w:lvl>
  </w:abstractNum>
  <w:abstractNum w:abstractNumId="1">
    <w:nsid w:val="10EF4988"/>
    <w:multiLevelType w:val="hybridMultilevel"/>
    <w:tmpl w:val="2FA4051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3C762C52"/>
    <w:multiLevelType w:val="hybridMultilevel"/>
    <w:tmpl w:val="F75A032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gt;"/>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45"/>
        <w:lvlJc w:val="left"/>
        <w:rPr>
          <w:rFonts w:ascii="Times New Roman" w:hAnsi="Times New Roman"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8"/>
    <w:rsid w:val="00183A7C"/>
    <w:rsid w:val="0038017C"/>
    <w:rsid w:val="003B6170"/>
    <w:rsid w:val="005334C8"/>
    <w:rsid w:val="006202C8"/>
    <w:rsid w:val="00677917"/>
    <w:rsid w:val="0070636C"/>
    <w:rsid w:val="00741C0F"/>
    <w:rsid w:val="00752C2D"/>
    <w:rsid w:val="007C433B"/>
    <w:rsid w:val="008F6B20"/>
    <w:rsid w:val="009B3E64"/>
    <w:rsid w:val="00A67BD0"/>
    <w:rsid w:val="00D12710"/>
    <w:rsid w:val="00E16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5422</Words>
  <Characters>3092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dc:creator>
  <cp:keywords/>
  <dc:description/>
  <cp:lastModifiedBy>promo</cp:lastModifiedBy>
  <cp:revision>13</cp:revision>
  <dcterms:created xsi:type="dcterms:W3CDTF">2017-03-14T14:34:00Z</dcterms:created>
  <dcterms:modified xsi:type="dcterms:W3CDTF">2017-03-20T10:58:00Z</dcterms:modified>
</cp:coreProperties>
</file>