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0F18" w:rsidRPr="008646D1" w:rsidRDefault="00CB0F18" w:rsidP="00CB0F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6D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ТРАНСФОРМАЦІЯ </w:t>
      </w:r>
      <w:r w:rsidR="001716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ВІТЧИЗНЯНИХ </w:t>
      </w:r>
      <w:r w:rsidRPr="008646D1">
        <w:rPr>
          <w:rFonts w:ascii="Times New Roman" w:hAnsi="Times New Roman" w:cs="Times New Roman"/>
          <w:b/>
          <w:sz w:val="28"/>
          <w:szCs w:val="28"/>
          <w:lang w:val="uk-UA"/>
        </w:rPr>
        <w:t>ЛОГІСТИЧНИХ ПОТОКІВ НА РИНКУ ЗЕРНА В УМОВАХ ВІЙНИ З РФ</w:t>
      </w:r>
    </w:p>
    <w:p w:rsidR="00CB0F18" w:rsidRDefault="00CB0F18" w:rsidP="007708F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08F0" w:rsidRDefault="008646D1" w:rsidP="008646D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646D1">
        <w:rPr>
          <w:rFonts w:ascii="Times New Roman" w:hAnsi="Times New Roman" w:cs="Times New Roman"/>
          <w:b/>
          <w:sz w:val="28"/>
          <w:szCs w:val="28"/>
          <w:lang w:val="uk-UA"/>
        </w:rPr>
        <w:t>А.О.</w:t>
      </w:r>
      <w:r w:rsidRPr="008646D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8646D1">
        <w:rPr>
          <w:rFonts w:ascii="Times New Roman" w:hAnsi="Times New Roman" w:cs="Times New Roman"/>
          <w:b/>
          <w:sz w:val="28"/>
          <w:szCs w:val="28"/>
          <w:lang w:val="uk-UA"/>
        </w:rPr>
        <w:t>ХАРЕНКО</w:t>
      </w:r>
      <w:r w:rsidR="007708F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708F0" w:rsidRPr="00B54F9E">
        <w:rPr>
          <w:rFonts w:ascii="Times New Roman" w:hAnsi="Times New Roman"/>
          <w:sz w:val="28"/>
          <w:szCs w:val="28"/>
          <w:lang w:val="uk-UA"/>
        </w:rPr>
        <w:t>к.е.н</w:t>
      </w:r>
      <w:proofErr w:type="spellEnd"/>
      <w:r w:rsidR="007708F0" w:rsidRPr="00B54F9E">
        <w:rPr>
          <w:rFonts w:ascii="Times New Roman" w:hAnsi="Times New Roman"/>
          <w:sz w:val="28"/>
          <w:szCs w:val="28"/>
          <w:lang w:val="uk-UA"/>
        </w:rPr>
        <w:t>., доцент</w:t>
      </w:r>
    </w:p>
    <w:p w:rsidR="007708F0" w:rsidRPr="008646D1" w:rsidRDefault="007708F0" w:rsidP="008646D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6D1">
        <w:rPr>
          <w:rFonts w:ascii="Times New Roman" w:hAnsi="Times New Roman" w:cs="Times New Roman"/>
          <w:b/>
          <w:sz w:val="28"/>
          <w:szCs w:val="28"/>
          <w:lang w:val="uk-UA"/>
        </w:rPr>
        <w:t>Уманський національний університет садівництва</w:t>
      </w:r>
    </w:p>
    <w:p w:rsidR="007708F0" w:rsidRDefault="007708F0" w:rsidP="007308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6688" w:rsidRDefault="009C6688" w:rsidP="007308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даними Всесвітньої продовольчої програми ООН на початок 2022 року близько 280 млн людей вже стикалися з гострим голодом і ця цифра може зрости ще на 17 % в разі продовження військової агресії РФ проти України. </w:t>
      </w:r>
      <w:r w:rsidR="00955BF1" w:rsidRPr="00A311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</w:t>
      </w:r>
      <w:hyperlink r:id="rId4" w:tgtFrame="_blank" w:history="1">
        <w:r w:rsidR="00955BF1" w:rsidRPr="00A3117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а даними </w:t>
        </w:r>
        <w:proofErr w:type="spellStart"/>
        <w:r w:rsidR="00955BF1" w:rsidRPr="00A3117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Human</w:t>
        </w:r>
        <w:proofErr w:type="spellEnd"/>
        <w:r w:rsidR="00955BF1" w:rsidRPr="00A3117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</w:t>
        </w:r>
        <w:proofErr w:type="spellStart"/>
        <w:r w:rsidR="00955BF1" w:rsidRPr="00A3117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Rights</w:t>
        </w:r>
        <w:proofErr w:type="spellEnd"/>
        <w:r w:rsidR="00955BF1" w:rsidRPr="00A3117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</w:t>
        </w:r>
        <w:proofErr w:type="spellStart"/>
        <w:r w:rsidR="00955BF1" w:rsidRPr="00A3117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Watch</w:t>
        </w:r>
        <w:proofErr w:type="spellEnd"/>
      </w:hyperlink>
      <w:r w:rsidR="00955BF1" w:rsidRPr="00A31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це </w:t>
      </w:r>
      <w:r w:rsidR="001716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="00A31176" w:rsidRPr="00A31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«… </w:t>
      </w:r>
      <w:r w:rsidR="00955BF1" w:rsidRPr="00A31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вже посилило продовольчу кризу на Близькому Сході та в Північній Африці. Зокрема</w:t>
      </w:r>
      <w:r w:rsidR="001716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:</w:t>
      </w:r>
      <w:r w:rsidR="00955BF1" w:rsidRPr="00A31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Ліван отримує 80% пшениці з України; Єгипет закуповує пшеницю, а також великі обсяги олії; Лівія імпортує понад 40% пшениці; Ємен </w:t>
      </w:r>
      <w:r w:rsidR="00A31176" w:rsidRPr="00A31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955BF1" w:rsidRPr="00A31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 менше 27%. Крім того, влада північно-західної Сирії забезпечує регіон пшеницею й борошном, закупленими через Туреччину, як</w:t>
      </w:r>
      <w:r w:rsidR="008325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також імпортує 90% пшениці із</w:t>
      </w:r>
      <w:r w:rsidR="00955BF1" w:rsidRPr="00A31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нашої країни</w:t>
      </w:r>
      <w:r w:rsidR="00A31176" w:rsidRPr="00A31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013A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[1]</w:t>
      </w:r>
      <w:r w:rsidR="00955BF1" w:rsidRPr="00A31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A31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на українських елеваторах в наявності є мільйони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тонн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зерна</w:t>
      </w:r>
      <w:r w:rsidR="008325E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проте його експорт потребує кардинально нових рішень з точки зору логістики.</w:t>
      </w:r>
    </w:p>
    <w:p w:rsidR="00D11761" w:rsidRDefault="007308A5" w:rsidP="007308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08A5">
        <w:rPr>
          <w:rFonts w:ascii="Times New Roman" w:hAnsi="Times New Roman" w:cs="Times New Roman"/>
          <w:sz w:val="28"/>
          <w:szCs w:val="28"/>
          <w:lang w:val="uk-UA"/>
        </w:rPr>
        <w:t xml:space="preserve">Протягом останніх десятиліть в Україні склалася логістична складова зернового ринку, що поєднувала в собі внутрішнє транспортування збіжжя за допомогою залізничного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08A5">
        <w:rPr>
          <w:rFonts w:ascii="Times New Roman" w:hAnsi="Times New Roman" w:cs="Times New Roman"/>
          <w:sz w:val="28"/>
          <w:szCs w:val="28"/>
          <w:lang w:val="uk-UA"/>
        </w:rPr>
        <w:t xml:space="preserve"> автомобільного транспорту</w:t>
      </w:r>
      <w:r>
        <w:rPr>
          <w:rFonts w:ascii="Times New Roman" w:hAnsi="Times New Roman" w:cs="Times New Roman"/>
          <w:sz w:val="28"/>
          <w:szCs w:val="28"/>
          <w:lang w:val="uk-UA"/>
        </w:rPr>
        <w:t>, а пізніше річкового,</w:t>
      </w:r>
      <w:r w:rsidRPr="007308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його експорт через морські порти України. За такого підходу традиційни</w:t>
      </w:r>
      <w:r w:rsidR="0005369B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радіус використання зерновозів </w:t>
      </w:r>
      <w:r w:rsidR="0005369B">
        <w:rPr>
          <w:rFonts w:ascii="Times New Roman" w:hAnsi="Times New Roman" w:cs="Times New Roman"/>
          <w:sz w:val="28"/>
          <w:szCs w:val="28"/>
          <w:lang w:val="uk-UA"/>
        </w:rPr>
        <w:t>складав близько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400 км, а більші відстані </w:t>
      </w:r>
      <w:r w:rsidR="0005369B">
        <w:rPr>
          <w:rFonts w:ascii="Times New Roman" w:hAnsi="Times New Roman" w:cs="Times New Roman"/>
          <w:sz w:val="28"/>
          <w:szCs w:val="28"/>
          <w:lang w:val="uk-UA"/>
        </w:rPr>
        <w:t xml:space="preserve">перекривала залізниця.  </w:t>
      </w:r>
      <w:r w:rsidR="008711AF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логістичні потоки на внутрішньому зерновому ринку були спрямовані в південному напрямі, що і обумовило побудову в Одеській, Миколаївській та Херсонських областях </w:t>
      </w:r>
      <w:proofErr w:type="spellStart"/>
      <w:r w:rsidR="008711AF">
        <w:rPr>
          <w:rFonts w:ascii="Times New Roman" w:hAnsi="Times New Roman" w:cs="Times New Roman"/>
          <w:sz w:val="28"/>
          <w:szCs w:val="28"/>
          <w:lang w:val="uk-UA"/>
        </w:rPr>
        <w:t>потужностей</w:t>
      </w:r>
      <w:proofErr w:type="spellEnd"/>
      <w:r w:rsidR="008711AF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9B7C65">
        <w:rPr>
          <w:rFonts w:ascii="Times New Roman" w:hAnsi="Times New Roman" w:cs="Times New Roman"/>
          <w:sz w:val="28"/>
          <w:szCs w:val="28"/>
          <w:lang w:val="uk-UA"/>
        </w:rPr>
        <w:t>акумулювання</w:t>
      </w:r>
      <w:r w:rsidR="008711AF">
        <w:rPr>
          <w:rFonts w:ascii="Times New Roman" w:hAnsi="Times New Roman" w:cs="Times New Roman"/>
          <w:sz w:val="28"/>
          <w:szCs w:val="28"/>
          <w:lang w:val="uk-UA"/>
        </w:rPr>
        <w:t xml:space="preserve"> та перевалки збіжжя зернових та олійних культур.</w:t>
      </w:r>
      <w:r w:rsidR="00292DB0">
        <w:rPr>
          <w:rFonts w:ascii="Times New Roman" w:hAnsi="Times New Roman" w:cs="Times New Roman"/>
          <w:sz w:val="28"/>
          <w:szCs w:val="28"/>
          <w:lang w:val="uk-UA"/>
        </w:rPr>
        <w:t xml:space="preserve"> Така система логістики забезпечувала щомісячні обсяги експорту на рівні 5 млн т.</w:t>
      </w:r>
    </w:p>
    <w:p w:rsidR="0066188C" w:rsidRDefault="00BD0754" w:rsidP="00494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Військова агресія Російської Федерації призвела до блокування морських портів України, а отже унеможливила транспортування зернових і олійних культур іноземним покупцям.</w:t>
      </w:r>
      <w:r w:rsidR="009C66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25E9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альтернативної логістичної системи </w:t>
      </w:r>
      <w:r w:rsidR="008711AF">
        <w:rPr>
          <w:rFonts w:ascii="Times New Roman" w:hAnsi="Times New Roman" w:cs="Times New Roman"/>
          <w:sz w:val="28"/>
          <w:szCs w:val="28"/>
          <w:lang w:val="uk-UA"/>
        </w:rPr>
        <w:t xml:space="preserve">стало </w:t>
      </w:r>
      <w:r w:rsidR="008325E9">
        <w:rPr>
          <w:rFonts w:ascii="Times New Roman" w:hAnsi="Times New Roman" w:cs="Times New Roman"/>
          <w:sz w:val="28"/>
          <w:szCs w:val="28"/>
          <w:lang w:val="uk-UA"/>
        </w:rPr>
        <w:t xml:space="preserve">актуальним </w:t>
      </w:r>
      <w:r w:rsidR="002873E5">
        <w:rPr>
          <w:rFonts w:ascii="Times New Roman" w:hAnsi="Times New Roman" w:cs="Times New Roman"/>
          <w:sz w:val="28"/>
          <w:szCs w:val="28"/>
          <w:lang w:val="uk-UA"/>
        </w:rPr>
        <w:t xml:space="preserve">питанням національної економіки в цілому, оскільки Україна має можливість експортувати вже виробленої аграрної продукції </w:t>
      </w:r>
      <w:r w:rsidR="00494598">
        <w:rPr>
          <w:rFonts w:ascii="Times New Roman" w:hAnsi="Times New Roman" w:cs="Times New Roman"/>
          <w:sz w:val="28"/>
          <w:szCs w:val="28"/>
          <w:lang w:val="uk-UA"/>
        </w:rPr>
        <w:t xml:space="preserve">(урожай 2021 </w:t>
      </w:r>
      <w:r w:rsidR="0049459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року) </w:t>
      </w:r>
      <w:r w:rsidR="002873E5">
        <w:rPr>
          <w:rFonts w:ascii="Times New Roman" w:hAnsi="Times New Roman" w:cs="Times New Roman"/>
          <w:sz w:val="28"/>
          <w:szCs w:val="28"/>
          <w:lang w:val="uk-UA"/>
        </w:rPr>
        <w:t xml:space="preserve">на 7-10 млрд доларів США. Це забезпечить надходження валютної виручки в країну, що є важливою складовою підтримки її економіки в умовах війни. </w:t>
      </w:r>
      <w:r w:rsidR="008544DE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вітчизняним аграріям потрібно звільнити потужності для зберігання під новий урожай. </w:t>
      </w:r>
      <w:r w:rsidR="009C6688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диним можливим напрямом експорту є західний кордон України. </w:t>
      </w:r>
      <w:r w:rsidR="00875452">
        <w:rPr>
          <w:rFonts w:ascii="Times New Roman" w:hAnsi="Times New Roman" w:cs="Times New Roman"/>
          <w:sz w:val="28"/>
          <w:szCs w:val="28"/>
          <w:lang w:val="uk-UA"/>
        </w:rPr>
        <w:t xml:space="preserve">За таких умов </w:t>
      </w:r>
      <w:proofErr w:type="spellStart"/>
      <w:r w:rsidR="00875452">
        <w:rPr>
          <w:rFonts w:ascii="Times New Roman" w:hAnsi="Times New Roman" w:cs="Times New Roman"/>
          <w:sz w:val="28"/>
          <w:szCs w:val="28"/>
          <w:lang w:val="uk-UA"/>
        </w:rPr>
        <w:t>трейдери</w:t>
      </w:r>
      <w:proofErr w:type="spellEnd"/>
      <w:r w:rsidR="00875452">
        <w:rPr>
          <w:rFonts w:ascii="Times New Roman" w:hAnsi="Times New Roman" w:cs="Times New Roman"/>
          <w:sz w:val="28"/>
          <w:szCs w:val="28"/>
          <w:lang w:val="uk-UA"/>
        </w:rPr>
        <w:t xml:space="preserve"> шукають нові маршрути руху продукції</w:t>
      </w:r>
      <w:r w:rsidR="0066188C">
        <w:rPr>
          <w:rFonts w:ascii="Times New Roman" w:hAnsi="Times New Roman" w:cs="Times New Roman"/>
          <w:sz w:val="28"/>
          <w:szCs w:val="28"/>
          <w:lang w:val="uk-UA"/>
        </w:rPr>
        <w:t>, що традиційно не користувалися у них популярністю в минулому. Мова йде про використання з цією метою автомобільного і залізничного транспорту та акваторії річки Дунай.</w:t>
      </w:r>
      <w:r w:rsidR="003E2B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4598">
        <w:rPr>
          <w:rFonts w:ascii="Times New Roman" w:hAnsi="Times New Roman" w:cs="Times New Roman"/>
          <w:sz w:val="28"/>
          <w:szCs w:val="28"/>
          <w:lang w:val="uk-UA"/>
        </w:rPr>
        <w:t xml:space="preserve">У квітні 2022 року Україною було експортовано понад 1 млн зерна, що у 5 разів більше ніж у березні. </w:t>
      </w:r>
      <w:r w:rsidR="004265D0">
        <w:rPr>
          <w:rFonts w:ascii="Times New Roman" w:hAnsi="Times New Roman" w:cs="Times New Roman"/>
          <w:sz w:val="28"/>
          <w:szCs w:val="28"/>
          <w:lang w:val="uk-UA"/>
        </w:rPr>
        <w:t>В основному для цього в</w:t>
      </w:r>
      <w:r w:rsidR="00494598">
        <w:rPr>
          <w:rFonts w:ascii="Times New Roman" w:hAnsi="Times New Roman" w:cs="Times New Roman"/>
          <w:sz w:val="28"/>
          <w:szCs w:val="28"/>
          <w:lang w:val="uk-UA"/>
        </w:rPr>
        <w:t>икорист</w:t>
      </w:r>
      <w:r w:rsidR="004265D0">
        <w:rPr>
          <w:rFonts w:ascii="Times New Roman" w:hAnsi="Times New Roman" w:cs="Times New Roman"/>
          <w:sz w:val="28"/>
          <w:szCs w:val="28"/>
          <w:lang w:val="uk-UA"/>
        </w:rPr>
        <w:t>овувалися</w:t>
      </w:r>
      <w:r w:rsidR="00494598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</w:t>
      </w:r>
      <w:r w:rsidR="004265D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4598">
        <w:rPr>
          <w:rFonts w:ascii="Times New Roman" w:hAnsi="Times New Roman" w:cs="Times New Roman"/>
          <w:sz w:val="28"/>
          <w:szCs w:val="28"/>
          <w:lang w:val="uk-UA"/>
        </w:rPr>
        <w:t xml:space="preserve"> портів Ізмаїлу та Рені з подальшим транспортування для </w:t>
      </w:r>
      <w:r w:rsidR="0017166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494598">
        <w:rPr>
          <w:rFonts w:ascii="Times New Roman" w:hAnsi="Times New Roman" w:cs="Times New Roman"/>
          <w:sz w:val="28"/>
          <w:szCs w:val="28"/>
          <w:lang w:val="uk-UA"/>
        </w:rPr>
        <w:t>вропейських споживачів збіжжя по річці Дунай, а для інших – через румунські порти</w:t>
      </w:r>
      <w:r w:rsidR="004265D0">
        <w:rPr>
          <w:rFonts w:ascii="Times New Roman" w:hAnsi="Times New Roman" w:cs="Times New Roman"/>
          <w:sz w:val="28"/>
          <w:szCs w:val="28"/>
          <w:lang w:val="uk-UA"/>
        </w:rPr>
        <w:t>. Даний канал</w:t>
      </w:r>
      <w:r w:rsidR="00494598">
        <w:rPr>
          <w:rFonts w:ascii="Times New Roman" w:hAnsi="Times New Roman" w:cs="Times New Roman"/>
          <w:sz w:val="28"/>
          <w:szCs w:val="28"/>
          <w:lang w:val="uk-UA"/>
        </w:rPr>
        <w:t xml:space="preserve"> має суттєвий недолік, що пов'язаний з відсутністю достатніх </w:t>
      </w:r>
      <w:proofErr w:type="spellStart"/>
      <w:r w:rsidR="00494598">
        <w:rPr>
          <w:rFonts w:ascii="Times New Roman" w:hAnsi="Times New Roman" w:cs="Times New Roman"/>
          <w:sz w:val="28"/>
          <w:szCs w:val="28"/>
          <w:lang w:val="uk-UA"/>
        </w:rPr>
        <w:t>потужностей</w:t>
      </w:r>
      <w:proofErr w:type="spellEnd"/>
      <w:r w:rsidR="00494598">
        <w:rPr>
          <w:rFonts w:ascii="Times New Roman" w:hAnsi="Times New Roman" w:cs="Times New Roman"/>
          <w:sz w:val="28"/>
          <w:szCs w:val="28"/>
          <w:lang w:val="uk-UA"/>
        </w:rPr>
        <w:t xml:space="preserve"> для перевалки. </w:t>
      </w:r>
      <w:r w:rsidR="004265D0">
        <w:rPr>
          <w:rFonts w:ascii="Times New Roman" w:hAnsi="Times New Roman" w:cs="Times New Roman"/>
          <w:sz w:val="28"/>
          <w:szCs w:val="28"/>
          <w:lang w:val="uk-UA"/>
        </w:rPr>
        <w:t>Крім того,</w:t>
      </w:r>
      <w:r w:rsidR="00494598">
        <w:rPr>
          <w:rFonts w:ascii="Times New Roman" w:hAnsi="Times New Roman" w:cs="Times New Roman"/>
          <w:sz w:val="28"/>
          <w:szCs w:val="28"/>
          <w:lang w:val="uk-UA"/>
        </w:rPr>
        <w:t xml:space="preserve"> у період збору врожаю фахівці прогнозують появу логістичних проблем пов’язаних із сезонним завантаженням </w:t>
      </w:r>
      <w:r w:rsidR="004265D0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494598">
        <w:rPr>
          <w:rFonts w:ascii="Times New Roman" w:hAnsi="Times New Roman" w:cs="Times New Roman"/>
          <w:sz w:val="28"/>
          <w:szCs w:val="28"/>
          <w:lang w:val="uk-UA"/>
        </w:rPr>
        <w:t xml:space="preserve"> румунською, сербською, угорською та болгарською озимою пшеницею і ячменем, для яких це є традиційний канал транспортування.</w:t>
      </w:r>
      <w:r w:rsidR="00494598" w:rsidRPr="004945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55BF1" w:rsidRDefault="00955BF1" w:rsidP="003E2B0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Наступним напрямом нарощування експортних можливостей української аграрної продукції є розвиток існуючих та створення нових «сухих портів»</w:t>
      </w:r>
      <w:r w:rsidR="004265D0">
        <w:rPr>
          <w:rFonts w:ascii="Times New Roman" w:hAnsi="Times New Roman" w:cs="Times New Roman"/>
          <w:sz w:val="28"/>
          <w:szCs w:val="28"/>
          <w:lang w:val="uk-UA"/>
        </w:rPr>
        <w:t>, а також зростання обсягів транспортування залізницею</w:t>
      </w:r>
      <w:r w:rsidR="00BF3064">
        <w:rPr>
          <w:rFonts w:ascii="Times New Roman" w:hAnsi="Times New Roman" w:cs="Times New Roman"/>
          <w:sz w:val="28"/>
          <w:szCs w:val="28"/>
          <w:lang w:val="uk-UA"/>
        </w:rPr>
        <w:t xml:space="preserve">. В даному контексті проблемою, з одного боку, є використання різної ширини залізничної колії в Україні та </w:t>
      </w:r>
      <w:r w:rsidR="00BF3064" w:rsidRPr="00BF3064">
        <w:rPr>
          <w:rFonts w:ascii="Times New Roman" w:hAnsi="Times New Roman" w:cs="Times New Roman"/>
          <w:sz w:val="28"/>
          <w:szCs w:val="28"/>
          <w:lang w:val="uk-UA"/>
        </w:rPr>
        <w:t xml:space="preserve">ЄС </w:t>
      </w:r>
      <w:r w:rsidR="00BF3064" w:rsidRPr="00BF30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(відповідно</w:t>
      </w:r>
      <w:r w:rsidR="00BF3064" w:rsidRPr="00BF30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1520 </w:t>
      </w:r>
      <w:r w:rsidR="00BF3064" w:rsidRPr="00BF30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проти </w:t>
      </w:r>
      <w:r w:rsidR="00BF3064" w:rsidRPr="00BF3064">
        <w:rPr>
          <w:rFonts w:ascii="Times New Roman" w:hAnsi="Times New Roman" w:cs="Times New Roman"/>
          <w:sz w:val="28"/>
          <w:szCs w:val="28"/>
          <w:shd w:val="clear" w:color="auto" w:fill="FFFFFF"/>
        </w:rPr>
        <w:t>1435</w:t>
      </w:r>
      <w:r w:rsidR="00BF3064" w:rsidRPr="00BF30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BF30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а з іншого – до останнього часу європейська залізниця масово не використовувалася для перевезення зернових і олійних культур. Така ситуація призвела до дефіциту </w:t>
      </w:r>
      <w:r w:rsidR="008A26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вагонів-зерновозів європейського з</w:t>
      </w:r>
      <w:r w:rsidR="009B7C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разка</w:t>
      </w:r>
      <w:r w:rsidR="008A26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426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Проте, на думку фахівців</w:t>
      </w:r>
      <w:r w:rsidR="006E180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E180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6E180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 w:rsidR="006E180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426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як з ЄС так і України, цей канал дозволить експортувати в перспективі 1,1 млн тон зерна та 250 тис. т  соняшникової олії щомісяця.</w:t>
      </w:r>
      <w:bookmarkStart w:id="0" w:name="_GoBack"/>
      <w:bookmarkEnd w:id="0"/>
    </w:p>
    <w:p w:rsidR="008325E9" w:rsidRDefault="006418E2" w:rsidP="003E2B0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сьогодні радіус використання автомобільного транспорту для перевезення зернових зріс у 2,5 рази у порівнянні з довоєнним показником і становить 1 тис км. Проте його в</w:t>
      </w:r>
      <w:r w:rsidR="008325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икористання </w:t>
      </w:r>
      <w:proofErr w:type="spellStart"/>
      <w:r w:rsidR="008325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ускладнюється</w:t>
      </w:r>
      <w:proofErr w:type="spellEnd"/>
      <w:r w:rsidR="008325E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високою вартістю паливо-мастильних матеріалів, що негативно відображається на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прибутковості.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Теоретично експортувати збіжжя можна автомобільним транспортом</w:t>
      </w:r>
      <w:r w:rsidR="00921C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1716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проте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понесені витрати можуть </w:t>
      </w:r>
      <w:r w:rsidR="00921C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зробити бізнес малоприбутковим або навіть збитковим.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B46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Таким чином</w:t>
      </w:r>
      <w:r w:rsidR="00E92A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AB46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йому і на перспективу відводитиметься роль внутрішнього перевізника, що забезпечуватиме доставку продукції до місць перевантаження її на залізницю або до </w:t>
      </w:r>
      <w:r w:rsidR="00AB4682">
        <w:rPr>
          <w:rFonts w:ascii="Times New Roman" w:hAnsi="Times New Roman" w:cs="Times New Roman"/>
          <w:sz w:val="28"/>
          <w:szCs w:val="28"/>
          <w:lang w:val="uk-UA"/>
        </w:rPr>
        <w:t>«сухих портів».</w:t>
      </w:r>
    </w:p>
    <w:p w:rsidR="008711AF" w:rsidRDefault="008711AF" w:rsidP="003E2B0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в найближчій перспективі реальним спрямуванням логістичних потоків виробленого в Україні збіжжя залишається лише західний напрямок, де можна умовно виділити південний та північний </w:t>
      </w:r>
      <w:r w:rsidR="00545104">
        <w:rPr>
          <w:rFonts w:ascii="Times New Roman" w:hAnsi="Times New Roman" w:cs="Times New Roman"/>
          <w:sz w:val="28"/>
          <w:szCs w:val="28"/>
          <w:lang w:val="uk-UA"/>
        </w:rPr>
        <w:t xml:space="preserve">канали. Перший передбачає транспортування автомобільним і залізничним транспортом до </w:t>
      </w:r>
      <w:r w:rsidR="00E70B45">
        <w:rPr>
          <w:rFonts w:ascii="Times New Roman" w:hAnsi="Times New Roman" w:cs="Times New Roman"/>
          <w:sz w:val="28"/>
          <w:szCs w:val="28"/>
          <w:lang w:val="uk-UA"/>
        </w:rPr>
        <w:t>Ізмаїла та Рені</w:t>
      </w:r>
      <w:r w:rsidR="00545104">
        <w:rPr>
          <w:rFonts w:ascii="Times New Roman" w:hAnsi="Times New Roman" w:cs="Times New Roman"/>
          <w:sz w:val="28"/>
          <w:szCs w:val="28"/>
          <w:lang w:val="uk-UA"/>
        </w:rPr>
        <w:t xml:space="preserve">, а далі для європейських споживачів річкою Дунай, а інших </w:t>
      </w:r>
      <w:r w:rsidR="00E70B45">
        <w:rPr>
          <w:rFonts w:ascii="Times New Roman" w:hAnsi="Times New Roman" w:cs="Times New Roman"/>
          <w:sz w:val="28"/>
          <w:szCs w:val="28"/>
          <w:lang w:val="uk-UA"/>
        </w:rPr>
        <w:t>– румунські порти.</w:t>
      </w:r>
      <w:r w:rsidR="005451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B45">
        <w:rPr>
          <w:rFonts w:ascii="Times New Roman" w:hAnsi="Times New Roman" w:cs="Times New Roman"/>
          <w:sz w:val="28"/>
          <w:szCs w:val="28"/>
          <w:lang w:val="uk-UA"/>
        </w:rPr>
        <w:t xml:space="preserve">Північний шлях передбачає аналогічний рух </w:t>
      </w:r>
      <w:r w:rsidR="00DB1948">
        <w:rPr>
          <w:rFonts w:ascii="Times New Roman" w:hAnsi="Times New Roman" w:cs="Times New Roman"/>
          <w:sz w:val="28"/>
          <w:szCs w:val="28"/>
          <w:lang w:val="uk-UA"/>
        </w:rPr>
        <w:t xml:space="preserve">збіжжя в середині України до польського кордону де знаходитимуться «сухі порти», що повинні забезпечити його перевалку на європейський залізничний транспорт. В подальшому можна розглядати можливість доставки зернових та олійних до балтійських портів Польщі для транспортування в південний та південно-східний регіони Середземного моря. </w:t>
      </w:r>
      <w:r w:rsidR="0017166A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7708F0">
        <w:rPr>
          <w:rFonts w:ascii="Times New Roman" w:hAnsi="Times New Roman" w:cs="Times New Roman"/>
          <w:sz w:val="28"/>
          <w:szCs w:val="28"/>
          <w:lang w:val="uk-UA"/>
        </w:rPr>
        <w:t xml:space="preserve"> такий шлях є більш витратним в порівнянні з південним каналом.</w:t>
      </w:r>
      <w:r w:rsidR="008544DE">
        <w:rPr>
          <w:rFonts w:ascii="Times New Roman" w:hAnsi="Times New Roman" w:cs="Times New Roman"/>
          <w:sz w:val="28"/>
          <w:szCs w:val="28"/>
          <w:lang w:val="uk-UA"/>
        </w:rPr>
        <w:t xml:space="preserve"> Негативним моментом залишається те, що завантаження обох цих напрям</w:t>
      </w:r>
      <w:r w:rsidR="0017166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544DE">
        <w:rPr>
          <w:rFonts w:ascii="Times New Roman" w:hAnsi="Times New Roman" w:cs="Times New Roman"/>
          <w:sz w:val="28"/>
          <w:szCs w:val="28"/>
          <w:lang w:val="uk-UA"/>
        </w:rPr>
        <w:t>ів дасть можливість забезпечити лише 50 % необхідного обсягу експорту. Таким чином Україні потрібно шукати можливості</w:t>
      </w:r>
      <w:r w:rsidR="0017166A">
        <w:rPr>
          <w:rFonts w:ascii="Times New Roman" w:hAnsi="Times New Roman" w:cs="Times New Roman"/>
          <w:sz w:val="28"/>
          <w:szCs w:val="28"/>
          <w:lang w:val="uk-UA"/>
        </w:rPr>
        <w:t xml:space="preserve"> залучення міжнародних організацій до</w:t>
      </w:r>
      <w:r w:rsidR="006D27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44DE">
        <w:rPr>
          <w:rFonts w:ascii="Times New Roman" w:hAnsi="Times New Roman" w:cs="Times New Roman"/>
          <w:sz w:val="28"/>
          <w:szCs w:val="28"/>
          <w:lang w:val="uk-UA"/>
        </w:rPr>
        <w:t>хоча б часткового</w:t>
      </w:r>
      <w:r w:rsidR="006D2706">
        <w:rPr>
          <w:rFonts w:ascii="Times New Roman" w:hAnsi="Times New Roman" w:cs="Times New Roman"/>
          <w:sz w:val="28"/>
          <w:szCs w:val="28"/>
          <w:lang w:val="uk-UA"/>
        </w:rPr>
        <w:t xml:space="preserve"> розблокування перевезень через</w:t>
      </w:r>
      <w:r w:rsidR="008544DE">
        <w:rPr>
          <w:rFonts w:ascii="Times New Roman" w:hAnsi="Times New Roman" w:cs="Times New Roman"/>
          <w:sz w:val="28"/>
          <w:szCs w:val="28"/>
          <w:lang w:val="uk-UA"/>
        </w:rPr>
        <w:t xml:space="preserve"> власні морські порти (біля м. Одеса)</w:t>
      </w:r>
      <w:r w:rsidR="006D2706">
        <w:rPr>
          <w:rFonts w:ascii="Times New Roman" w:hAnsi="Times New Roman" w:cs="Times New Roman"/>
          <w:sz w:val="28"/>
          <w:szCs w:val="28"/>
          <w:lang w:val="uk-UA"/>
        </w:rPr>
        <w:t>, щоб не допустити продовольчої кризи в світі та підтримати національну економіку.</w:t>
      </w:r>
      <w:r w:rsidR="008544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647C5" w:rsidRDefault="00D647C5" w:rsidP="003E2B0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7C5" w:rsidRDefault="00D647C5" w:rsidP="00D647C5">
      <w:pPr>
        <w:widowControl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джерел:</w:t>
      </w:r>
    </w:p>
    <w:p w:rsidR="006E180A" w:rsidRPr="006E180A" w:rsidRDefault="00C653FB" w:rsidP="006E180A">
      <w:pPr>
        <w:pStyle w:val="1"/>
        <w:shd w:val="clear" w:color="auto" w:fill="FFFFFF"/>
        <w:spacing w:before="0" w:beforeAutospacing="0" w:after="0" w:afterAutospacing="0" w:line="360" w:lineRule="auto"/>
        <w:ind w:firstLine="142"/>
        <w:jc w:val="both"/>
        <w:textAlignment w:val="baseline"/>
        <w:rPr>
          <w:b w:val="0"/>
          <w:color w:val="000000"/>
          <w:sz w:val="28"/>
          <w:szCs w:val="28"/>
          <w:lang w:val="uk-UA"/>
        </w:rPr>
      </w:pPr>
      <w:r w:rsidRPr="006E180A">
        <w:rPr>
          <w:b w:val="0"/>
          <w:sz w:val="28"/>
          <w:szCs w:val="28"/>
          <w:lang w:val="uk-UA"/>
        </w:rPr>
        <w:t xml:space="preserve">1. </w:t>
      </w:r>
      <w:r w:rsidR="006E180A" w:rsidRPr="006E180A">
        <w:rPr>
          <w:b w:val="0"/>
          <w:color w:val="000000"/>
          <w:sz w:val="28"/>
          <w:szCs w:val="28"/>
        </w:rPr>
        <w:t xml:space="preserve">ЄС та ООН </w:t>
      </w:r>
      <w:r w:rsidR="006E180A" w:rsidRPr="006E180A">
        <w:rPr>
          <w:b w:val="0"/>
          <w:color w:val="000000"/>
          <w:sz w:val="28"/>
          <w:szCs w:val="28"/>
          <w:lang w:val="uk-UA"/>
        </w:rPr>
        <w:t>шукають, як уникнути продовольчої кризи через війну в Україні</w:t>
      </w:r>
      <w:r w:rsidR="006E180A">
        <w:rPr>
          <w:b w:val="0"/>
          <w:color w:val="000000"/>
          <w:sz w:val="28"/>
          <w:szCs w:val="28"/>
          <w:lang w:val="uk-UA"/>
        </w:rPr>
        <w:t xml:space="preserve">. </w:t>
      </w:r>
      <w:proofErr w:type="gramStart"/>
      <w:r w:rsidR="006E180A">
        <w:rPr>
          <w:rFonts w:eastAsiaTheme="minorHAnsi"/>
          <w:b w:val="0"/>
          <w:bCs w:val="0"/>
          <w:kern w:val="0"/>
          <w:sz w:val="28"/>
          <w:szCs w:val="28"/>
          <w:lang w:val="en-US" w:eastAsia="en-US"/>
        </w:rPr>
        <w:t xml:space="preserve">URL </w:t>
      </w:r>
      <w:r w:rsidR="006E180A"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>:</w:t>
      </w:r>
      <w:proofErr w:type="gramEnd"/>
      <w:r w:rsidR="006E180A"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 xml:space="preserve"> </w:t>
      </w:r>
      <w:r w:rsidR="006E180A" w:rsidRPr="006E180A"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>https://www.epravda.com.ua/news/2022/04/14/685723/</w:t>
      </w:r>
    </w:p>
    <w:p w:rsidR="006E180A" w:rsidRPr="006E180A" w:rsidRDefault="006E180A" w:rsidP="006E180A">
      <w:pPr>
        <w:pStyle w:val="1"/>
        <w:widowControl w:val="0"/>
        <w:shd w:val="clear" w:color="auto" w:fill="FFFFFF"/>
        <w:spacing w:before="0" w:beforeAutospacing="0" w:after="0" w:afterAutospacing="0" w:line="360" w:lineRule="auto"/>
        <w:ind w:firstLine="142"/>
        <w:jc w:val="both"/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</w:pPr>
      <w:r w:rsidRPr="006E180A"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 xml:space="preserve">2. ЄС готує план зі збільшення експорту українських продуктів наземним маршрутом, - </w:t>
      </w:r>
      <w:proofErr w:type="spellStart"/>
      <w:r w:rsidRPr="006E180A"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>Bloomberg</w:t>
      </w:r>
      <w:proofErr w:type="spellEnd"/>
      <w:r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 xml:space="preserve">. </w:t>
      </w:r>
      <w:proofErr w:type="gramStart"/>
      <w:r>
        <w:rPr>
          <w:rFonts w:eastAsiaTheme="minorHAnsi"/>
          <w:b w:val="0"/>
          <w:bCs w:val="0"/>
          <w:kern w:val="0"/>
          <w:sz w:val="28"/>
          <w:szCs w:val="28"/>
          <w:lang w:val="en-US" w:eastAsia="en-US"/>
        </w:rPr>
        <w:t xml:space="preserve">URL </w:t>
      </w:r>
      <w:r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>:</w:t>
      </w:r>
      <w:proofErr w:type="gramEnd"/>
      <w:r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 xml:space="preserve"> </w:t>
      </w:r>
      <w:r w:rsidRPr="006E180A"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>https://www.rbc.ua/ukr/news/es-gotovit-plan-uvelicheniyu-eksporta-ukrainskih-1652237695.html</w:t>
      </w:r>
    </w:p>
    <w:p w:rsidR="006E180A" w:rsidRPr="00BF3064" w:rsidRDefault="006E180A" w:rsidP="00D647C5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E180A" w:rsidRPr="00BF3064" w:rsidSect="007308A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8A5"/>
    <w:rsid w:val="00013AF0"/>
    <w:rsid w:val="0005369B"/>
    <w:rsid w:val="0010589C"/>
    <w:rsid w:val="0017166A"/>
    <w:rsid w:val="002873E5"/>
    <w:rsid w:val="00292DB0"/>
    <w:rsid w:val="002D29FC"/>
    <w:rsid w:val="00305999"/>
    <w:rsid w:val="00343A42"/>
    <w:rsid w:val="003E2B0E"/>
    <w:rsid w:val="004265D0"/>
    <w:rsid w:val="0044606C"/>
    <w:rsid w:val="00494598"/>
    <w:rsid w:val="004C3A1C"/>
    <w:rsid w:val="00545104"/>
    <w:rsid w:val="006418E2"/>
    <w:rsid w:val="0066188C"/>
    <w:rsid w:val="006D2706"/>
    <w:rsid w:val="006E180A"/>
    <w:rsid w:val="007308A5"/>
    <w:rsid w:val="007708F0"/>
    <w:rsid w:val="008325E9"/>
    <w:rsid w:val="008544DE"/>
    <w:rsid w:val="008646D1"/>
    <w:rsid w:val="008711AF"/>
    <w:rsid w:val="00875452"/>
    <w:rsid w:val="008A26A6"/>
    <w:rsid w:val="00921C9D"/>
    <w:rsid w:val="00955BF1"/>
    <w:rsid w:val="009B7C65"/>
    <w:rsid w:val="009C39E2"/>
    <w:rsid w:val="009C6688"/>
    <w:rsid w:val="00A31176"/>
    <w:rsid w:val="00AB4682"/>
    <w:rsid w:val="00B12850"/>
    <w:rsid w:val="00BD0754"/>
    <w:rsid w:val="00BF3064"/>
    <w:rsid w:val="00C614E3"/>
    <w:rsid w:val="00C653FB"/>
    <w:rsid w:val="00CB0F18"/>
    <w:rsid w:val="00D11761"/>
    <w:rsid w:val="00D11DFA"/>
    <w:rsid w:val="00D647C5"/>
    <w:rsid w:val="00DB1948"/>
    <w:rsid w:val="00E70B45"/>
    <w:rsid w:val="00E92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F615C"/>
  <w15:chartTrackingRefBased/>
  <w15:docId w15:val="{CCFD02DE-7C6A-415C-9AE5-208B585384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E18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55BF1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6E18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12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ukrinform.ua/rubric-world/3435921-vtorgnenna-rosii-v-ukrainu-posililo-golod-na-blizkomu-shodi-ta-v-pivnicnij-africi-hrw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3</Pages>
  <Words>932</Words>
  <Characters>5316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47</cp:revision>
  <dcterms:created xsi:type="dcterms:W3CDTF">2022-05-08T16:57:00Z</dcterms:created>
  <dcterms:modified xsi:type="dcterms:W3CDTF">2022-05-12T10:16:00Z</dcterms:modified>
</cp:coreProperties>
</file>