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186B" w:rsidRPr="008A5BD4" w:rsidRDefault="0099186B" w:rsidP="002372F5">
      <w:pPr>
        <w:spacing w:after="0" w:line="240" w:lineRule="auto"/>
        <w:ind w:firstLine="369"/>
        <w:jc w:val="both"/>
        <w:rPr>
          <w:rFonts w:ascii="Arial" w:hAnsi="Arial" w:cs="Arial"/>
          <w:sz w:val="20"/>
          <w:szCs w:val="20"/>
        </w:rPr>
      </w:pPr>
      <w:r w:rsidRPr="008A5BD4">
        <w:rPr>
          <w:rFonts w:ascii="Arial" w:hAnsi="Arial" w:cs="Arial"/>
          <w:b/>
          <w:sz w:val="20"/>
          <w:szCs w:val="20"/>
        </w:rPr>
        <w:t xml:space="preserve">УДК </w:t>
      </w:r>
      <w:r w:rsidR="00DF1E3F" w:rsidRPr="008A5BD4">
        <w:rPr>
          <w:rFonts w:ascii="Arial" w:hAnsi="Arial" w:cs="Arial"/>
          <w:b/>
          <w:sz w:val="20"/>
          <w:szCs w:val="20"/>
        </w:rPr>
        <w:t>66.64.016.7-021.272:[633.19:631.547.66/.67]</w:t>
      </w:r>
    </w:p>
    <w:p w:rsidR="0099186B" w:rsidRPr="008A5BD4" w:rsidRDefault="008E5D7F" w:rsidP="002372F5">
      <w:pPr>
        <w:spacing w:after="0" w:line="240" w:lineRule="auto"/>
        <w:ind w:firstLine="369"/>
        <w:jc w:val="center"/>
        <w:rPr>
          <w:rFonts w:ascii="Arial" w:hAnsi="Arial" w:cs="Arial"/>
          <w:b/>
          <w:sz w:val="20"/>
          <w:szCs w:val="20"/>
        </w:rPr>
      </w:pPr>
      <w:r w:rsidRPr="008A5BD4">
        <w:rPr>
          <w:rFonts w:ascii="Arial" w:hAnsi="Arial" w:cs="Arial"/>
          <w:b/>
          <w:sz w:val="20"/>
          <w:szCs w:val="20"/>
        </w:rPr>
        <w:t>Біохімічна складова зерна кіноа залежно від сорту</w:t>
      </w:r>
    </w:p>
    <w:p w:rsidR="009201EA" w:rsidRPr="008A5BD4" w:rsidRDefault="009201EA" w:rsidP="002372F5">
      <w:pPr>
        <w:spacing w:after="0" w:line="240" w:lineRule="auto"/>
        <w:ind w:firstLine="369"/>
        <w:jc w:val="center"/>
        <w:rPr>
          <w:rFonts w:ascii="Arial" w:hAnsi="Arial" w:cs="Arial"/>
          <w:sz w:val="20"/>
          <w:szCs w:val="20"/>
        </w:rPr>
      </w:pPr>
    </w:p>
    <w:p w:rsidR="0099186B" w:rsidRPr="008A5BD4" w:rsidRDefault="00207426" w:rsidP="002372F5">
      <w:pPr>
        <w:spacing w:after="0" w:line="240" w:lineRule="auto"/>
        <w:ind w:firstLine="369"/>
        <w:jc w:val="center"/>
        <w:rPr>
          <w:rFonts w:ascii="Arial" w:hAnsi="Arial" w:cs="Arial"/>
          <w:sz w:val="20"/>
          <w:szCs w:val="20"/>
        </w:rPr>
      </w:pPr>
      <w:r w:rsidRPr="008A5BD4">
        <w:rPr>
          <w:rFonts w:ascii="Arial" w:hAnsi="Arial" w:cs="Arial"/>
          <w:b/>
          <w:sz w:val="20"/>
          <w:szCs w:val="20"/>
        </w:rPr>
        <w:t>В. В. Любич</w:t>
      </w:r>
      <w:r w:rsidRPr="008A5BD4">
        <w:rPr>
          <w:rFonts w:ascii="Arial" w:hAnsi="Arial" w:cs="Arial"/>
          <w:b/>
          <w:sz w:val="20"/>
          <w:szCs w:val="20"/>
          <w:vertAlign w:val="superscript"/>
        </w:rPr>
        <w:t>1</w:t>
      </w:r>
      <w:r w:rsidRPr="008A5BD4">
        <w:rPr>
          <w:rFonts w:ascii="Arial" w:hAnsi="Arial" w:cs="Arial"/>
          <w:b/>
          <w:sz w:val="20"/>
          <w:szCs w:val="20"/>
        </w:rPr>
        <w:t>, В. І. </w:t>
      </w:r>
      <w:r w:rsidR="00402D7E" w:rsidRPr="008A5BD4">
        <w:rPr>
          <w:rFonts w:ascii="Arial" w:hAnsi="Arial" w:cs="Arial"/>
          <w:b/>
          <w:sz w:val="20"/>
          <w:szCs w:val="20"/>
        </w:rPr>
        <w:t>Войтовська</w:t>
      </w:r>
      <w:r w:rsidR="00DF1E3F" w:rsidRPr="008A5BD4">
        <w:rPr>
          <w:rFonts w:ascii="Arial" w:hAnsi="Arial" w:cs="Arial"/>
          <w:b/>
          <w:sz w:val="20"/>
          <w:szCs w:val="20"/>
          <w:vertAlign w:val="superscript"/>
        </w:rPr>
        <w:t>2</w:t>
      </w:r>
      <w:r w:rsidR="00D744EA" w:rsidRPr="008A5BD4">
        <w:rPr>
          <w:rFonts w:ascii="Arial" w:hAnsi="Arial" w:cs="Arial"/>
          <w:b/>
          <w:sz w:val="20"/>
          <w:szCs w:val="20"/>
        </w:rPr>
        <w:t>, С. О. Третьякова</w:t>
      </w:r>
      <w:r w:rsidR="004C7FF5" w:rsidRPr="008A5BD4">
        <w:rPr>
          <w:rFonts w:ascii="Arial" w:hAnsi="Arial" w:cs="Arial"/>
          <w:b/>
          <w:sz w:val="20"/>
          <w:szCs w:val="20"/>
          <w:vertAlign w:val="superscript"/>
        </w:rPr>
        <w:t>3</w:t>
      </w:r>
    </w:p>
    <w:p w:rsidR="00035CEC" w:rsidRPr="008A5BD4" w:rsidRDefault="00035CEC" w:rsidP="002372F5">
      <w:pPr>
        <w:spacing w:after="0" w:line="240" w:lineRule="auto"/>
        <w:ind w:firstLine="369"/>
        <w:jc w:val="center"/>
        <w:rPr>
          <w:rFonts w:ascii="Arial" w:hAnsi="Arial" w:cs="Arial"/>
          <w:sz w:val="20"/>
          <w:szCs w:val="20"/>
        </w:rPr>
      </w:pPr>
    </w:p>
    <w:p w:rsidR="00A53FE1" w:rsidRPr="008A5BD4" w:rsidRDefault="00DF1E3F" w:rsidP="002372F5">
      <w:pPr>
        <w:pStyle w:val="40"/>
        <w:shd w:val="clear" w:color="auto" w:fill="auto"/>
        <w:spacing w:before="0" w:after="0" w:line="240" w:lineRule="auto"/>
        <w:ind w:firstLine="369"/>
        <w:jc w:val="center"/>
        <w:rPr>
          <w:rFonts w:eastAsiaTheme="minorHAnsi"/>
          <w:i/>
          <w:spacing w:val="0"/>
          <w:sz w:val="20"/>
          <w:szCs w:val="20"/>
        </w:rPr>
      </w:pPr>
      <w:r w:rsidRPr="008A5BD4">
        <w:rPr>
          <w:rFonts w:eastAsiaTheme="minorHAnsi"/>
          <w:i/>
          <w:spacing w:val="0"/>
          <w:sz w:val="20"/>
          <w:szCs w:val="20"/>
          <w:vertAlign w:val="superscript"/>
        </w:rPr>
        <w:t>1</w:t>
      </w:r>
      <w:r w:rsidR="004C7FF5" w:rsidRPr="008A5BD4">
        <w:rPr>
          <w:rFonts w:eastAsiaTheme="minorHAnsi"/>
          <w:i/>
          <w:spacing w:val="0"/>
          <w:sz w:val="20"/>
          <w:szCs w:val="20"/>
          <w:vertAlign w:val="superscript"/>
        </w:rPr>
        <w:t>, 3</w:t>
      </w:r>
      <w:r w:rsidRPr="008A5BD4">
        <w:rPr>
          <w:rFonts w:eastAsiaTheme="minorHAnsi"/>
          <w:i/>
          <w:spacing w:val="0"/>
          <w:sz w:val="20"/>
          <w:szCs w:val="20"/>
        </w:rPr>
        <w:t xml:space="preserve">Уманський національний університет </w:t>
      </w:r>
      <w:r w:rsidR="00A53FE1" w:rsidRPr="008A5BD4">
        <w:rPr>
          <w:rFonts w:eastAsiaTheme="minorHAnsi"/>
          <w:i/>
          <w:spacing w:val="0"/>
          <w:sz w:val="20"/>
          <w:szCs w:val="20"/>
        </w:rPr>
        <w:t>садівництва</w:t>
      </w:r>
      <w:r w:rsidRPr="008A5BD4">
        <w:rPr>
          <w:rFonts w:eastAsiaTheme="minorHAnsi"/>
          <w:i/>
          <w:spacing w:val="0"/>
          <w:sz w:val="20"/>
          <w:szCs w:val="20"/>
        </w:rPr>
        <w:t xml:space="preserve"> </w:t>
      </w:r>
      <w:r w:rsidR="00A53FE1" w:rsidRPr="008A5BD4">
        <w:rPr>
          <w:rFonts w:eastAsiaTheme="minorHAnsi"/>
          <w:i/>
          <w:spacing w:val="0"/>
          <w:sz w:val="20"/>
          <w:szCs w:val="20"/>
        </w:rPr>
        <w:t>(</w:t>
      </w:r>
      <w:r w:rsidRPr="008A5BD4">
        <w:rPr>
          <w:rFonts w:eastAsiaTheme="minorHAnsi"/>
          <w:i/>
          <w:spacing w:val="0"/>
          <w:sz w:val="20"/>
          <w:szCs w:val="20"/>
        </w:rPr>
        <w:t>м. Умань, Україна</w:t>
      </w:r>
      <w:r w:rsidR="00A53FE1" w:rsidRPr="008A5BD4">
        <w:rPr>
          <w:rFonts w:eastAsiaTheme="minorHAnsi"/>
          <w:i/>
          <w:spacing w:val="0"/>
          <w:sz w:val="20"/>
          <w:szCs w:val="20"/>
        </w:rPr>
        <w:t>)</w:t>
      </w:r>
    </w:p>
    <w:p w:rsidR="0099186B" w:rsidRPr="008A5BD4" w:rsidRDefault="00DF1E3F" w:rsidP="002372F5">
      <w:pPr>
        <w:spacing w:after="0" w:line="240" w:lineRule="auto"/>
        <w:ind w:firstLine="369"/>
        <w:jc w:val="center"/>
        <w:rPr>
          <w:rFonts w:ascii="Arial" w:hAnsi="Arial" w:cs="Arial"/>
          <w:i/>
          <w:sz w:val="20"/>
          <w:szCs w:val="20"/>
        </w:rPr>
      </w:pPr>
      <w:r w:rsidRPr="008A5BD4">
        <w:rPr>
          <w:rFonts w:ascii="Arial" w:hAnsi="Arial" w:cs="Arial"/>
          <w:i/>
          <w:sz w:val="20"/>
          <w:szCs w:val="20"/>
          <w:vertAlign w:val="superscript"/>
        </w:rPr>
        <w:t>2</w:t>
      </w:r>
      <w:r w:rsidR="0099186B" w:rsidRPr="008A5BD4">
        <w:rPr>
          <w:rFonts w:ascii="Arial" w:hAnsi="Arial" w:cs="Arial"/>
          <w:i/>
          <w:sz w:val="20"/>
          <w:szCs w:val="20"/>
        </w:rPr>
        <w:t>Інститут біоенергетичних культур і ц</w:t>
      </w:r>
      <w:r w:rsidR="00A53FE1" w:rsidRPr="008A5BD4">
        <w:rPr>
          <w:rFonts w:ascii="Arial" w:hAnsi="Arial" w:cs="Arial"/>
          <w:i/>
          <w:sz w:val="20"/>
          <w:szCs w:val="20"/>
        </w:rPr>
        <w:t>укрових буряків НААН України (м. Київ,</w:t>
      </w:r>
      <w:r w:rsidR="0099186B" w:rsidRPr="008A5BD4">
        <w:rPr>
          <w:rFonts w:ascii="Arial" w:hAnsi="Arial" w:cs="Arial"/>
          <w:i/>
          <w:sz w:val="20"/>
          <w:szCs w:val="20"/>
        </w:rPr>
        <w:t xml:space="preserve"> Україна</w:t>
      </w:r>
      <w:r w:rsidR="00A53FE1" w:rsidRPr="008A5BD4">
        <w:rPr>
          <w:rFonts w:ascii="Arial" w:hAnsi="Arial" w:cs="Arial"/>
          <w:i/>
          <w:sz w:val="20"/>
          <w:szCs w:val="20"/>
        </w:rPr>
        <w:t>)</w:t>
      </w:r>
    </w:p>
    <w:p w:rsidR="00A53FE1" w:rsidRPr="008A5BD4" w:rsidRDefault="00A53FE1" w:rsidP="002372F5">
      <w:pPr>
        <w:pStyle w:val="40"/>
        <w:shd w:val="clear" w:color="auto" w:fill="auto"/>
        <w:spacing w:before="0" w:after="0" w:line="240" w:lineRule="auto"/>
        <w:ind w:firstLine="369"/>
        <w:jc w:val="center"/>
        <w:rPr>
          <w:rStyle w:val="a3"/>
          <w:i/>
          <w:color w:val="000000"/>
          <w:sz w:val="20"/>
          <w:szCs w:val="20"/>
          <w:u w:val="none"/>
        </w:rPr>
      </w:pPr>
      <w:r w:rsidRPr="008A5BD4">
        <w:rPr>
          <w:rFonts w:eastAsiaTheme="minorHAnsi"/>
          <w:i/>
          <w:color w:val="000000"/>
          <w:spacing w:val="2"/>
          <w:sz w:val="20"/>
          <w:szCs w:val="20"/>
          <w:lang w:val="en-US"/>
        </w:rPr>
        <w:t>e</w:t>
      </w:r>
      <w:r w:rsidRPr="008A5BD4">
        <w:rPr>
          <w:rFonts w:eastAsiaTheme="minorHAnsi"/>
          <w:i/>
          <w:color w:val="000000"/>
          <w:spacing w:val="2"/>
          <w:sz w:val="20"/>
          <w:szCs w:val="20"/>
        </w:rPr>
        <w:t>-</w:t>
      </w:r>
      <w:r w:rsidRPr="008A5BD4">
        <w:rPr>
          <w:rFonts w:eastAsiaTheme="minorHAnsi"/>
          <w:i/>
          <w:color w:val="000000"/>
          <w:spacing w:val="2"/>
          <w:sz w:val="20"/>
          <w:szCs w:val="20"/>
          <w:lang w:val="en-US"/>
        </w:rPr>
        <w:t>mail</w:t>
      </w:r>
      <w:r w:rsidRPr="008A5BD4">
        <w:rPr>
          <w:rFonts w:eastAsiaTheme="minorHAnsi"/>
          <w:i/>
          <w:color w:val="000000"/>
          <w:spacing w:val="2"/>
          <w:sz w:val="20"/>
          <w:szCs w:val="20"/>
        </w:rPr>
        <w:t>:</w:t>
      </w:r>
      <w:r w:rsidR="00765435" w:rsidRPr="008A5BD4">
        <w:rPr>
          <w:i/>
          <w:color w:val="000000"/>
          <w:spacing w:val="-17"/>
          <w:sz w:val="20"/>
          <w:szCs w:val="20"/>
        </w:rPr>
        <w:t xml:space="preserve"> </w:t>
      </w:r>
      <w:r w:rsidR="006635CE" w:rsidRPr="008A5BD4">
        <w:rPr>
          <w:i/>
          <w:color w:val="000000"/>
          <w:spacing w:val="-17"/>
          <w:sz w:val="20"/>
          <w:szCs w:val="20"/>
          <w:vertAlign w:val="superscript"/>
        </w:rPr>
        <w:t>1</w:t>
      </w:r>
      <w:r w:rsidR="00765435" w:rsidRPr="008A5BD4">
        <w:rPr>
          <w:rFonts w:eastAsiaTheme="minorHAnsi"/>
          <w:i/>
          <w:color w:val="000000"/>
          <w:spacing w:val="2"/>
          <w:sz w:val="20"/>
          <w:szCs w:val="20"/>
        </w:rPr>
        <w:t>LyubichV@gmail.com,</w:t>
      </w:r>
      <w:r w:rsidR="00A72362" w:rsidRPr="008A5BD4">
        <w:rPr>
          <w:rFonts w:eastAsiaTheme="minorHAnsi"/>
          <w:i/>
          <w:color w:val="000000"/>
          <w:spacing w:val="2"/>
          <w:sz w:val="20"/>
          <w:szCs w:val="20"/>
        </w:rPr>
        <w:t xml:space="preserve"> </w:t>
      </w:r>
      <w:r w:rsidR="00E242DB" w:rsidRPr="008A5BD4">
        <w:rPr>
          <w:rFonts w:eastAsiaTheme="minorHAnsi"/>
          <w:i/>
          <w:color w:val="000000"/>
          <w:spacing w:val="2"/>
          <w:sz w:val="20"/>
          <w:szCs w:val="20"/>
          <w:vertAlign w:val="superscript"/>
        </w:rPr>
        <w:t>2</w:t>
      </w:r>
      <w:r w:rsidR="00DD66FE" w:rsidRPr="008A5BD4">
        <w:rPr>
          <w:rFonts w:eastAsiaTheme="minorHAnsi"/>
          <w:i/>
          <w:color w:val="000000"/>
          <w:spacing w:val="2"/>
          <w:sz w:val="20"/>
          <w:szCs w:val="20"/>
        </w:rPr>
        <w:t>vvojtovska6@gmail.com,</w:t>
      </w:r>
      <w:r w:rsidR="00A72362" w:rsidRPr="008A5BD4">
        <w:rPr>
          <w:rFonts w:eastAsiaTheme="minorHAnsi"/>
          <w:i/>
          <w:color w:val="000000"/>
          <w:spacing w:val="2"/>
          <w:sz w:val="20"/>
          <w:szCs w:val="20"/>
        </w:rPr>
        <w:t xml:space="preserve"> </w:t>
      </w:r>
      <w:r w:rsidR="00E242DB" w:rsidRPr="008A5BD4">
        <w:rPr>
          <w:rFonts w:eastAsiaTheme="minorHAnsi"/>
          <w:i/>
          <w:color w:val="000000"/>
          <w:spacing w:val="2"/>
          <w:sz w:val="20"/>
          <w:szCs w:val="20"/>
          <w:vertAlign w:val="superscript"/>
        </w:rPr>
        <w:t>3</w:t>
      </w:r>
      <w:hyperlink r:id="rId6" w:history="1">
        <w:r w:rsidRPr="008A5BD4">
          <w:rPr>
            <w:rStyle w:val="a3"/>
            <w:i/>
            <w:color w:val="000000"/>
            <w:sz w:val="20"/>
            <w:szCs w:val="20"/>
            <w:u w:val="none"/>
            <w:lang w:val="en-US"/>
          </w:rPr>
          <w:t>lanatretyakova</w:t>
        </w:r>
        <w:r w:rsidRPr="008A5BD4">
          <w:rPr>
            <w:rStyle w:val="a3"/>
            <w:i/>
            <w:color w:val="000000"/>
            <w:sz w:val="20"/>
            <w:szCs w:val="20"/>
            <w:u w:val="none"/>
          </w:rPr>
          <w:t>1983@</w:t>
        </w:r>
        <w:r w:rsidRPr="008A5BD4">
          <w:rPr>
            <w:rStyle w:val="a3"/>
            <w:i/>
            <w:color w:val="000000"/>
            <w:sz w:val="20"/>
            <w:szCs w:val="20"/>
            <w:u w:val="none"/>
            <w:lang w:val="en-US"/>
          </w:rPr>
          <w:t>gmail</w:t>
        </w:r>
        <w:r w:rsidRPr="008A5BD4">
          <w:rPr>
            <w:rStyle w:val="a3"/>
            <w:i/>
            <w:color w:val="000000"/>
            <w:sz w:val="20"/>
            <w:szCs w:val="20"/>
            <w:u w:val="none"/>
          </w:rPr>
          <w:t>.</w:t>
        </w:r>
        <w:r w:rsidRPr="008A5BD4">
          <w:rPr>
            <w:rStyle w:val="a3"/>
            <w:i/>
            <w:color w:val="000000"/>
            <w:sz w:val="20"/>
            <w:szCs w:val="20"/>
            <w:u w:val="none"/>
            <w:lang w:val="en-US"/>
          </w:rPr>
          <w:t>com</w:t>
        </w:r>
      </w:hyperlink>
    </w:p>
    <w:p w:rsidR="00DD7A66" w:rsidRPr="008A5BD4" w:rsidRDefault="00E242DB" w:rsidP="00BA181F">
      <w:pPr>
        <w:pStyle w:val="40"/>
        <w:shd w:val="clear" w:color="auto" w:fill="auto"/>
        <w:spacing w:before="0" w:after="0" w:line="240" w:lineRule="auto"/>
        <w:ind w:firstLine="369"/>
        <w:jc w:val="center"/>
        <w:rPr>
          <w:rFonts w:eastAsiaTheme="minorHAnsi"/>
          <w:spacing w:val="0"/>
          <w:sz w:val="20"/>
          <w:szCs w:val="20"/>
        </w:rPr>
      </w:pPr>
      <w:r w:rsidRPr="008A5BD4">
        <w:rPr>
          <w:rFonts w:eastAsiaTheme="minorHAnsi"/>
          <w:spacing w:val="0"/>
          <w:sz w:val="20"/>
          <w:szCs w:val="20"/>
          <w:lang w:val="en-US"/>
        </w:rPr>
        <w:t>ORCID</w:t>
      </w:r>
      <w:r w:rsidR="00DD7A66" w:rsidRPr="008A5BD4">
        <w:rPr>
          <w:rFonts w:eastAsiaTheme="minorHAnsi"/>
          <w:spacing w:val="0"/>
          <w:sz w:val="20"/>
          <w:szCs w:val="20"/>
        </w:rPr>
        <w:t xml:space="preserve">: </w:t>
      </w:r>
      <w:r w:rsidRPr="008A5BD4">
        <w:rPr>
          <w:rFonts w:eastAsiaTheme="minorHAnsi"/>
          <w:spacing w:val="0"/>
          <w:sz w:val="20"/>
          <w:szCs w:val="20"/>
          <w:vertAlign w:val="superscript"/>
        </w:rPr>
        <w:t>1</w:t>
      </w:r>
      <w:r w:rsidR="004C7FF5" w:rsidRPr="008A5BD4">
        <w:rPr>
          <w:rFonts w:eastAsiaTheme="minorHAnsi"/>
          <w:spacing w:val="0"/>
          <w:sz w:val="20"/>
          <w:szCs w:val="20"/>
        </w:rPr>
        <w:t>0000-0003-4100-9063</w:t>
      </w:r>
      <w:r w:rsidRPr="008A5BD4">
        <w:rPr>
          <w:rFonts w:eastAsiaTheme="minorHAnsi"/>
          <w:spacing w:val="0"/>
          <w:sz w:val="20"/>
          <w:szCs w:val="20"/>
        </w:rPr>
        <w:t xml:space="preserve">, </w:t>
      </w:r>
      <w:r w:rsidR="002F6FC6" w:rsidRPr="008A5BD4">
        <w:rPr>
          <w:rFonts w:eastAsiaTheme="minorHAnsi"/>
          <w:spacing w:val="0"/>
          <w:sz w:val="20"/>
          <w:szCs w:val="20"/>
          <w:vertAlign w:val="superscript"/>
        </w:rPr>
        <w:t>2</w:t>
      </w:r>
      <w:r w:rsidRPr="008A5BD4">
        <w:rPr>
          <w:rFonts w:eastAsiaTheme="minorHAnsi"/>
          <w:spacing w:val="0"/>
          <w:sz w:val="20"/>
          <w:szCs w:val="20"/>
        </w:rPr>
        <w:t xml:space="preserve">0000-0002-1183-4479, </w:t>
      </w:r>
      <w:r w:rsidR="002F6FC6" w:rsidRPr="008A5BD4">
        <w:rPr>
          <w:rFonts w:eastAsiaTheme="minorHAnsi"/>
          <w:spacing w:val="0"/>
          <w:sz w:val="20"/>
          <w:szCs w:val="20"/>
          <w:vertAlign w:val="superscript"/>
        </w:rPr>
        <w:t>3</w:t>
      </w:r>
      <w:r w:rsidRPr="008A5BD4">
        <w:rPr>
          <w:rFonts w:eastAsiaTheme="minorHAnsi"/>
          <w:spacing w:val="0"/>
          <w:sz w:val="20"/>
          <w:szCs w:val="20"/>
        </w:rPr>
        <w:t>0000-0001-5538-461</w:t>
      </w:r>
      <w:r w:rsidR="002F6FC6" w:rsidRPr="008A5BD4">
        <w:rPr>
          <w:rFonts w:eastAsiaTheme="minorHAnsi"/>
          <w:spacing w:val="0"/>
          <w:sz w:val="20"/>
          <w:szCs w:val="20"/>
        </w:rPr>
        <w:t>Х</w:t>
      </w:r>
    </w:p>
    <w:p w:rsidR="002F6FC6" w:rsidRPr="008A5BD4" w:rsidRDefault="002F6FC6" w:rsidP="002372F5">
      <w:pPr>
        <w:spacing w:after="0" w:line="240" w:lineRule="auto"/>
        <w:ind w:firstLine="369"/>
        <w:jc w:val="both"/>
        <w:rPr>
          <w:rFonts w:ascii="Arial" w:hAnsi="Arial" w:cs="Arial"/>
          <w:sz w:val="20"/>
          <w:szCs w:val="20"/>
        </w:rPr>
      </w:pPr>
    </w:p>
    <w:p w:rsidR="002D6A54" w:rsidRPr="008A5BD4" w:rsidRDefault="00A667E2" w:rsidP="002372F5">
      <w:pPr>
        <w:spacing w:after="0" w:line="240" w:lineRule="auto"/>
        <w:ind w:firstLine="369"/>
        <w:jc w:val="both"/>
        <w:rPr>
          <w:rFonts w:ascii="Arial" w:hAnsi="Arial" w:cs="Arial"/>
          <w:sz w:val="20"/>
          <w:szCs w:val="20"/>
        </w:rPr>
      </w:pPr>
      <w:r w:rsidRPr="008A5BD4">
        <w:rPr>
          <w:rFonts w:ascii="Arial" w:hAnsi="Arial" w:cs="Arial"/>
          <w:sz w:val="20"/>
          <w:szCs w:val="20"/>
        </w:rPr>
        <w:t>У статті наведено результати дослідження біохімічної складової (вміст білка, вуглеводів, харчових волокон, жиру, золи, вітамінів, мінеральних елементів) зерна різних сортів кіноа.</w:t>
      </w:r>
      <w:r w:rsidR="00F676EC" w:rsidRPr="008A5BD4">
        <w:rPr>
          <w:rFonts w:ascii="Arial" w:hAnsi="Arial" w:cs="Arial"/>
          <w:sz w:val="20"/>
          <w:szCs w:val="20"/>
        </w:rPr>
        <w:t xml:space="preserve"> </w:t>
      </w:r>
      <w:r w:rsidR="00F00304" w:rsidRPr="008A5BD4">
        <w:rPr>
          <w:rFonts w:ascii="Arial" w:hAnsi="Arial" w:cs="Arial"/>
          <w:sz w:val="20"/>
          <w:szCs w:val="20"/>
        </w:rPr>
        <w:t>У зерні кіноа міститься 57,0–57,6 % вуглеводів, 14,0–14,6 – білка, 7,0–9,0</w:t>
      </w:r>
      <w:r w:rsidR="00F00304" w:rsidRPr="008A5BD4">
        <w:rPr>
          <w:rFonts w:ascii="Arial" w:hAnsi="Arial" w:cs="Arial"/>
          <w:sz w:val="20"/>
          <w:szCs w:val="20"/>
          <w:lang w:val="ru-RU"/>
        </w:rPr>
        <w:t xml:space="preserve"> –</w:t>
      </w:r>
      <w:r w:rsidR="00F00304" w:rsidRPr="008A5BD4">
        <w:rPr>
          <w:rFonts w:ascii="Arial" w:hAnsi="Arial" w:cs="Arial"/>
          <w:sz w:val="20"/>
          <w:szCs w:val="20"/>
        </w:rPr>
        <w:t xml:space="preserve"> харчових волокон, 6,0–7,3 – жиру, 2,33–2,58 % золи. Досліджені сорти кіноа, вирощені в умовах Правобережного Лісостепу, істотно не відрізняються за якістю. У зерні кіноа найбільше містилось вітаміну В</w:t>
      </w:r>
      <w:r w:rsidR="00F00304" w:rsidRPr="008A5BD4">
        <w:rPr>
          <w:rFonts w:ascii="Arial" w:hAnsi="Arial" w:cs="Arial"/>
          <w:sz w:val="20"/>
          <w:szCs w:val="20"/>
          <w:vertAlign w:val="subscript"/>
        </w:rPr>
        <w:t>3</w:t>
      </w:r>
      <w:r w:rsidR="00F00304" w:rsidRPr="008A5BD4">
        <w:rPr>
          <w:rFonts w:ascii="Arial" w:hAnsi="Arial" w:cs="Arial"/>
          <w:sz w:val="20"/>
          <w:szCs w:val="20"/>
        </w:rPr>
        <w:t xml:space="preserve"> – 1,45–1,59 мг % залежно від сорту. Проте інтегральний скор був на рівні 10–11 %. Найбільше 100 г зерна кіноа задовольняє біологічні потребу дорослої людини вітамінами В</w:t>
      </w:r>
      <w:r w:rsidR="00F00304" w:rsidRPr="008A5BD4">
        <w:rPr>
          <w:rFonts w:ascii="Arial" w:hAnsi="Arial" w:cs="Arial"/>
          <w:sz w:val="20"/>
          <w:szCs w:val="20"/>
          <w:vertAlign w:val="subscript"/>
        </w:rPr>
        <w:t>6</w:t>
      </w:r>
      <w:r w:rsidR="00F00304" w:rsidRPr="008A5BD4">
        <w:rPr>
          <w:rFonts w:ascii="Arial" w:hAnsi="Arial" w:cs="Arial"/>
          <w:sz w:val="20"/>
          <w:szCs w:val="20"/>
        </w:rPr>
        <w:t>, В</w:t>
      </w:r>
      <w:r w:rsidR="00F00304" w:rsidRPr="008A5BD4">
        <w:rPr>
          <w:rFonts w:ascii="Arial" w:hAnsi="Arial" w:cs="Arial"/>
          <w:sz w:val="20"/>
          <w:szCs w:val="20"/>
          <w:vertAlign w:val="subscript"/>
        </w:rPr>
        <w:t>1</w:t>
      </w:r>
      <w:r w:rsidR="00F00304" w:rsidRPr="008A5BD4">
        <w:rPr>
          <w:rFonts w:ascii="Arial" w:hAnsi="Arial" w:cs="Arial"/>
          <w:sz w:val="20"/>
          <w:szCs w:val="20"/>
        </w:rPr>
        <w:t xml:space="preserve"> і В</w:t>
      </w:r>
      <w:r w:rsidR="00F00304" w:rsidRPr="008A5BD4">
        <w:rPr>
          <w:rFonts w:ascii="Arial" w:hAnsi="Arial" w:cs="Arial"/>
          <w:sz w:val="20"/>
          <w:szCs w:val="20"/>
          <w:vertAlign w:val="subscript"/>
        </w:rPr>
        <w:t>2</w:t>
      </w:r>
      <w:r w:rsidR="00F00304" w:rsidRPr="008A5BD4">
        <w:rPr>
          <w:rFonts w:ascii="Arial" w:hAnsi="Arial" w:cs="Arial"/>
          <w:sz w:val="20"/>
          <w:szCs w:val="20"/>
        </w:rPr>
        <w:t xml:space="preserve"> – на 30–38 % залежно від варіанту досліду. Інтегральний скор вітаміну В</w:t>
      </w:r>
      <w:r w:rsidR="00F00304" w:rsidRPr="008A5BD4">
        <w:rPr>
          <w:rFonts w:ascii="Arial" w:hAnsi="Arial" w:cs="Arial"/>
          <w:sz w:val="20"/>
          <w:szCs w:val="20"/>
          <w:vertAlign w:val="subscript"/>
        </w:rPr>
        <w:t>5</w:t>
      </w:r>
      <w:r w:rsidR="00F00304" w:rsidRPr="008A5BD4">
        <w:rPr>
          <w:rFonts w:ascii="Arial" w:hAnsi="Arial" w:cs="Arial"/>
          <w:sz w:val="20"/>
          <w:szCs w:val="20"/>
        </w:rPr>
        <w:t xml:space="preserve"> був 15–16 % залежно від сорту. Слід відзначити, що істотної різниці між сортами кіноа виявлено не було, що підтверджує індекс комплексного оцінювання – 0,21–0,24.</w:t>
      </w:r>
      <w:r w:rsidR="002D6A54" w:rsidRPr="008A5BD4">
        <w:rPr>
          <w:rFonts w:ascii="Arial" w:hAnsi="Arial" w:cs="Arial"/>
          <w:sz w:val="20"/>
          <w:szCs w:val="20"/>
        </w:rPr>
        <w:t xml:space="preserve"> Зерно кіона найбільше містить калію, фосфору, магнію, сірки і кальцію. Вміст мангану, цинку, заліза та натрію був у межах 2,0–5,0 мг %. Індекс комплексного оцінювання не змінювався і становив 0,11. Проте інтегральний скор мав іншу тенденцію. Так, 100 г зерна цієї культури найбільше задовольняє біологічну потребу дорослої людини магнієм і фосфором – на 83–88 % залежно від варіанту досліду. Найменше натрієм, сіркою і кальцієм – на 0,1–5,1 %. Інтегральний скор для заліза був 32–34 %, цинку – 20–25, мангану – 20–21, калію – 11–13 % залежно від сорту.</w:t>
      </w:r>
      <w:r w:rsidR="00F00304" w:rsidRPr="008A5BD4">
        <w:rPr>
          <w:rFonts w:ascii="Arial" w:hAnsi="Arial" w:cs="Arial"/>
          <w:sz w:val="20"/>
          <w:szCs w:val="20"/>
        </w:rPr>
        <w:t>За біохімічною складовою зерно кіноа можна використовувати у технології безглютенових продуктів.</w:t>
      </w:r>
    </w:p>
    <w:p w:rsidR="0099186B" w:rsidRPr="008A5BD4" w:rsidRDefault="0099186B" w:rsidP="002372F5">
      <w:pPr>
        <w:spacing w:after="0" w:line="240" w:lineRule="auto"/>
        <w:ind w:firstLine="369"/>
        <w:jc w:val="both"/>
        <w:rPr>
          <w:rFonts w:ascii="Arial" w:hAnsi="Arial" w:cs="Arial"/>
          <w:b/>
          <w:sz w:val="20"/>
          <w:szCs w:val="20"/>
        </w:rPr>
      </w:pPr>
      <w:r w:rsidRPr="008A5BD4">
        <w:rPr>
          <w:rFonts w:ascii="Arial" w:hAnsi="Arial" w:cs="Arial"/>
          <w:b/>
          <w:sz w:val="20"/>
          <w:szCs w:val="20"/>
        </w:rPr>
        <w:t>Ключові слова:</w:t>
      </w:r>
      <w:r w:rsidR="00F36F3B" w:rsidRPr="008A5BD4">
        <w:rPr>
          <w:rFonts w:ascii="Arial" w:hAnsi="Arial" w:cs="Arial"/>
          <w:sz w:val="20"/>
          <w:szCs w:val="20"/>
        </w:rPr>
        <w:t xml:space="preserve"> </w:t>
      </w:r>
      <w:r w:rsidR="0042288B" w:rsidRPr="008A5BD4">
        <w:rPr>
          <w:rFonts w:ascii="Arial" w:hAnsi="Arial" w:cs="Arial"/>
          <w:sz w:val="20"/>
          <w:szCs w:val="20"/>
        </w:rPr>
        <w:t>біохімічна</w:t>
      </w:r>
      <w:r w:rsidR="00F36F3B" w:rsidRPr="008A5BD4">
        <w:rPr>
          <w:rFonts w:ascii="Arial" w:hAnsi="Arial" w:cs="Arial"/>
          <w:sz w:val="20"/>
          <w:szCs w:val="20"/>
        </w:rPr>
        <w:t xml:space="preserve"> склад</w:t>
      </w:r>
      <w:r w:rsidR="0042288B" w:rsidRPr="008A5BD4">
        <w:rPr>
          <w:rFonts w:ascii="Arial" w:hAnsi="Arial" w:cs="Arial"/>
          <w:sz w:val="20"/>
          <w:szCs w:val="20"/>
        </w:rPr>
        <w:t>ова</w:t>
      </w:r>
      <w:r w:rsidR="00F36F3B" w:rsidRPr="008A5BD4">
        <w:rPr>
          <w:rFonts w:ascii="Arial" w:hAnsi="Arial" w:cs="Arial"/>
          <w:sz w:val="20"/>
          <w:szCs w:val="20"/>
        </w:rPr>
        <w:t>, кіноа,</w:t>
      </w:r>
      <w:r w:rsidR="0042288B" w:rsidRPr="008A5BD4">
        <w:rPr>
          <w:rFonts w:ascii="Arial" w:hAnsi="Arial" w:cs="Arial"/>
          <w:sz w:val="20"/>
          <w:szCs w:val="20"/>
        </w:rPr>
        <w:t xml:space="preserve"> сорт, вміст білка, вітамінів, хімічних елементів, інтегральний скор</w:t>
      </w:r>
      <w:r w:rsidR="00DF1E3F" w:rsidRPr="008A5BD4">
        <w:rPr>
          <w:rFonts w:ascii="Arial" w:hAnsi="Arial" w:cs="Arial"/>
          <w:sz w:val="20"/>
          <w:szCs w:val="20"/>
        </w:rPr>
        <w:t>.</w:t>
      </w:r>
    </w:p>
    <w:p w:rsidR="002F6FC6" w:rsidRPr="008A5BD4" w:rsidRDefault="002F6FC6" w:rsidP="002372F5">
      <w:pPr>
        <w:spacing w:after="0" w:line="240" w:lineRule="auto"/>
        <w:ind w:firstLine="369"/>
        <w:jc w:val="both"/>
        <w:rPr>
          <w:rFonts w:ascii="Arial" w:hAnsi="Arial" w:cs="Arial"/>
          <w:sz w:val="20"/>
          <w:szCs w:val="20"/>
        </w:rPr>
      </w:pPr>
    </w:p>
    <w:p w:rsidR="00123C59" w:rsidRPr="008A5BD4" w:rsidRDefault="0099186B" w:rsidP="002372F5">
      <w:pPr>
        <w:spacing w:after="0" w:line="240" w:lineRule="auto"/>
        <w:ind w:firstLine="369"/>
        <w:jc w:val="both"/>
        <w:rPr>
          <w:rFonts w:ascii="Arial" w:hAnsi="Arial" w:cs="Arial"/>
          <w:sz w:val="20"/>
          <w:szCs w:val="20"/>
        </w:rPr>
      </w:pPr>
      <w:r w:rsidRPr="008A5BD4">
        <w:rPr>
          <w:rFonts w:ascii="Arial" w:hAnsi="Arial" w:cs="Arial"/>
          <w:b/>
          <w:sz w:val="20"/>
          <w:szCs w:val="20"/>
        </w:rPr>
        <w:t>Постановка проблеми</w:t>
      </w:r>
      <w:r w:rsidRPr="008A5BD4">
        <w:rPr>
          <w:rFonts w:ascii="Arial" w:hAnsi="Arial" w:cs="Arial"/>
          <w:sz w:val="20"/>
          <w:szCs w:val="20"/>
        </w:rPr>
        <w:t>:</w:t>
      </w:r>
      <w:r w:rsidR="00267D90" w:rsidRPr="008A5BD4">
        <w:rPr>
          <w:rFonts w:ascii="Arial" w:hAnsi="Arial" w:cs="Arial"/>
          <w:sz w:val="20"/>
          <w:szCs w:val="20"/>
        </w:rPr>
        <w:t xml:space="preserve"> </w:t>
      </w:r>
      <w:r w:rsidR="00C206AC" w:rsidRPr="008A5BD4">
        <w:rPr>
          <w:rFonts w:ascii="Arial" w:hAnsi="Arial" w:cs="Arial"/>
          <w:sz w:val="20"/>
          <w:szCs w:val="20"/>
        </w:rPr>
        <w:t>Кіноа (</w:t>
      </w:r>
      <w:r w:rsidR="00267D90" w:rsidRPr="008A5BD4">
        <w:rPr>
          <w:rFonts w:ascii="Arial" w:hAnsi="Arial" w:cs="Arial"/>
          <w:sz w:val="20"/>
          <w:szCs w:val="20"/>
        </w:rPr>
        <w:t>квіноа</w:t>
      </w:r>
      <w:r w:rsidR="00C206AC" w:rsidRPr="008A5BD4">
        <w:rPr>
          <w:rFonts w:ascii="Arial" w:hAnsi="Arial" w:cs="Arial"/>
          <w:sz w:val="20"/>
          <w:szCs w:val="20"/>
        </w:rPr>
        <w:t>, кінва, квіноя,</w:t>
      </w:r>
      <w:r w:rsidR="003C1706" w:rsidRPr="008A5BD4">
        <w:rPr>
          <w:rFonts w:ascii="Arial" w:hAnsi="Arial" w:cs="Arial"/>
          <w:sz w:val="20"/>
          <w:szCs w:val="20"/>
        </w:rPr>
        <w:t xml:space="preserve"> кечуа,</w:t>
      </w:r>
      <w:r w:rsidR="00C206AC" w:rsidRPr="008A5BD4">
        <w:rPr>
          <w:rFonts w:ascii="Arial" w:hAnsi="Arial" w:cs="Arial"/>
          <w:sz w:val="20"/>
          <w:szCs w:val="20"/>
        </w:rPr>
        <w:t xml:space="preserve"> рисова лобода) </w:t>
      </w:r>
      <w:r w:rsidR="00021A61" w:rsidRPr="008A5BD4">
        <w:rPr>
          <w:rFonts w:ascii="Arial" w:hAnsi="Arial" w:cs="Arial"/>
          <w:i/>
          <w:sz w:val="20"/>
          <w:szCs w:val="20"/>
        </w:rPr>
        <w:t>Chenopodium quinoa</w:t>
      </w:r>
      <w:r w:rsidR="00021A61" w:rsidRPr="008A5BD4">
        <w:rPr>
          <w:rFonts w:ascii="Arial" w:hAnsi="Arial" w:cs="Arial"/>
          <w:sz w:val="20"/>
          <w:szCs w:val="20"/>
        </w:rPr>
        <w:t xml:space="preserve"> </w:t>
      </w:r>
      <w:r w:rsidR="00FB4858" w:rsidRPr="008A5BD4">
        <w:rPr>
          <w:rFonts w:ascii="Arial" w:hAnsi="Arial" w:cs="Arial"/>
          <w:sz w:val="20"/>
          <w:szCs w:val="20"/>
        </w:rPr>
        <w:t xml:space="preserve">Willd. </w:t>
      </w:r>
      <w:r w:rsidR="00E62563" w:rsidRPr="008A5BD4">
        <w:rPr>
          <w:rFonts w:ascii="Arial" w:hAnsi="Arial" w:cs="Arial"/>
          <w:sz w:val="20"/>
          <w:szCs w:val="20"/>
        </w:rPr>
        <w:t>однорічна</w:t>
      </w:r>
      <w:r w:rsidR="00021A61" w:rsidRPr="008A5BD4">
        <w:rPr>
          <w:rFonts w:ascii="Arial" w:hAnsi="Arial" w:cs="Arial"/>
          <w:sz w:val="20"/>
          <w:szCs w:val="20"/>
        </w:rPr>
        <w:t xml:space="preserve"> рослина</w:t>
      </w:r>
      <w:r w:rsidR="00E62563" w:rsidRPr="008A5BD4">
        <w:rPr>
          <w:rFonts w:ascii="Arial" w:hAnsi="Arial" w:cs="Arial"/>
          <w:sz w:val="20"/>
          <w:szCs w:val="20"/>
        </w:rPr>
        <w:t xml:space="preserve"> родини лободових</w:t>
      </w:r>
      <w:r w:rsidR="00C206AC" w:rsidRPr="008A5BD4">
        <w:rPr>
          <w:rFonts w:ascii="Arial" w:hAnsi="Arial" w:cs="Arial"/>
          <w:sz w:val="20"/>
          <w:szCs w:val="20"/>
        </w:rPr>
        <w:t xml:space="preserve">, що </w:t>
      </w:r>
      <w:r w:rsidR="00D037A6" w:rsidRPr="008A5BD4">
        <w:rPr>
          <w:rFonts w:ascii="Arial" w:hAnsi="Arial" w:cs="Arial"/>
          <w:sz w:val="20"/>
          <w:szCs w:val="20"/>
        </w:rPr>
        <w:t xml:space="preserve">поширена на схилах </w:t>
      </w:r>
      <w:hyperlink r:id="rId7" w:tooltip="Анди" w:history="1">
        <w:r w:rsidR="00C206AC" w:rsidRPr="008A5BD4">
          <w:rPr>
            <w:rFonts w:ascii="Arial" w:hAnsi="Arial" w:cs="Arial"/>
            <w:sz w:val="20"/>
            <w:szCs w:val="20"/>
          </w:rPr>
          <w:t>Анд</w:t>
        </w:r>
      </w:hyperlink>
      <w:r w:rsidR="00E62563" w:rsidRPr="008A5BD4">
        <w:rPr>
          <w:rFonts w:ascii="Arial" w:hAnsi="Arial" w:cs="Arial"/>
          <w:sz w:val="20"/>
          <w:szCs w:val="20"/>
        </w:rPr>
        <w:t xml:space="preserve"> у</w:t>
      </w:r>
      <w:r w:rsidR="00D037A6" w:rsidRPr="008A5BD4">
        <w:rPr>
          <w:rFonts w:ascii="Arial" w:hAnsi="Arial" w:cs="Arial"/>
          <w:sz w:val="20"/>
          <w:szCs w:val="20"/>
        </w:rPr>
        <w:t xml:space="preserve"> </w:t>
      </w:r>
      <w:hyperlink r:id="rId8" w:tooltip="Південна Америка" w:history="1">
        <w:r w:rsidR="00C206AC" w:rsidRPr="008A5BD4">
          <w:rPr>
            <w:rFonts w:ascii="Arial" w:hAnsi="Arial" w:cs="Arial"/>
            <w:sz w:val="20"/>
            <w:szCs w:val="20"/>
          </w:rPr>
          <w:t>Південній Америці</w:t>
        </w:r>
      </w:hyperlink>
      <w:r w:rsidR="00267D90" w:rsidRPr="008A5BD4">
        <w:rPr>
          <w:rFonts w:ascii="Arial" w:hAnsi="Arial" w:cs="Arial"/>
          <w:sz w:val="20"/>
          <w:szCs w:val="20"/>
        </w:rPr>
        <w:t xml:space="preserve"> [1</w:t>
      </w:r>
      <w:r w:rsidR="00C303A6" w:rsidRPr="008A5BD4">
        <w:rPr>
          <w:rFonts w:ascii="Arial" w:hAnsi="Arial" w:cs="Arial"/>
          <w:sz w:val="20"/>
          <w:szCs w:val="20"/>
        </w:rPr>
        <w:t>, 2</w:t>
      </w:r>
      <w:r w:rsidR="00267D90" w:rsidRPr="008A5BD4">
        <w:rPr>
          <w:rFonts w:ascii="Arial" w:hAnsi="Arial" w:cs="Arial"/>
          <w:sz w:val="20"/>
          <w:szCs w:val="20"/>
        </w:rPr>
        <w:t>].</w:t>
      </w:r>
      <w:r w:rsidR="002F6FC6" w:rsidRPr="008A5BD4">
        <w:rPr>
          <w:rFonts w:ascii="Arial" w:hAnsi="Arial" w:cs="Arial"/>
          <w:sz w:val="20"/>
          <w:szCs w:val="20"/>
        </w:rPr>
        <w:t xml:space="preserve"> </w:t>
      </w:r>
      <w:r w:rsidR="00123C59" w:rsidRPr="008A5BD4">
        <w:rPr>
          <w:rFonts w:ascii="Arial" w:hAnsi="Arial" w:cs="Arial"/>
          <w:sz w:val="20"/>
          <w:szCs w:val="20"/>
        </w:rPr>
        <w:t>Ця культура має перспективу в технології безглютенових продуктів [</w:t>
      </w:r>
      <w:r w:rsidR="00C303A6" w:rsidRPr="008A5BD4">
        <w:rPr>
          <w:rFonts w:ascii="Arial" w:hAnsi="Arial" w:cs="Arial"/>
          <w:sz w:val="20"/>
          <w:szCs w:val="20"/>
        </w:rPr>
        <w:t>3, 4</w:t>
      </w:r>
      <w:r w:rsidR="00123C59" w:rsidRPr="008A5BD4">
        <w:rPr>
          <w:rFonts w:ascii="Arial" w:hAnsi="Arial" w:cs="Arial"/>
          <w:sz w:val="20"/>
          <w:szCs w:val="20"/>
        </w:rPr>
        <w:t>]. Харчова цінність зерна та його технологічні властивості, а також перероб</w:t>
      </w:r>
      <w:r w:rsidR="00A77886" w:rsidRPr="008A5BD4">
        <w:rPr>
          <w:rFonts w:ascii="Arial" w:hAnsi="Arial" w:cs="Arial"/>
          <w:sz w:val="20"/>
          <w:szCs w:val="20"/>
        </w:rPr>
        <w:t>лення залежить від біохімічного</w:t>
      </w:r>
      <w:r w:rsidR="00123C59" w:rsidRPr="008A5BD4">
        <w:rPr>
          <w:rFonts w:ascii="Arial" w:hAnsi="Arial" w:cs="Arial"/>
          <w:sz w:val="20"/>
          <w:szCs w:val="20"/>
        </w:rPr>
        <w:t xml:space="preserve"> складу [</w:t>
      </w:r>
      <w:r w:rsidR="00C303A6" w:rsidRPr="008A5BD4">
        <w:rPr>
          <w:rFonts w:ascii="Arial" w:hAnsi="Arial" w:cs="Arial"/>
          <w:sz w:val="20"/>
          <w:szCs w:val="20"/>
        </w:rPr>
        <w:t>5</w:t>
      </w:r>
      <w:r w:rsidR="00102FE0" w:rsidRPr="008A5BD4">
        <w:rPr>
          <w:rFonts w:ascii="Arial" w:hAnsi="Arial" w:cs="Arial"/>
          <w:sz w:val="20"/>
          <w:szCs w:val="20"/>
        </w:rPr>
        <w:t>, 6</w:t>
      </w:r>
      <w:r w:rsidR="00123C59" w:rsidRPr="008A5BD4">
        <w:rPr>
          <w:rFonts w:ascii="Arial" w:hAnsi="Arial" w:cs="Arial"/>
          <w:sz w:val="20"/>
          <w:szCs w:val="20"/>
        </w:rPr>
        <w:t xml:space="preserve">]. </w:t>
      </w:r>
      <w:r w:rsidR="00A77886" w:rsidRPr="008A5BD4">
        <w:rPr>
          <w:rFonts w:ascii="Arial" w:hAnsi="Arial" w:cs="Arial"/>
          <w:sz w:val="20"/>
          <w:szCs w:val="20"/>
        </w:rPr>
        <w:t>Тому вивчення питання формування біохімічної складової зерна кіноа залежно від сорту є актуальним.</w:t>
      </w:r>
    </w:p>
    <w:p w:rsidR="00D822D4" w:rsidRPr="008A5BD4" w:rsidRDefault="00904B56" w:rsidP="002372F5">
      <w:pPr>
        <w:spacing w:after="0" w:line="240" w:lineRule="auto"/>
        <w:ind w:firstLine="369"/>
        <w:jc w:val="both"/>
        <w:rPr>
          <w:rFonts w:ascii="Arial" w:hAnsi="Arial" w:cs="Arial"/>
          <w:sz w:val="20"/>
          <w:szCs w:val="20"/>
        </w:rPr>
      </w:pPr>
      <w:r w:rsidRPr="008A5BD4">
        <w:rPr>
          <w:rFonts w:ascii="Arial" w:hAnsi="Arial" w:cs="Arial"/>
          <w:b/>
          <w:sz w:val="20"/>
          <w:szCs w:val="20"/>
        </w:rPr>
        <w:t>Аналіз останніх досліджень і публікацій.</w:t>
      </w:r>
      <w:r w:rsidRPr="008A5BD4">
        <w:rPr>
          <w:rFonts w:ascii="Arial" w:hAnsi="Arial" w:cs="Arial"/>
          <w:sz w:val="20"/>
          <w:szCs w:val="20"/>
        </w:rPr>
        <w:t xml:space="preserve"> </w:t>
      </w:r>
      <w:r w:rsidR="00C206AC" w:rsidRPr="008A5BD4">
        <w:rPr>
          <w:rFonts w:ascii="Arial" w:hAnsi="Arial" w:cs="Arial"/>
          <w:sz w:val="20"/>
          <w:szCs w:val="20"/>
        </w:rPr>
        <w:t>Тривалий процес</w:t>
      </w:r>
      <w:r w:rsidR="00124A70" w:rsidRPr="008A5BD4">
        <w:rPr>
          <w:rFonts w:ascii="Arial" w:hAnsi="Arial" w:cs="Arial"/>
          <w:sz w:val="20"/>
          <w:szCs w:val="20"/>
        </w:rPr>
        <w:t xml:space="preserve"> </w:t>
      </w:r>
      <w:r w:rsidR="00C206AC" w:rsidRPr="008A5BD4">
        <w:rPr>
          <w:rFonts w:ascii="Arial" w:hAnsi="Arial" w:cs="Arial"/>
          <w:sz w:val="20"/>
          <w:szCs w:val="20"/>
        </w:rPr>
        <w:t>доместикації кул</w:t>
      </w:r>
      <w:r w:rsidR="009E0997" w:rsidRPr="008A5BD4">
        <w:rPr>
          <w:rFonts w:ascii="Arial" w:hAnsi="Arial" w:cs="Arial"/>
          <w:sz w:val="20"/>
          <w:szCs w:val="20"/>
        </w:rPr>
        <w:t>ьтури зумовив значний рівень селекційно-</w:t>
      </w:r>
      <w:r w:rsidR="00C206AC" w:rsidRPr="008A5BD4">
        <w:rPr>
          <w:rFonts w:ascii="Arial" w:hAnsi="Arial" w:cs="Arial"/>
          <w:sz w:val="20"/>
          <w:szCs w:val="20"/>
        </w:rPr>
        <w:t>генетичної різном</w:t>
      </w:r>
      <w:r w:rsidR="00E62563" w:rsidRPr="008A5BD4">
        <w:rPr>
          <w:rFonts w:ascii="Arial" w:hAnsi="Arial" w:cs="Arial"/>
          <w:sz w:val="20"/>
          <w:szCs w:val="20"/>
        </w:rPr>
        <w:t>а</w:t>
      </w:r>
      <w:r w:rsidR="009E0997" w:rsidRPr="008A5BD4">
        <w:rPr>
          <w:rFonts w:ascii="Arial" w:hAnsi="Arial" w:cs="Arial"/>
          <w:sz w:val="20"/>
          <w:szCs w:val="20"/>
        </w:rPr>
        <w:t>ніття кіноа</w:t>
      </w:r>
      <w:r w:rsidR="00C303A6" w:rsidRPr="008A5BD4">
        <w:rPr>
          <w:rFonts w:ascii="Arial" w:hAnsi="Arial" w:cs="Arial"/>
          <w:sz w:val="20"/>
          <w:szCs w:val="20"/>
        </w:rPr>
        <w:t xml:space="preserve"> [</w:t>
      </w:r>
      <w:r w:rsidR="00102FE0" w:rsidRPr="008A5BD4">
        <w:rPr>
          <w:rFonts w:ascii="Arial" w:hAnsi="Arial" w:cs="Arial"/>
          <w:sz w:val="20"/>
          <w:szCs w:val="20"/>
        </w:rPr>
        <w:t>7</w:t>
      </w:r>
      <w:r w:rsidR="00C303A6" w:rsidRPr="008A5BD4">
        <w:rPr>
          <w:rFonts w:ascii="Arial" w:hAnsi="Arial" w:cs="Arial"/>
          <w:sz w:val="20"/>
          <w:szCs w:val="20"/>
        </w:rPr>
        <w:t>]</w:t>
      </w:r>
      <w:r w:rsidR="00E62563" w:rsidRPr="008A5BD4">
        <w:rPr>
          <w:rFonts w:ascii="Arial" w:hAnsi="Arial" w:cs="Arial"/>
          <w:sz w:val="20"/>
          <w:szCs w:val="20"/>
        </w:rPr>
        <w:t>. Нин</w:t>
      </w:r>
      <w:r w:rsidR="00124A70" w:rsidRPr="008A5BD4">
        <w:rPr>
          <w:rFonts w:ascii="Arial" w:hAnsi="Arial" w:cs="Arial"/>
          <w:sz w:val="20"/>
          <w:szCs w:val="20"/>
        </w:rPr>
        <w:t xml:space="preserve">і в світі існує </w:t>
      </w:r>
      <w:r w:rsidR="00CE5983" w:rsidRPr="008A5BD4">
        <w:rPr>
          <w:rFonts w:ascii="Arial" w:hAnsi="Arial" w:cs="Arial"/>
          <w:sz w:val="20"/>
          <w:szCs w:val="20"/>
        </w:rPr>
        <w:t>понад 6 тис.</w:t>
      </w:r>
      <w:r w:rsidR="00C206AC" w:rsidRPr="008A5BD4">
        <w:rPr>
          <w:rFonts w:ascii="Arial" w:hAnsi="Arial" w:cs="Arial"/>
          <w:sz w:val="20"/>
          <w:szCs w:val="20"/>
        </w:rPr>
        <w:t xml:space="preserve"> с</w:t>
      </w:r>
      <w:r w:rsidR="00CE5983" w:rsidRPr="008A5BD4">
        <w:rPr>
          <w:rFonts w:ascii="Arial" w:hAnsi="Arial" w:cs="Arial"/>
          <w:sz w:val="20"/>
          <w:szCs w:val="20"/>
        </w:rPr>
        <w:t>ортів цієї культури</w:t>
      </w:r>
      <w:r w:rsidR="00124A70" w:rsidRPr="008A5BD4">
        <w:rPr>
          <w:rFonts w:ascii="Arial" w:hAnsi="Arial" w:cs="Arial"/>
          <w:sz w:val="20"/>
          <w:szCs w:val="20"/>
        </w:rPr>
        <w:t xml:space="preserve">, які поділяються на </w:t>
      </w:r>
      <w:r w:rsidR="00CE5983" w:rsidRPr="008A5BD4">
        <w:rPr>
          <w:rFonts w:ascii="Arial" w:hAnsi="Arial" w:cs="Arial"/>
          <w:sz w:val="20"/>
          <w:szCs w:val="20"/>
        </w:rPr>
        <w:t>п’ять основних екотипів</w:t>
      </w:r>
      <w:r w:rsidR="00124A70" w:rsidRPr="008A5BD4">
        <w:rPr>
          <w:rFonts w:ascii="Arial" w:hAnsi="Arial" w:cs="Arial"/>
          <w:sz w:val="20"/>
          <w:szCs w:val="20"/>
        </w:rPr>
        <w:t xml:space="preserve">. </w:t>
      </w:r>
      <w:r w:rsidR="00CE5983" w:rsidRPr="008A5BD4">
        <w:rPr>
          <w:rFonts w:ascii="Arial" w:hAnsi="Arial" w:cs="Arial"/>
          <w:sz w:val="20"/>
          <w:szCs w:val="20"/>
        </w:rPr>
        <w:t>Зерно може бути червоним, чорним і білим</w:t>
      </w:r>
      <w:r w:rsidR="00267D90" w:rsidRPr="008A5BD4">
        <w:rPr>
          <w:rFonts w:ascii="Arial" w:hAnsi="Arial" w:cs="Arial"/>
          <w:sz w:val="20"/>
          <w:szCs w:val="20"/>
        </w:rPr>
        <w:t xml:space="preserve"> [</w:t>
      </w:r>
      <w:r w:rsidR="00C303A6" w:rsidRPr="008A5BD4">
        <w:rPr>
          <w:rFonts w:ascii="Arial" w:hAnsi="Arial" w:cs="Arial"/>
          <w:sz w:val="20"/>
          <w:szCs w:val="20"/>
        </w:rPr>
        <w:t>8</w:t>
      </w:r>
      <w:r w:rsidR="00102FE0" w:rsidRPr="008A5BD4">
        <w:rPr>
          <w:rFonts w:ascii="Arial" w:hAnsi="Arial" w:cs="Arial"/>
          <w:sz w:val="20"/>
          <w:szCs w:val="20"/>
        </w:rPr>
        <w:t>, 9</w:t>
      </w:r>
      <w:r w:rsidR="00267D90" w:rsidRPr="008A5BD4">
        <w:rPr>
          <w:rFonts w:ascii="Arial" w:hAnsi="Arial" w:cs="Arial"/>
          <w:sz w:val="20"/>
          <w:szCs w:val="20"/>
        </w:rPr>
        <w:t>]</w:t>
      </w:r>
      <w:r w:rsidR="006573FF" w:rsidRPr="008A5BD4">
        <w:rPr>
          <w:rFonts w:ascii="Arial" w:hAnsi="Arial" w:cs="Arial"/>
          <w:sz w:val="20"/>
          <w:szCs w:val="20"/>
        </w:rPr>
        <w:t>.</w:t>
      </w:r>
      <w:r w:rsidR="00162F3B" w:rsidRPr="008A5BD4">
        <w:rPr>
          <w:rFonts w:ascii="Arial" w:hAnsi="Arial" w:cs="Arial"/>
          <w:sz w:val="20"/>
          <w:szCs w:val="20"/>
        </w:rPr>
        <w:t xml:space="preserve"> Кіноа – археофіт, оскільки</w:t>
      </w:r>
      <w:r w:rsidR="00D822D4" w:rsidRPr="008A5BD4">
        <w:rPr>
          <w:rFonts w:ascii="Arial" w:hAnsi="Arial" w:cs="Arial"/>
          <w:sz w:val="20"/>
          <w:szCs w:val="20"/>
        </w:rPr>
        <w:t xml:space="preserve"> поча</w:t>
      </w:r>
      <w:r w:rsidR="00162F3B" w:rsidRPr="008A5BD4">
        <w:rPr>
          <w:rFonts w:ascii="Arial" w:hAnsi="Arial" w:cs="Arial"/>
          <w:sz w:val="20"/>
          <w:szCs w:val="20"/>
        </w:rPr>
        <w:t>ли культивувати її близько 6 тис.</w:t>
      </w:r>
      <w:r w:rsidR="00D822D4" w:rsidRPr="008A5BD4">
        <w:rPr>
          <w:rFonts w:ascii="Arial" w:hAnsi="Arial" w:cs="Arial"/>
          <w:sz w:val="20"/>
          <w:szCs w:val="20"/>
        </w:rPr>
        <w:t xml:space="preserve"> років тому. </w:t>
      </w:r>
      <w:r w:rsidR="001A7726" w:rsidRPr="008A5BD4">
        <w:rPr>
          <w:rFonts w:ascii="Arial" w:hAnsi="Arial" w:cs="Arial"/>
          <w:sz w:val="20"/>
          <w:szCs w:val="20"/>
        </w:rPr>
        <w:t xml:space="preserve">До середини </w:t>
      </w:r>
      <w:r w:rsidR="0068739A" w:rsidRPr="008A5BD4">
        <w:rPr>
          <w:rFonts w:ascii="Arial" w:hAnsi="Arial" w:cs="Arial"/>
          <w:sz w:val="20"/>
          <w:szCs w:val="20"/>
        </w:rPr>
        <w:t xml:space="preserve">ХХ століття вирощували лише в Андах, а пізніше поширилась по всьому світу </w:t>
      </w:r>
      <w:r w:rsidR="00267D90" w:rsidRPr="008A5BD4">
        <w:rPr>
          <w:rFonts w:ascii="Arial" w:hAnsi="Arial" w:cs="Arial"/>
          <w:sz w:val="20"/>
          <w:szCs w:val="20"/>
        </w:rPr>
        <w:t>[</w:t>
      </w:r>
      <w:r w:rsidR="00102FE0" w:rsidRPr="008A5BD4">
        <w:rPr>
          <w:rFonts w:ascii="Arial" w:hAnsi="Arial" w:cs="Arial"/>
          <w:sz w:val="20"/>
          <w:szCs w:val="20"/>
        </w:rPr>
        <w:t>10</w:t>
      </w:r>
      <w:r w:rsidR="00267D90" w:rsidRPr="008A5BD4">
        <w:rPr>
          <w:rFonts w:ascii="Arial" w:hAnsi="Arial" w:cs="Arial"/>
          <w:sz w:val="20"/>
          <w:szCs w:val="20"/>
        </w:rPr>
        <w:t>]</w:t>
      </w:r>
      <w:r w:rsidR="008910CE" w:rsidRPr="008A5BD4">
        <w:rPr>
          <w:rFonts w:ascii="Arial" w:hAnsi="Arial" w:cs="Arial"/>
          <w:sz w:val="20"/>
          <w:szCs w:val="20"/>
        </w:rPr>
        <w:t>.</w:t>
      </w:r>
    </w:p>
    <w:p w:rsidR="00EF5529" w:rsidRPr="008A5BD4" w:rsidRDefault="005D614F" w:rsidP="002372F5">
      <w:pPr>
        <w:spacing w:after="0" w:line="240" w:lineRule="auto"/>
        <w:ind w:firstLine="369"/>
        <w:jc w:val="both"/>
        <w:rPr>
          <w:rFonts w:ascii="Arial" w:hAnsi="Arial" w:cs="Arial"/>
          <w:spacing w:val="-2"/>
          <w:sz w:val="20"/>
          <w:szCs w:val="20"/>
        </w:rPr>
      </w:pPr>
      <w:r w:rsidRPr="008A5BD4">
        <w:rPr>
          <w:rFonts w:ascii="Arial" w:hAnsi="Arial" w:cs="Arial"/>
          <w:spacing w:val="-2"/>
          <w:sz w:val="20"/>
          <w:szCs w:val="20"/>
        </w:rPr>
        <w:t xml:space="preserve">У </w:t>
      </w:r>
      <w:r w:rsidR="00B25201" w:rsidRPr="008A5BD4">
        <w:rPr>
          <w:rFonts w:ascii="Arial" w:hAnsi="Arial" w:cs="Arial"/>
          <w:spacing w:val="-2"/>
          <w:sz w:val="20"/>
          <w:szCs w:val="20"/>
        </w:rPr>
        <w:t xml:space="preserve">країнах Південної Америки в </w:t>
      </w:r>
      <w:r w:rsidRPr="008A5BD4">
        <w:rPr>
          <w:rFonts w:ascii="Arial" w:hAnsi="Arial" w:cs="Arial"/>
          <w:spacing w:val="-2"/>
          <w:sz w:val="20"/>
          <w:szCs w:val="20"/>
        </w:rPr>
        <w:t>зерні кіноа вміст</w:t>
      </w:r>
      <w:r w:rsidR="003A2C3C" w:rsidRPr="008A5BD4">
        <w:rPr>
          <w:rFonts w:ascii="Arial" w:hAnsi="Arial" w:cs="Arial"/>
          <w:spacing w:val="-2"/>
          <w:sz w:val="20"/>
          <w:szCs w:val="20"/>
        </w:rPr>
        <w:t xml:space="preserve"> вуглеводів може становити від 49,0 до 68,1 %,</w:t>
      </w:r>
      <w:r w:rsidRPr="008A5BD4">
        <w:rPr>
          <w:rFonts w:ascii="Arial" w:hAnsi="Arial" w:cs="Arial"/>
          <w:spacing w:val="-2"/>
          <w:sz w:val="20"/>
          <w:szCs w:val="20"/>
        </w:rPr>
        <w:t xml:space="preserve"> </w:t>
      </w:r>
      <w:r w:rsidR="003A2C3C" w:rsidRPr="008A5BD4">
        <w:rPr>
          <w:rFonts w:ascii="Arial" w:hAnsi="Arial" w:cs="Arial"/>
          <w:spacing w:val="-2"/>
          <w:sz w:val="20"/>
          <w:szCs w:val="20"/>
        </w:rPr>
        <w:t>білка –</w:t>
      </w:r>
      <w:r w:rsidRPr="008A5BD4">
        <w:rPr>
          <w:rFonts w:ascii="Arial" w:hAnsi="Arial" w:cs="Arial"/>
          <w:spacing w:val="-2"/>
          <w:sz w:val="20"/>
          <w:szCs w:val="20"/>
        </w:rPr>
        <w:t xml:space="preserve"> від 9,1 до 15,7 %, </w:t>
      </w:r>
      <w:r w:rsidR="00122B43" w:rsidRPr="008A5BD4">
        <w:rPr>
          <w:rFonts w:ascii="Arial" w:hAnsi="Arial" w:cs="Arial"/>
          <w:spacing w:val="-2"/>
          <w:sz w:val="20"/>
          <w:szCs w:val="20"/>
        </w:rPr>
        <w:t>жир</w:t>
      </w:r>
      <w:r w:rsidRPr="008A5BD4">
        <w:rPr>
          <w:rFonts w:ascii="Arial" w:hAnsi="Arial" w:cs="Arial"/>
          <w:spacing w:val="-2"/>
          <w:sz w:val="20"/>
          <w:szCs w:val="20"/>
        </w:rPr>
        <w:t>у</w:t>
      </w:r>
      <w:r w:rsidR="003A2C3C" w:rsidRPr="008A5BD4">
        <w:rPr>
          <w:rFonts w:ascii="Arial" w:hAnsi="Arial" w:cs="Arial"/>
          <w:spacing w:val="-2"/>
          <w:sz w:val="20"/>
          <w:szCs w:val="20"/>
        </w:rPr>
        <w:t xml:space="preserve"> –</w:t>
      </w:r>
      <w:r w:rsidRPr="008A5BD4">
        <w:rPr>
          <w:rFonts w:ascii="Arial" w:hAnsi="Arial" w:cs="Arial"/>
          <w:spacing w:val="-2"/>
          <w:sz w:val="20"/>
          <w:szCs w:val="20"/>
        </w:rPr>
        <w:t xml:space="preserve"> від 4,0 до 7,6, харчових волокон</w:t>
      </w:r>
      <w:r w:rsidR="003A2C3C" w:rsidRPr="008A5BD4">
        <w:rPr>
          <w:rFonts w:ascii="Arial" w:hAnsi="Arial" w:cs="Arial"/>
          <w:spacing w:val="-2"/>
          <w:sz w:val="20"/>
          <w:szCs w:val="20"/>
        </w:rPr>
        <w:t xml:space="preserve"> –</w:t>
      </w:r>
      <w:r w:rsidR="004C1CDB" w:rsidRPr="008A5BD4">
        <w:rPr>
          <w:rFonts w:ascii="Arial" w:hAnsi="Arial" w:cs="Arial"/>
          <w:spacing w:val="-2"/>
          <w:sz w:val="20"/>
          <w:szCs w:val="20"/>
        </w:rPr>
        <w:t xml:space="preserve"> від 8,8–14,1, золи – від 2,3 до 4,0 %</w:t>
      </w:r>
      <w:r w:rsidRPr="008A5BD4">
        <w:rPr>
          <w:rFonts w:ascii="Arial" w:hAnsi="Arial" w:cs="Arial"/>
          <w:spacing w:val="-2"/>
          <w:sz w:val="20"/>
          <w:szCs w:val="20"/>
        </w:rPr>
        <w:t xml:space="preserve"> за вологості</w:t>
      </w:r>
      <w:r w:rsidR="00122B43" w:rsidRPr="008A5BD4">
        <w:rPr>
          <w:rFonts w:ascii="Arial" w:hAnsi="Arial" w:cs="Arial"/>
          <w:spacing w:val="-2"/>
          <w:sz w:val="20"/>
          <w:szCs w:val="20"/>
        </w:rPr>
        <w:t xml:space="preserve"> 15</w:t>
      </w:r>
      <w:r w:rsidR="00B00BE7" w:rsidRPr="008A5BD4">
        <w:rPr>
          <w:rFonts w:ascii="Arial" w:hAnsi="Arial" w:cs="Arial"/>
          <w:spacing w:val="-2"/>
          <w:sz w:val="20"/>
          <w:szCs w:val="20"/>
        </w:rPr>
        <w:t> </w:t>
      </w:r>
      <w:r w:rsidR="00122B43" w:rsidRPr="008A5BD4">
        <w:rPr>
          <w:rFonts w:ascii="Arial" w:hAnsi="Arial" w:cs="Arial"/>
          <w:spacing w:val="-2"/>
          <w:sz w:val="20"/>
          <w:szCs w:val="20"/>
        </w:rPr>
        <w:t>%</w:t>
      </w:r>
      <w:r w:rsidR="004C1CDB" w:rsidRPr="008A5BD4">
        <w:rPr>
          <w:rFonts w:ascii="Arial" w:hAnsi="Arial" w:cs="Arial"/>
          <w:spacing w:val="-2"/>
          <w:sz w:val="20"/>
          <w:szCs w:val="20"/>
        </w:rPr>
        <w:t xml:space="preserve"> </w:t>
      </w:r>
      <w:r w:rsidR="00B25201" w:rsidRPr="008A5BD4">
        <w:rPr>
          <w:rFonts w:ascii="Arial" w:hAnsi="Arial" w:cs="Arial"/>
          <w:spacing w:val="-2"/>
          <w:sz w:val="20"/>
          <w:szCs w:val="20"/>
        </w:rPr>
        <w:t xml:space="preserve">залежно від умов вирощування </w:t>
      </w:r>
      <w:r w:rsidR="004C1CDB" w:rsidRPr="008A5BD4">
        <w:rPr>
          <w:rFonts w:ascii="Arial" w:hAnsi="Arial" w:cs="Arial"/>
          <w:spacing w:val="-2"/>
          <w:sz w:val="20"/>
          <w:szCs w:val="20"/>
        </w:rPr>
        <w:t>[</w:t>
      </w:r>
      <w:r w:rsidR="007A33E8" w:rsidRPr="008A5BD4">
        <w:rPr>
          <w:rFonts w:ascii="Arial" w:hAnsi="Arial" w:cs="Arial"/>
          <w:spacing w:val="-2"/>
          <w:sz w:val="20"/>
          <w:szCs w:val="20"/>
        </w:rPr>
        <w:t>11</w:t>
      </w:r>
      <w:r w:rsidR="007A6D05" w:rsidRPr="008A5BD4">
        <w:rPr>
          <w:rFonts w:ascii="Arial" w:hAnsi="Arial" w:cs="Arial"/>
          <w:spacing w:val="-2"/>
          <w:sz w:val="20"/>
          <w:szCs w:val="20"/>
        </w:rPr>
        <w:t xml:space="preserve">, </w:t>
      </w:r>
      <w:r w:rsidR="007A33E8" w:rsidRPr="008A5BD4">
        <w:rPr>
          <w:rFonts w:ascii="Arial" w:hAnsi="Arial" w:cs="Arial"/>
          <w:spacing w:val="-2"/>
          <w:sz w:val="20"/>
          <w:szCs w:val="20"/>
        </w:rPr>
        <w:t>12</w:t>
      </w:r>
      <w:r w:rsidR="004C1CDB" w:rsidRPr="008A5BD4">
        <w:rPr>
          <w:rFonts w:ascii="Arial" w:hAnsi="Arial" w:cs="Arial"/>
          <w:spacing w:val="-2"/>
          <w:sz w:val="20"/>
          <w:szCs w:val="20"/>
        </w:rPr>
        <w:t>]</w:t>
      </w:r>
      <w:r w:rsidR="00122B43" w:rsidRPr="008A5BD4">
        <w:rPr>
          <w:rFonts w:ascii="Arial" w:hAnsi="Arial" w:cs="Arial"/>
          <w:spacing w:val="-2"/>
          <w:sz w:val="20"/>
          <w:szCs w:val="20"/>
        </w:rPr>
        <w:t>.</w:t>
      </w:r>
      <w:r w:rsidR="009C32B1" w:rsidRPr="008A5BD4">
        <w:rPr>
          <w:rFonts w:ascii="Arial" w:hAnsi="Arial" w:cs="Arial"/>
          <w:spacing w:val="-2"/>
          <w:sz w:val="20"/>
          <w:szCs w:val="20"/>
        </w:rPr>
        <w:t xml:space="preserve"> </w:t>
      </w:r>
      <w:r w:rsidR="007A3543" w:rsidRPr="008A5BD4">
        <w:rPr>
          <w:rFonts w:ascii="Arial" w:hAnsi="Arial" w:cs="Arial"/>
          <w:spacing w:val="-2"/>
          <w:sz w:val="20"/>
          <w:szCs w:val="20"/>
        </w:rPr>
        <w:t xml:space="preserve">Вміст азотовмісних сполук значно змінюється залежно від погодних умов та елементів агротехнології. Культура добре реагує на застосування </w:t>
      </w:r>
      <w:r w:rsidR="00F562FE" w:rsidRPr="008A5BD4">
        <w:rPr>
          <w:rFonts w:ascii="Arial" w:hAnsi="Arial" w:cs="Arial"/>
          <w:spacing w:val="-2"/>
          <w:sz w:val="20"/>
          <w:szCs w:val="20"/>
        </w:rPr>
        <w:t>добрив і зрошення. Хоча кіноа можна вирощувати у різних ґрунтово-кліматичних умовах [</w:t>
      </w:r>
      <w:r w:rsidR="007A33E8" w:rsidRPr="008A5BD4">
        <w:rPr>
          <w:rFonts w:ascii="Arial" w:hAnsi="Arial" w:cs="Arial"/>
          <w:spacing w:val="-2"/>
          <w:sz w:val="20"/>
          <w:szCs w:val="20"/>
        </w:rPr>
        <w:t>13</w:t>
      </w:r>
      <w:r w:rsidR="00F562FE" w:rsidRPr="008A5BD4">
        <w:rPr>
          <w:rFonts w:ascii="Arial" w:hAnsi="Arial" w:cs="Arial"/>
          <w:spacing w:val="-2"/>
          <w:sz w:val="20"/>
          <w:szCs w:val="20"/>
        </w:rPr>
        <w:t>].</w:t>
      </w:r>
      <w:r w:rsidR="00BC7CC1" w:rsidRPr="008A5BD4">
        <w:rPr>
          <w:rFonts w:ascii="Arial" w:hAnsi="Arial" w:cs="Arial"/>
          <w:spacing w:val="-2"/>
          <w:sz w:val="20"/>
          <w:szCs w:val="20"/>
        </w:rPr>
        <w:t xml:space="preserve"> Зола міст</w:t>
      </w:r>
      <w:r w:rsidR="00A04447" w:rsidRPr="008A5BD4">
        <w:rPr>
          <w:rFonts w:ascii="Arial" w:hAnsi="Arial" w:cs="Arial"/>
          <w:spacing w:val="-2"/>
          <w:sz w:val="20"/>
          <w:szCs w:val="20"/>
        </w:rPr>
        <w:t>ить</w:t>
      </w:r>
      <w:r w:rsidR="00BC7CC1" w:rsidRPr="008A5BD4">
        <w:rPr>
          <w:rFonts w:ascii="Arial" w:hAnsi="Arial" w:cs="Arial"/>
          <w:spacing w:val="-2"/>
          <w:sz w:val="20"/>
          <w:szCs w:val="20"/>
        </w:rPr>
        <w:t xml:space="preserve"> високий вміст кальцію, магнію, заліза, міді та цинку. Встановлено, що вміст міне</w:t>
      </w:r>
      <w:r w:rsidR="00A04447" w:rsidRPr="008A5BD4">
        <w:rPr>
          <w:rFonts w:ascii="Arial" w:hAnsi="Arial" w:cs="Arial"/>
          <w:spacing w:val="-2"/>
          <w:sz w:val="20"/>
          <w:szCs w:val="20"/>
        </w:rPr>
        <w:t>ральних речовин у насінні кіноа</w:t>
      </w:r>
      <w:r w:rsidR="00BC7CC1" w:rsidRPr="008A5BD4">
        <w:rPr>
          <w:rFonts w:ascii="Arial" w:hAnsi="Arial" w:cs="Arial"/>
          <w:spacing w:val="-2"/>
          <w:sz w:val="20"/>
          <w:szCs w:val="20"/>
        </w:rPr>
        <w:t xml:space="preserve"> перевищу</w:t>
      </w:r>
      <w:r w:rsidR="00462414" w:rsidRPr="008A5BD4">
        <w:rPr>
          <w:rFonts w:ascii="Arial" w:hAnsi="Arial" w:cs="Arial"/>
          <w:spacing w:val="-2"/>
          <w:sz w:val="20"/>
          <w:szCs w:val="20"/>
        </w:rPr>
        <w:t>є більшість зернових культур [</w:t>
      </w:r>
      <w:r w:rsidR="00A04447" w:rsidRPr="008A5BD4">
        <w:rPr>
          <w:rFonts w:ascii="Arial" w:hAnsi="Arial" w:cs="Arial"/>
          <w:spacing w:val="-2"/>
          <w:sz w:val="20"/>
          <w:szCs w:val="20"/>
        </w:rPr>
        <w:t>1</w:t>
      </w:r>
      <w:r w:rsidR="007A33E8" w:rsidRPr="008A5BD4">
        <w:rPr>
          <w:rFonts w:ascii="Arial" w:hAnsi="Arial" w:cs="Arial"/>
          <w:spacing w:val="-2"/>
          <w:sz w:val="20"/>
          <w:szCs w:val="20"/>
        </w:rPr>
        <w:t>4</w:t>
      </w:r>
      <w:r w:rsidR="00BC7CC1" w:rsidRPr="008A5BD4">
        <w:rPr>
          <w:rFonts w:ascii="Arial" w:hAnsi="Arial" w:cs="Arial"/>
          <w:spacing w:val="-2"/>
          <w:sz w:val="20"/>
          <w:szCs w:val="20"/>
        </w:rPr>
        <w:t xml:space="preserve">]. </w:t>
      </w:r>
      <w:r w:rsidR="00C17604" w:rsidRPr="008A5BD4">
        <w:rPr>
          <w:rFonts w:ascii="Arial" w:hAnsi="Arial" w:cs="Arial"/>
          <w:spacing w:val="-2"/>
          <w:sz w:val="20"/>
          <w:szCs w:val="20"/>
        </w:rPr>
        <w:t>Крім цього, зерно цієї культури має високу антиоксидантну активність. Виявлено значну кількість ферулової, синапінової та галової кислот, кемпферолу, ізорамнетину та рутину</w:t>
      </w:r>
      <w:r w:rsidR="001320E1" w:rsidRPr="008A5BD4">
        <w:rPr>
          <w:rFonts w:ascii="Arial" w:hAnsi="Arial" w:cs="Arial"/>
          <w:spacing w:val="-2"/>
          <w:sz w:val="20"/>
          <w:szCs w:val="20"/>
        </w:rPr>
        <w:t xml:space="preserve"> [</w:t>
      </w:r>
      <w:r w:rsidR="007A33E8" w:rsidRPr="008A5BD4">
        <w:rPr>
          <w:rFonts w:ascii="Arial" w:hAnsi="Arial" w:cs="Arial"/>
          <w:spacing w:val="-2"/>
          <w:sz w:val="20"/>
          <w:szCs w:val="20"/>
        </w:rPr>
        <w:t>15</w:t>
      </w:r>
      <w:r w:rsidR="001320E1" w:rsidRPr="008A5BD4">
        <w:rPr>
          <w:rFonts w:ascii="Arial" w:hAnsi="Arial" w:cs="Arial"/>
          <w:spacing w:val="-2"/>
          <w:sz w:val="20"/>
          <w:szCs w:val="20"/>
        </w:rPr>
        <w:t>]</w:t>
      </w:r>
      <w:r w:rsidR="00C17604" w:rsidRPr="008A5BD4">
        <w:rPr>
          <w:rFonts w:ascii="Arial" w:hAnsi="Arial" w:cs="Arial"/>
          <w:spacing w:val="-2"/>
          <w:sz w:val="20"/>
          <w:szCs w:val="20"/>
        </w:rPr>
        <w:t>.</w:t>
      </w:r>
      <w:r w:rsidR="001320E1" w:rsidRPr="008A5BD4">
        <w:rPr>
          <w:rFonts w:ascii="Arial" w:hAnsi="Arial" w:cs="Arial"/>
          <w:spacing w:val="-2"/>
          <w:sz w:val="20"/>
          <w:szCs w:val="20"/>
        </w:rPr>
        <w:t xml:space="preserve"> </w:t>
      </w:r>
      <w:r w:rsidR="00EF5529" w:rsidRPr="008A5BD4">
        <w:rPr>
          <w:rFonts w:ascii="Arial" w:hAnsi="Arial" w:cs="Arial"/>
          <w:spacing w:val="-2"/>
          <w:sz w:val="20"/>
          <w:szCs w:val="20"/>
        </w:rPr>
        <w:t>Зазвичай із зерна кіноа отримують борошно, яке добавляють до хліба</w:t>
      </w:r>
      <w:r w:rsidR="00817FED" w:rsidRPr="008A5BD4">
        <w:rPr>
          <w:rFonts w:ascii="Arial" w:hAnsi="Arial" w:cs="Arial"/>
          <w:spacing w:val="-2"/>
          <w:sz w:val="20"/>
          <w:szCs w:val="20"/>
        </w:rPr>
        <w:t xml:space="preserve"> та хлібобулочних виробів, кондитерських виробів, круп’яних продуктів тощо [</w:t>
      </w:r>
      <w:r w:rsidR="00462414" w:rsidRPr="008A5BD4">
        <w:rPr>
          <w:rFonts w:ascii="Arial" w:hAnsi="Arial" w:cs="Arial"/>
          <w:spacing w:val="-2"/>
          <w:sz w:val="20"/>
          <w:szCs w:val="20"/>
        </w:rPr>
        <w:t>1</w:t>
      </w:r>
      <w:r w:rsidR="007A33E8" w:rsidRPr="008A5BD4">
        <w:rPr>
          <w:rFonts w:ascii="Arial" w:hAnsi="Arial" w:cs="Arial"/>
          <w:spacing w:val="-2"/>
          <w:sz w:val="20"/>
          <w:szCs w:val="20"/>
        </w:rPr>
        <w:t>6</w:t>
      </w:r>
      <w:r w:rsidR="00817FED" w:rsidRPr="008A5BD4">
        <w:rPr>
          <w:rFonts w:ascii="Arial" w:hAnsi="Arial" w:cs="Arial"/>
          <w:spacing w:val="-2"/>
          <w:sz w:val="20"/>
          <w:szCs w:val="20"/>
        </w:rPr>
        <w:t>].</w:t>
      </w:r>
      <w:r w:rsidR="00C96EA2" w:rsidRPr="008A5BD4">
        <w:rPr>
          <w:rFonts w:ascii="Arial" w:hAnsi="Arial" w:cs="Arial"/>
          <w:spacing w:val="-2"/>
          <w:sz w:val="20"/>
          <w:szCs w:val="20"/>
        </w:rPr>
        <w:t xml:space="preserve"> Проведений аналіз досліджень свідчить про можливість використання кіноа для виробництва продуктів. Проте наведені вище дослідження проводилися в умовах, що відрізняються від Правобережного Лісостепу України</w:t>
      </w:r>
      <w:r w:rsidR="00B33C9E" w:rsidRPr="008A5BD4">
        <w:rPr>
          <w:rFonts w:ascii="Arial" w:hAnsi="Arial" w:cs="Arial"/>
          <w:spacing w:val="-2"/>
          <w:sz w:val="20"/>
          <w:szCs w:val="20"/>
        </w:rPr>
        <w:t>. Недостатньо вивчено формування біохімічної складової зерна кіноа залежно від сорту.</w:t>
      </w:r>
    </w:p>
    <w:p w:rsidR="009F4E71" w:rsidRPr="001F4958" w:rsidRDefault="009F4E71" w:rsidP="002372F5">
      <w:pPr>
        <w:spacing w:after="0" w:line="240" w:lineRule="auto"/>
        <w:ind w:firstLine="369"/>
        <w:jc w:val="both"/>
        <w:rPr>
          <w:rFonts w:ascii="Arial" w:hAnsi="Arial" w:cs="Arial"/>
          <w:spacing w:val="-8"/>
          <w:sz w:val="20"/>
          <w:szCs w:val="20"/>
        </w:rPr>
      </w:pPr>
      <w:r w:rsidRPr="001F4958">
        <w:rPr>
          <w:rFonts w:ascii="Arial" w:hAnsi="Arial" w:cs="Arial"/>
          <w:b/>
          <w:spacing w:val="-8"/>
          <w:sz w:val="20"/>
          <w:szCs w:val="20"/>
        </w:rPr>
        <w:t>Метою</w:t>
      </w:r>
      <w:r w:rsidRPr="001F4958">
        <w:rPr>
          <w:rFonts w:ascii="Arial" w:hAnsi="Arial" w:cs="Arial"/>
          <w:spacing w:val="-8"/>
          <w:sz w:val="20"/>
          <w:szCs w:val="20"/>
        </w:rPr>
        <w:t xml:space="preserve"> роботи є вивчення питання щодо формування біохімічної складової зерна кіноа залежно від сорту.</w:t>
      </w:r>
    </w:p>
    <w:p w:rsidR="006E4B0F" w:rsidRPr="001F4958" w:rsidRDefault="00267D90" w:rsidP="002372F5">
      <w:pPr>
        <w:spacing w:after="0" w:line="240" w:lineRule="auto"/>
        <w:ind w:firstLine="369"/>
        <w:jc w:val="both"/>
        <w:rPr>
          <w:rFonts w:ascii="Arial" w:hAnsi="Arial" w:cs="Arial"/>
          <w:spacing w:val="-2"/>
          <w:sz w:val="20"/>
          <w:szCs w:val="20"/>
        </w:rPr>
      </w:pPr>
      <w:r w:rsidRPr="001F4958">
        <w:rPr>
          <w:rFonts w:ascii="Arial" w:hAnsi="Arial" w:cs="Arial"/>
          <w:b/>
          <w:spacing w:val="-2"/>
          <w:sz w:val="20"/>
          <w:szCs w:val="20"/>
        </w:rPr>
        <w:t>Матеріал і методи дослідження.</w:t>
      </w:r>
      <w:r w:rsidRPr="001F4958">
        <w:rPr>
          <w:rFonts w:ascii="Arial" w:hAnsi="Arial" w:cs="Arial"/>
          <w:spacing w:val="-2"/>
          <w:sz w:val="20"/>
          <w:szCs w:val="20"/>
        </w:rPr>
        <w:t xml:space="preserve"> </w:t>
      </w:r>
      <w:r w:rsidR="00B535E5" w:rsidRPr="001F4958">
        <w:rPr>
          <w:rFonts w:ascii="Arial" w:hAnsi="Arial" w:cs="Arial"/>
          <w:spacing w:val="-2"/>
          <w:sz w:val="20"/>
          <w:szCs w:val="20"/>
        </w:rPr>
        <w:t xml:space="preserve">Експериментальну частину роботи проведено в Уманському НУС та </w:t>
      </w:r>
      <w:r w:rsidR="00B535E5" w:rsidRPr="001F4958">
        <w:rPr>
          <w:rFonts w:ascii="Arial" w:eastAsia="Times New Roman" w:hAnsi="Arial" w:cs="Arial"/>
          <w:noProof/>
          <w:spacing w:val="-2"/>
          <w:sz w:val="20"/>
          <w:szCs w:val="20"/>
          <w:lang w:eastAsia="uk-UA"/>
        </w:rPr>
        <w:t xml:space="preserve">Інституті біоенергетичних культур і </w:t>
      </w:r>
      <w:r w:rsidR="00B535E5" w:rsidRPr="001F4958">
        <w:rPr>
          <w:rFonts w:ascii="Arial" w:hAnsi="Arial" w:cs="Arial"/>
          <w:noProof/>
          <w:spacing w:val="-2"/>
          <w:sz w:val="20"/>
          <w:szCs w:val="20"/>
        </w:rPr>
        <w:t xml:space="preserve">цукрових буряків. Кіноа вирощували в умовах Правобережного Ліостепу України. </w:t>
      </w:r>
      <w:r w:rsidRPr="001F4958">
        <w:rPr>
          <w:rFonts w:ascii="Arial" w:hAnsi="Arial" w:cs="Arial"/>
          <w:spacing w:val="-2"/>
          <w:sz w:val="20"/>
          <w:szCs w:val="20"/>
        </w:rPr>
        <w:t>У дослідженнях використовували п’</w:t>
      </w:r>
      <w:r w:rsidR="00B535E5" w:rsidRPr="001F4958">
        <w:rPr>
          <w:rFonts w:ascii="Arial" w:hAnsi="Arial" w:cs="Arial"/>
          <w:spacing w:val="-2"/>
          <w:sz w:val="20"/>
          <w:szCs w:val="20"/>
        </w:rPr>
        <w:t>ять сортів кіноа</w:t>
      </w:r>
      <w:r w:rsidRPr="001F4958">
        <w:rPr>
          <w:rFonts w:ascii="Arial" w:hAnsi="Arial" w:cs="Arial"/>
          <w:spacing w:val="-2"/>
          <w:sz w:val="20"/>
          <w:szCs w:val="20"/>
        </w:rPr>
        <w:t xml:space="preserve">: </w:t>
      </w:r>
      <w:r w:rsidR="00B535E5" w:rsidRPr="001F4958">
        <w:rPr>
          <w:rFonts w:ascii="Arial" w:hAnsi="Arial" w:cs="Arial"/>
          <w:spacing w:val="-2"/>
          <w:sz w:val="20"/>
          <w:szCs w:val="20"/>
        </w:rPr>
        <w:t>Тітікака, Q2, Q3, Q4 і</w:t>
      </w:r>
      <w:r w:rsidRPr="001F4958">
        <w:rPr>
          <w:rFonts w:ascii="Arial" w:hAnsi="Arial" w:cs="Arial"/>
          <w:spacing w:val="-2"/>
          <w:sz w:val="20"/>
          <w:szCs w:val="20"/>
        </w:rPr>
        <w:t xml:space="preserve"> Q5.</w:t>
      </w:r>
      <w:r w:rsidR="00E87C08" w:rsidRPr="001F4958">
        <w:rPr>
          <w:rFonts w:ascii="Arial" w:hAnsi="Arial" w:cs="Arial"/>
          <w:spacing w:val="-2"/>
          <w:sz w:val="20"/>
          <w:szCs w:val="20"/>
        </w:rPr>
        <w:t xml:space="preserve"> </w:t>
      </w:r>
      <w:r w:rsidR="006E4B0F" w:rsidRPr="001F4958">
        <w:rPr>
          <w:rFonts w:ascii="Arial" w:hAnsi="Arial" w:cs="Arial"/>
          <w:spacing w:val="-2"/>
          <w:sz w:val="20"/>
          <w:szCs w:val="20"/>
        </w:rPr>
        <w:t xml:space="preserve">Біохімічну складову визначали за ДСТУ 4117:2007. </w:t>
      </w:r>
      <w:r w:rsidR="00137C5E" w:rsidRPr="001F4958">
        <w:rPr>
          <w:rFonts w:ascii="Arial" w:hAnsi="Arial" w:cs="Arial"/>
          <w:spacing w:val="-2"/>
          <w:sz w:val="20"/>
          <w:szCs w:val="20"/>
        </w:rPr>
        <w:t>Вміст жиру в насінні кунжуту визначали за ДСТУ ISO 10565-2003, вміст білка – за кількістю білкового азоту (коефіцієнт перерахунку 5,50) (МВВ 31–497058–</w:t>
      </w:r>
      <w:r w:rsidR="00137C5E" w:rsidRPr="001F4958">
        <w:rPr>
          <w:rFonts w:ascii="Arial" w:hAnsi="Arial" w:cs="Arial"/>
          <w:spacing w:val="-2"/>
          <w:sz w:val="20"/>
          <w:szCs w:val="20"/>
        </w:rPr>
        <w:lastRenderedPageBreak/>
        <w:t xml:space="preserve">019–2005), мінералізацію зразків насіння – за ДСТУ 7670:2014, вміст мінеральних елементів – методом атомно-абсорбційної спектрометрії, вміст вітамінів – методом рідинної хроматорграфії. </w:t>
      </w:r>
      <w:r w:rsidR="006E4B0F" w:rsidRPr="001F4958">
        <w:rPr>
          <w:rFonts w:ascii="Arial" w:hAnsi="Arial" w:cs="Arial"/>
          <w:spacing w:val="-2"/>
          <w:sz w:val="20"/>
          <w:szCs w:val="20"/>
        </w:rPr>
        <w:t>Для статистичного  оброблення  результатів  досліджень  і визначення достовірності одержаних експериментальних даних використовували пакет стандартних програм (ПІК «Agrostat», MSOfficeExcel).</w:t>
      </w:r>
    </w:p>
    <w:p w:rsidR="00805A90" w:rsidRPr="008A5BD4" w:rsidRDefault="00805A90" w:rsidP="002372F5">
      <w:pPr>
        <w:widowControl w:val="0"/>
        <w:spacing w:after="0" w:line="240" w:lineRule="auto"/>
        <w:ind w:firstLineChars="196" w:firstLine="392"/>
        <w:jc w:val="both"/>
        <w:rPr>
          <w:rFonts w:ascii="Arial" w:eastAsia="Times New Roman" w:hAnsi="Arial" w:cs="Arial"/>
          <w:sz w:val="20"/>
          <w:szCs w:val="20"/>
          <w:lang w:val="ru-RU" w:eastAsia="ru-RU"/>
        </w:rPr>
      </w:pPr>
      <w:r w:rsidRPr="008A5BD4">
        <w:rPr>
          <w:rFonts w:ascii="Arial" w:eastAsia="Times New Roman" w:hAnsi="Arial" w:cs="Arial"/>
          <w:sz w:val="20"/>
          <w:szCs w:val="20"/>
          <w:lang w:eastAsia="ru-RU"/>
        </w:rPr>
        <w:t>Інтегральний</w:t>
      </w:r>
      <w:r w:rsidRPr="008A5BD4">
        <w:rPr>
          <w:rFonts w:ascii="Arial" w:eastAsia="Times New Roman" w:hAnsi="Arial" w:cs="Arial"/>
          <w:sz w:val="20"/>
          <w:szCs w:val="20"/>
          <w:lang w:val="ru-RU" w:eastAsia="ru-RU"/>
        </w:rPr>
        <w:t xml:space="preserve"> скор визначали за такою формулою:</w:t>
      </w:r>
    </w:p>
    <w:p w:rsidR="00805A90" w:rsidRPr="008A5BD4" w:rsidRDefault="00805A90" w:rsidP="002372F5">
      <w:pPr>
        <w:widowControl w:val="0"/>
        <w:spacing w:after="0" w:line="240" w:lineRule="auto"/>
        <w:ind w:firstLineChars="196" w:firstLine="392"/>
        <w:jc w:val="center"/>
        <w:rPr>
          <w:rFonts w:ascii="Arial" w:eastAsia="Times New Roman" w:hAnsi="Arial" w:cs="Arial"/>
          <w:sz w:val="20"/>
          <w:szCs w:val="20"/>
          <w:lang w:val="ru-RU" w:eastAsia="ru-RU"/>
        </w:rPr>
      </w:pPr>
      <w:r w:rsidRPr="008A5BD4">
        <w:rPr>
          <w:rFonts w:ascii="Arial" w:eastAsia="Times New Roman" w:hAnsi="Arial" w:cs="Arial"/>
          <w:position w:val="-28"/>
          <w:sz w:val="20"/>
          <w:szCs w:val="20"/>
          <w:lang w:val="ru-RU" w:eastAsia="ru-RU"/>
        </w:rPr>
        <w:object w:dxaOrig="134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7.25pt;height:33.3pt" o:ole="">
            <v:imagedata r:id="rId9" o:title=""/>
          </v:shape>
          <o:OLEObject Type="Embed" ProgID="Equation.3" ShapeID="_x0000_i1025" DrawAspect="Content" ObjectID="_1685529548" r:id="rId10"/>
        </w:object>
      </w:r>
    </w:p>
    <w:p w:rsidR="00805A90" w:rsidRPr="008A5BD4" w:rsidRDefault="00805A90" w:rsidP="002372F5">
      <w:pPr>
        <w:widowControl w:val="0"/>
        <w:spacing w:after="0" w:line="240" w:lineRule="auto"/>
        <w:ind w:firstLine="369"/>
        <w:jc w:val="both"/>
        <w:rPr>
          <w:rFonts w:ascii="Arial" w:eastAsia="Times New Roman" w:hAnsi="Arial" w:cs="Arial"/>
          <w:sz w:val="20"/>
          <w:szCs w:val="20"/>
          <w:lang w:val="ru-RU" w:eastAsia="ru-RU"/>
        </w:rPr>
      </w:pPr>
      <w:r w:rsidRPr="008A5BD4">
        <w:rPr>
          <w:rFonts w:ascii="Arial" w:eastAsia="Times New Roman" w:hAnsi="Arial" w:cs="Arial"/>
          <w:sz w:val="20"/>
          <w:szCs w:val="20"/>
          <w:lang w:val="ru-RU" w:eastAsia="ru-RU"/>
        </w:rPr>
        <w:t>де А – амінокислотний скор, %;</w:t>
      </w:r>
    </w:p>
    <w:p w:rsidR="00805A90" w:rsidRPr="008A5BD4" w:rsidRDefault="00805A90" w:rsidP="002372F5">
      <w:pPr>
        <w:widowControl w:val="0"/>
        <w:spacing w:after="0" w:line="240" w:lineRule="auto"/>
        <w:ind w:firstLine="369"/>
        <w:jc w:val="both"/>
        <w:rPr>
          <w:rFonts w:ascii="Arial" w:eastAsia="Times New Roman" w:hAnsi="Arial" w:cs="Arial"/>
          <w:sz w:val="20"/>
          <w:szCs w:val="20"/>
          <w:lang w:val="ru-RU" w:eastAsia="ru-RU"/>
        </w:rPr>
      </w:pPr>
      <w:r w:rsidRPr="008A5BD4">
        <w:rPr>
          <w:rFonts w:ascii="Arial" w:eastAsia="Times New Roman" w:hAnsi="Arial" w:cs="Arial"/>
          <w:sz w:val="20"/>
          <w:szCs w:val="20"/>
          <w:lang w:val="ru-RU" w:eastAsia="ru-RU"/>
        </w:rPr>
        <w:t>Ф – фактичний вміст амінокислоти, г/100 г зерна;</w:t>
      </w:r>
    </w:p>
    <w:p w:rsidR="00805A90" w:rsidRPr="008A5BD4" w:rsidRDefault="00805A90" w:rsidP="002372F5">
      <w:pPr>
        <w:widowControl w:val="0"/>
        <w:spacing w:after="0" w:line="240" w:lineRule="auto"/>
        <w:ind w:firstLine="369"/>
        <w:jc w:val="both"/>
        <w:rPr>
          <w:rFonts w:ascii="Arial" w:eastAsia="Times New Roman" w:hAnsi="Arial" w:cs="Arial"/>
          <w:sz w:val="20"/>
          <w:szCs w:val="20"/>
          <w:lang w:val="ru-RU" w:eastAsia="ru-RU"/>
        </w:rPr>
      </w:pPr>
      <w:r w:rsidRPr="008A5BD4">
        <w:rPr>
          <w:rFonts w:ascii="Arial" w:eastAsia="Times New Roman" w:hAnsi="Arial" w:cs="Arial"/>
          <w:sz w:val="20"/>
          <w:szCs w:val="20"/>
          <w:lang w:val="ru-RU" w:eastAsia="ru-RU"/>
        </w:rPr>
        <w:t xml:space="preserve">Д – </w:t>
      </w:r>
      <w:r w:rsidRPr="008A5BD4">
        <w:rPr>
          <w:rFonts w:ascii="Arial" w:eastAsia="Times New Roman" w:hAnsi="Arial" w:cs="Arial"/>
          <w:sz w:val="20"/>
          <w:szCs w:val="20"/>
          <w:lang w:eastAsia="ru-RU"/>
        </w:rPr>
        <w:t>добова потреба компоненту організмом дорослої людини, г</w:t>
      </w:r>
      <w:r w:rsidRPr="008A5BD4">
        <w:rPr>
          <w:rFonts w:ascii="Arial" w:eastAsia="Times New Roman" w:hAnsi="Arial" w:cs="Arial"/>
          <w:sz w:val="20"/>
          <w:szCs w:val="20"/>
          <w:lang w:val="ru-RU" w:eastAsia="ru-RU"/>
        </w:rPr>
        <w:t>.</w:t>
      </w:r>
    </w:p>
    <w:p w:rsidR="00805A90" w:rsidRPr="008A5BD4" w:rsidRDefault="00805A90" w:rsidP="002372F5">
      <w:pPr>
        <w:widowControl w:val="0"/>
        <w:spacing w:after="0" w:line="240" w:lineRule="auto"/>
        <w:ind w:firstLineChars="196" w:firstLine="392"/>
        <w:jc w:val="both"/>
        <w:rPr>
          <w:rFonts w:ascii="Arial" w:eastAsia="Times New Roman" w:hAnsi="Arial" w:cs="Arial"/>
          <w:sz w:val="20"/>
          <w:szCs w:val="20"/>
          <w:lang w:val="ru-RU" w:eastAsia="ru-RU"/>
        </w:rPr>
      </w:pPr>
      <w:r w:rsidRPr="008A5BD4">
        <w:rPr>
          <w:rFonts w:ascii="Arial" w:eastAsia="Times New Roman" w:hAnsi="Arial" w:cs="Arial"/>
          <w:sz w:val="20"/>
          <w:szCs w:val="20"/>
          <w:lang w:val="ru-RU" w:eastAsia="ru-RU"/>
        </w:rPr>
        <w:t>Індекс комплексного оцінювання (ІКО) визначали за такою формулою:</w:t>
      </w:r>
    </w:p>
    <w:p w:rsidR="00805A90" w:rsidRPr="008A5BD4" w:rsidRDefault="00805A90" w:rsidP="00BA181F">
      <w:pPr>
        <w:widowControl w:val="0"/>
        <w:spacing w:after="0" w:line="240" w:lineRule="auto"/>
        <w:ind w:firstLine="369"/>
        <w:jc w:val="center"/>
        <w:rPr>
          <w:rFonts w:ascii="Arial" w:eastAsia="Times New Roman" w:hAnsi="Arial" w:cs="Arial"/>
          <w:sz w:val="20"/>
          <w:szCs w:val="20"/>
          <w:lang w:val="ru-RU" w:eastAsia="ru-RU"/>
        </w:rPr>
      </w:pPr>
      <m:oMath>
        <m:r>
          <w:rPr>
            <w:rFonts w:ascii="Cambria Math" w:hAnsi="Cambria Math" w:cs="Arial"/>
            <w:sz w:val="20"/>
            <w:szCs w:val="20"/>
          </w:rPr>
          <m:t>ІКО=</m:t>
        </m:r>
        <m:rad>
          <m:radPr>
            <m:ctrlPr>
              <w:rPr>
                <w:rFonts w:ascii="Cambria Math" w:hAnsi="Cambria Math" w:cs="Arial"/>
                <w:i/>
                <w:sz w:val="20"/>
                <w:szCs w:val="20"/>
              </w:rPr>
            </m:ctrlPr>
          </m:radPr>
          <m:deg>
            <m:r>
              <w:rPr>
                <w:rFonts w:ascii="Cambria Math" w:hAnsi="Cambria Math" w:cs="Arial"/>
                <w:sz w:val="20"/>
                <w:szCs w:val="20"/>
              </w:rPr>
              <m:t>n</m:t>
            </m:r>
          </m:deg>
          <m:e>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Ф</m:t>
                    </m:r>
                  </m:e>
                  <m:sub>
                    <m:r>
                      <w:rPr>
                        <w:rFonts w:ascii="Cambria Math" w:hAnsi="Cambria Math" w:cs="Arial"/>
                        <w:sz w:val="20"/>
                        <w:szCs w:val="20"/>
                        <w:lang w:val="ru-RU"/>
                      </w:rPr>
                      <m:t>1</m:t>
                    </m:r>
                  </m:sub>
                </m:sSub>
              </m:num>
              <m:den>
                <m:sSub>
                  <m:sSubPr>
                    <m:ctrlPr>
                      <w:rPr>
                        <w:rFonts w:ascii="Cambria Math" w:hAnsi="Cambria Math" w:cs="Arial"/>
                        <w:i/>
                        <w:sz w:val="20"/>
                        <w:szCs w:val="20"/>
                      </w:rPr>
                    </m:ctrlPr>
                  </m:sSubPr>
                  <m:e>
                    <m:r>
                      <w:rPr>
                        <w:rFonts w:ascii="Cambria Math" w:hAnsi="Cambria Math" w:cs="Arial"/>
                        <w:sz w:val="20"/>
                        <w:szCs w:val="20"/>
                      </w:rPr>
                      <m:t>О</m:t>
                    </m:r>
                  </m:e>
                  <m:sub>
                    <m:r>
                      <w:rPr>
                        <w:rFonts w:ascii="Cambria Math" w:hAnsi="Cambria Math" w:cs="Arial"/>
                        <w:sz w:val="20"/>
                        <w:szCs w:val="20"/>
                      </w:rPr>
                      <m:t>1</m:t>
                    </m:r>
                  </m:sub>
                </m:sSub>
              </m:den>
            </m:f>
            <m:r>
              <w:rPr>
                <w:rFonts w:ascii="Cambria Math" w:hAnsi="Cambria Math" w:cs="Arial"/>
                <w:sz w:val="20"/>
                <w:szCs w:val="20"/>
              </w:rPr>
              <m:t>×</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Ф</m:t>
                    </m:r>
                  </m:e>
                  <m:sub>
                    <m:r>
                      <w:rPr>
                        <w:rFonts w:ascii="Cambria Math" w:hAnsi="Cambria Math" w:cs="Arial"/>
                        <w:sz w:val="20"/>
                        <w:szCs w:val="20"/>
                      </w:rPr>
                      <m:t>2</m:t>
                    </m:r>
                  </m:sub>
                </m:sSub>
              </m:num>
              <m:den>
                <m:sSub>
                  <m:sSubPr>
                    <m:ctrlPr>
                      <w:rPr>
                        <w:rFonts w:ascii="Cambria Math" w:hAnsi="Cambria Math" w:cs="Arial"/>
                        <w:i/>
                        <w:sz w:val="20"/>
                        <w:szCs w:val="20"/>
                      </w:rPr>
                    </m:ctrlPr>
                  </m:sSubPr>
                  <m:e>
                    <m:r>
                      <w:rPr>
                        <w:rFonts w:ascii="Cambria Math" w:hAnsi="Cambria Math" w:cs="Arial"/>
                        <w:sz w:val="20"/>
                        <w:szCs w:val="20"/>
                      </w:rPr>
                      <m:t>Ф</m:t>
                    </m:r>
                  </m:e>
                  <m:sub>
                    <m:r>
                      <w:rPr>
                        <w:rFonts w:ascii="Cambria Math" w:hAnsi="Cambria Math" w:cs="Arial"/>
                        <w:sz w:val="20"/>
                        <w:szCs w:val="20"/>
                      </w:rPr>
                      <m:t>2</m:t>
                    </m:r>
                  </m:sub>
                </m:sSub>
              </m:den>
            </m:f>
            <m:r>
              <w:rPr>
                <w:rFonts w:ascii="Cambria Math" w:hAnsi="Cambria Math" w:cs="Arial"/>
                <w:sz w:val="20"/>
                <w:szCs w:val="20"/>
              </w:rPr>
              <m:t>×…×</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Ф</m:t>
                    </m:r>
                  </m:e>
                  <m:sub>
                    <m:r>
                      <w:rPr>
                        <w:rFonts w:ascii="Cambria Math" w:hAnsi="Cambria Math" w:cs="Arial"/>
                        <w:sz w:val="20"/>
                        <w:szCs w:val="20"/>
                      </w:rPr>
                      <m:t>n</m:t>
                    </m:r>
                  </m:sub>
                </m:sSub>
              </m:num>
              <m:den>
                <m:sSub>
                  <m:sSubPr>
                    <m:ctrlPr>
                      <w:rPr>
                        <w:rFonts w:ascii="Cambria Math" w:hAnsi="Cambria Math" w:cs="Arial"/>
                        <w:i/>
                        <w:sz w:val="20"/>
                        <w:szCs w:val="20"/>
                      </w:rPr>
                    </m:ctrlPr>
                  </m:sSubPr>
                  <m:e>
                    <m:r>
                      <w:rPr>
                        <w:rFonts w:ascii="Cambria Math" w:hAnsi="Cambria Math" w:cs="Arial"/>
                        <w:sz w:val="20"/>
                        <w:szCs w:val="20"/>
                      </w:rPr>
                      <m:t>О</m:t>
                    </m:r>
                  </m:e>
                  <m:sub>
                    <m:r>
                      <w:rPr>
                        <w:rFonts w:ascii="Cambria Math" w:hAnsi="Cambria Math" w:cs="Arial"/>
                        <w:sz w:val="20"/>
                        <w:szCs w:val="20"/>
                      </w:rPr>
                      <m:t>n</m:t>
                    </m:r>
                  </m:sub>
                </m:sSub>
              </m:den>
            </m:f>
            <m:r>
              <w:rPr>
                <w:rFonts w:ascii="Cambria Math" w:hAnsi="Cambria Math" w:cs="Arial"/>
                <w:sz w:val="20"/>
                <w:szCs w:val="20"/>
              </w:rPr>
              <m:t>×</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Д</m:t>
                    </m:r>
                  </m:e>
                  <m:sub>
                    <m:r>
                      <w:rPr>
                        <w:rFonts w:ascii="Cambria Math" w:hAnsi="Cambria Math" w:cs="Arial"/>
                        <w:sz w:val="20"/>
                        <w:szCs w:val="20"/>
                      </w:rPr>
                      <m:t>1</m:t>
                    </m:r>
                  </m:sub>
                </m:sSub>
              </m:num>
              <m:den>
                <m:sSub>
                  <m:sSubPr>
                    <m:ctrlPr>
                      <w:rPr>
                        <w:rFonts w:ascii="Cambria Math" w:hAnsi="Cambria Math" w:cs="Arial"/>
                        <w:i/>
                        <w:sz w:val="20"/>
                        <w:szCs w:val="20"/>
                      </w:rPr>
                    </m:ctrlPr>
                  </m:sSubPr>
                  <m:e>
                    <m:r>
                      <w:rPr>
                        <w:rFonts w:ascii="Cambria Math" w:hAnsi="Cambria Math" w:cs="Arial"/>
                        <w:sz w:val="20"/>
                        <w:szCs w:val="20"/>
                      </w:rPr>
                      <m:t>Ф</m:t>
                    </m:r>
                  </m:e>
                  <m:sub>
                    <m:r>
                      <w:rPr>
                        <w:rFonts w:ascii="Cambria Math" w:hAnsi="Cambria Math" w:cs="Arial"/>
                        <w:sz w:val="20"/>
                        <w:szCs w:val="20"/>
                      </w:rPr>
                      <m:t>1</m:t>
                    </m:r>
                  </m:sub>
                </m:sSub>
              </m:den>
            </m:f>
            <m:r>
              <w:rPr>
                <w:rFonts w:ascii="Cambria Math" w:hAnsi="Cambria Math" w:cs="Arial"/>
                <w:sz w:val="20"/>
                <w:szCs w:val="20"/>
              </w:rPr>
              <m:t>×</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Д</m:t>
                    </m:r>
                  </m:e>
                  <m:sub>
                    <m:r>
                      <w:rPr>
                        <w:rFonts w:ascii="Cambria Math" w:hAnsi="Cambria Math" w:cs="Arial"/>
                        <w:sz w:val="20"/>
                        <w:szCs w:val="20"/>
                      </w:rPr>
                      <m:t>2</m:t>
                    </m:r>
                  </m:sub>
                </m:sSub>
              </m:num>
              <m:den>
                <m:sSub>
                  <m:sSubPr>
                    <m:ctrlPr>
                      <w:rPr>
                        <w:rFonts w:ascii="Cambria Math" w:hAnsi="Cambria Math" w:cs="Arial"/>
                        <w:i/>
                        <w:sz w:val="20"/>
                        <w:szCs w:val="20"/>
                      </w:rPr>
                    </m:ctrlPr>
                  </m:sSubPr>
                  <m:e>
                    <m:r>
                      <w:rPr>
                        <w:rFonts w:ascii="Cambria Math" w:hAnsi="Cambria Math" w:cs="Arial"/>
                        <w:sz w:val="20"/>
                        <w:szCs w:val="20"/>
                      </w:rPr>
                      <m:t>Ф</m:t>
                    </m:r>
                  </m:e>
                  <m:sub>
                    <m:r>
                      <w:rPr>
                        <w:rFonts w:ascii="Cambria Math" w:hAnsi="Cambria Math" w:cs="Arial"/>
                        <w:sz w:val="20"/>
                        <w:szCs w:val="20"/>
                      </w:rPr>
                      <m:t>2</m:t>
                    </m:r>
                  </m:sub>
                </m:sSub>
              </m:den>
            </m:f>
            <m:r>
              <w:rPr>
                <w:rFonts w:ascii="Cambria Math" w:hAnsi="Cambria Math" w:cs="Arial"/>
                <w:sz w:val="20"/>
                <w:szCs w:val="20"/>
              </w:rPr>
              <m:t>…×</m:t>
            </m:r>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Д</m:t>
                    </m:r>
                  </m:e>
                  <m:sub>
                    <m:r>
                      <w:rPr>
                        <w:rFonts w:ascii="Cambria Math" w:hAnsi="Cambria Math" w:cs="Arial"/>
                        <w:sz w:val="20"/>
                        <w:szCs w:val="20"/>
                      </w:rPr>
                      <m:t>n</m:t>
                    </m:r>
                  </m:sub>
                </m:sSub>
              </m:num>
              <m:den>
                <m:sSub>
                  <m:sSubPr>
                    <m:ctrlPr>
                      <w:rPr>
                        <w:rFonts w:ascii="Cambria Math" w:hAnsi="Cambria Math" w:cs="Arial"/>
                        <w:i/>
                        <w:sz w:val="20"/>
                        <w:szCs w:val="20"/>
                      </w:rPr>
                    </m:ctrlPr>
                  </m:sSubPr>
                  <m:e>
                    <m:r>
                      <w:rPr>
                        <w:rFonts w:ascii="Cambria Math" w:hAnsi="Cambria Math" w:cs="Arial"/>
                        <w:sz w:val="20"/>
                        <w:szCs w:val="20"/>
                      </w:rPr>
                      <m:t>Ф</m:t>
                    </m:r>
                  </m:e>
                  <m:sub>
                    <m:r>
                      <w:rPr>
                        <w:rFonts w:ascii="Cambria Math" w:hAnsi="Cambria Math" w:cs="Arial"/>
                        <w:sz w:val="20"/>
                        <w:szCs w:val="20"/>
                      </w:rPr>
                      <m:t>n</m:t>
                    </m:r>
                  </m:sub>
                </m:sSub>
              </m:den>
            </m:f>
          </m:e>
        </m:rad>
      </m:oMath>
      <w:r w:rsidRPr="008A5BD4">
        <w:rPr>
          <w:rFonts w:ascii="Arial" w:eastAsia="Times New Roman" w:hAnsi="Arial" w:cs="Arial"/>
          <w:sz w:val="20"/>
          <w:szCs w:val="20"/>
          <w:lang w:val="ru-RU" w:eastAsia="ru-RU"/>
        </w:rPr>
        <w:t>,</w:t>
      </w:r>
    </w:p>
    <w:p w:rsidR="00805A90" w:rsidRPr="008A5BD4" w:rsidRDefault="00805A90" w:rsidP="002372F5">
      <w:pPr>
        <w:widowControl w:val="0"/>
        <w:spacing w:after="0" w:line="240" w:lineRule="auto"/>
        <w:ind w:firstLineChars="196" w:firstLine="392"/>
        <w:jc w:val="both"/>
        <w:rPr>
          <w:rFonts w:ascii="Arial" w:eastAsia="Times New Roman" w:hAnsi="Arial" w:cs="Arial"/>
          <w:sz w:val="20"/>
          <w:szCs w:val="20"/>
          <w:lang w:val="ru-RU" w:eastAsia="ru-RU"/>
        </w:rPr>
      </w:pPr>
      <w:r w:rsidRPr="008A5BD4">
        <w:rPr>
          <w:rFonts w:ascii="Arial" w:eastAsia="Times New Roman" w:hAnsi="Arial" w:cs="Arial"/>
          <w:sz w:val="20"/>
          <w:szCs w:val="20"/>
          <w:lang w:val="ru-RU" w:eastAsia="ru-RU"/>
        </w:rPr>
        <w:t>де Ф – фактичне значення показника;</w:t>
      </w:r>
    </w:p>
    <w:p w:rsidR="00805A90" w:rsidRPr="008A5BD4" w:rsidRDefault="00805A90" w:rsidP="002372F5">
      <w:pPr>
        <w:widowControl w:val="0"/>
        <w:spacing w:after="0" w:line="240" w:lineRule="auto"/>
        <w:ind w:firstLineChars="196" w:firstLine="392"/>
        <w:jc w:val="both"/>
        <w:rPr>
          <w:rFonts w:ascii="Arial" w:eastAsia="Times New Roman" w:hAnsi="Arial" w:cs="Arial"/>
          <w:sz w:val="20"/>
          <w:szCs w:val="20"/>
          <w:lang w:val="ru-RU" w:eastAsia="ru-RU"/>
        </w:rPr>
      </w:pPr>
      <w:r w:rsidRPr="008A5BD4">
        <w:rPr>
          <w:rFonts w:ascii="Arial" w:eastAsia="Times New Roman" w:hAnsi="Arial" w:cs="Arial"/>
          <w:sz w:val="20"/>
          <w:szCs w:val="20"/>
          <w:lang w:val="ru-RU" w:eastAsia="ru-RU"/>
        </w:rPr>
        <w:t>О – оптимальне значення показника;</w:t>
      </w:r>
    </w:p>
    <w:p w:rsidR="00805A90" w:rsidRPr="008A5BD4" w:rsidRDefault="00805A90" w:rsidP="002372F5">
      <w:pPr>
        <w:widowControl w:val="0"/>
        <w:spacing w:after="0" w:line="240" w:lineRule="auto"/>
        <w:ind w:firstLineChars="196" w:firstLine="392"/>
        <w:jc w:val="both"/>
        <w:rPr>
          <w:rFonts w:ascii="Arial" w:eastAsia="Times New Roman" w:hAnsi="Arial" w:cs="Arial"/>
          <w:sz w:val="20"/>
          <w:szCs w:val="20"/>
          <w:lang w:val="ru-RU" w:eastAsia="ru-RU"/>
        </w:rPr>
      </w:pPr>
      <w:r w:rsidRPr="008A5BD4">
        <w:rPr>
          <w:rFonts w:ascii="Arial" w:eastAsia="Times New Roman" w:hAnsi="Arial" w:cs="Arial"/>
          <w:sz w:val="20"/>
          <w:szCs w:val="20"/>
          <w:lang w:val="ru-RU" w:eastAsia="ru-RU"/>
        </w:rPr>
        <w:t>Д – допустиме значення показника;</w:t>
      </w:r>
    </w:p>
    <w:p w:rsidR="00805A90" w:rsidRPr="008A5BD4" w:rsidRDefault="00805A90" w:rsidP="002372F5">
      <w:pPr>
        <w:widowControl w:val="0"/>
        <w:spacing w:after="0" w:line="240" w:lineRule="auto"/>
        <w:ind w:firstLineChars="196" w:firstLine="392"/>
        <w:jc w:val="both"/>
        <w:rPr>
          <w:rFonts w:ascii="Arial" w:eastAsia="Times New Roman" w:hAnsi="Arial" w:cs="Arial"/>
          <w:sz w:val="20"/>
          <w:szCs w:val="20"/>
          <w:lang w:val="ru-RU" w:eastAsia="ru-RU"/>
        </w:rPr>
      </w:pPr>
      <w:r w:rsidRPr="00A2214C">
        <w:rPr>
          <w:rFonts w:ascii="Arial" w:eastAsia="Times New Roman" w:hAnsi="Arial" w:cs="Arial"/>
          <w:spacing w:val="-4"/>
          <w:position w:val="-24"/>
          <w:sz w:val="20"/>
          <w:szCs w:val="20"/>
          <w:lang w:val="ru-RU" w:eastAsia="ru-RU"/>
        </w:rPr>
        <w:object w:dxaOrig="300" w:dyaOrig="620">
          <v:shape id="_x0000_i1026" type="#_x0000_t75" style="width:14.95pt;height:31.25pt" o:ole="">
            <v:imagedata r:id="rId11" o:title=""/>
          </v:shape>
          <o:OLEObject Type="Embed" ProgID="Equation.3" ShapeID="_x0000_i1026" DrawAspect="Content" ObjectID="_1685529549" r:id="rId12"/>
        </w:object>
      </w:r>
      <w:r w:rsidRPr="00A2214C">
        <w:rPr>
          <w:rFonts w:ascii="Arial" w:eastAsia="Times New Roman" w:hAnsi="Arial" w:cs="Arial"/>
          <w:spacing w:val="-4"/>
          <w:sz w:val="20"/>
          <w:szCs w:val="20"/>
          <w:lang w:val="ru-RU" w:eastAsia="ru-RU"/>
        </w:rPr>
        <w:t xml:space="preserve"> – відношення, що застосовують для показників, фактичне значення яких повинно бути більше </w:t>
      </w:r>
      <w:r w:rsidRPr="008A5BD4">
        <w:rPr>
          <w:rFonts w:ascii="Arial" w:eastAsia="Times New Roman" w:hAnsi="Arial" w:cs="Arial"/>
          <w:sz w:val="20"/>
          <w:szCs w:val="20"/>
          <w:lang w:val="ru-RU" w:eastAsia="ru-RU"/>
        </w:rPr>
        <w:t>оптимального;</w:t>
      </w:r>
    </w:p>
    <w:p w:rsidR="00805A90" w:rsidRPr="008A5BD4" w:rsidRDefault="00805A90" w:rsidP="002372F5">
      <w:pPr>
        <w:widowControl w:val="0"/>
        <w:spacing w:after="0" w:line="240" w:lineRule="auto"/>
        <w:ind w:firstLineChars="196" w:firstLine="392"/>
        <w:jc w:val="both"/>
        <w:rPr>
          <w:rFonts w:ascii="Arial" w:eastAsia="Times New Roman" w:hAnsi="Arial" w:cs="Arial"/>
          <w:sz w:val="20"/>
          <w:szCs w:val="20"/>
          <w:lang w:val="ru-RU" w:eastAsia="ru-RU"/>
        </w:rPr>
      </w:pPr>
      <w:r w:rsidRPr="008A5BD4">
        <w:rPr>
          <w:rFonts w:ascii="Arial" w:eastAsia="Times New Roman" w:hAnsi="Arial" w:cs="Arial"/>
          <w:position w:val="-24"/>
          <w:sz w:val="20"/>
          <w:szCs w:val="20"/>
          <w:lang w:val="ru-RU" w:eastAsia="ru-RU"/>
        </w:rPr>
        <w:object w:dxaOrig="320" w:dyaOrig="620">
          <v:shape id="_x0000_i1027" type="#_x0000_t75" style="width:16.3pt;height:31.25pt" o:ole="">
            <v:imagedata r:id="rId13" o:title=""/>
          </v:shape>
          <o:OLEObject Type="Embed" ProgID="Equation.3" ShapeID="_x0000_i1027" DrawAspect="Content" ObjectID="_1685529550" r:id="rId14"/>
        </w:object>
      </w:r>
      <w:r w:rsidRPr="008A5BD4">
        <w:rPr>
          <w:rFonts w:ascii="Arial" w:eastAsia="Times New Roman" w:hAnsi="Arial" w:cs="Arial"/>
          <w:sz w:val="20"/>
          <w:szCs w:val="20"/>
          <w:lang w:val="ru-RU" w:eastAsia="ru-RU"/>
        </w:rPr>
        <w:t xml:space="preserve"> – відношення, що застосовують для показників, фактичне значення яких повинно бути меншим допустимого рівня;</w:t>
      </w:r>
    </w:p>
    <w:p w:rsidR="00805A90" w:rsidRPr="008A5BD4" w:rsidRDefault="00805A90" w:rsidP="002372F5">
      <w:pPr>
        <w:widowControl w:val="0"/>
        <w:spacing w:after="0" w:line="240" w:lineRule="auto"/>
        <w:ind w:firstLineChars="196" w:firstLine="392"/>
        <w:jc w:val="both"/>
        <w:rPr>
          <w:rFonts w:ascii="Arial" w:eastAsia="Times New Roman" w:hAnsi="Arial" w:cs="Arial"/>
          <w:sz w:val="20"/>
          <w:szCs w:val="20"/>
          <w:lang w:val="ru-RU" w:eastAsia="ru-RU"/>
        </w:rPr>
      </w:pPr>
      <w:r w:rsidRPr="008A5BD4">
        <w:rPr>
          <w:rFonts w:ascii="Arial" w:eastAsia="Times New Roman" w:hAnsi="Arial" w:cs="Arial"/>
          <w:sz w:val="20"/>
          <w:szCs w:val="20"/>
          <w:lang w:val="en-US" w:eastAsia="ru-RU"/>
        </w:rPr>
        <w:t>n</w:t>
      </w:r>
      <w:r w:rsidRPr="008A5BD4">
        <w:rPr>
          <w:rFonts w:ascii="Arial" w:eastAsia="Times New Roman" w:hAnsi="Arial" w:cs="Arial"/>
          <w:sz w:val="20"/>
          <w:szCs w:val="20"/>
          <w:lang w:val="ru-RU" w:eastAsia="ru-RU"/>
        </w:rPr>
        <w:t xml:space="preserve"> – кількість показників, які використовуються в моделі.</w:t>
      </w:r>
    </w:p>
    <w:p w:rsidR="0030227F" w:rsidRPr="008A5BD4" w:rsidRDefault="00012304" w:rsidP="002372F5">
      <w:pPr>
        <w:spacing w:after="0" w:line="240" w:lineRule="auto"/>
        <w:ind w:firstLine="369"/>
        <w:jc w:val="both"/>
        <w:rPr>
          <w:rFonts w:ascii="Arial" w:hAnsi="Arial" w:cs="Arial"/>
          <w:sz w:val="20"/>
          <w:szCs w:val="20"/>
        </w:rPr>
      </w:pPr>
      <w:r w:rsidRPr="008A5BD4">
        <w:rPr>
          <w:rFonts w:ascii="Arial" w:hAnsi="Arial" w:cs="Arial"/>
          <w:b/>
          <w:sz w:val="20"/>
          <w:szCs w:val="20"/>
        </w:rPr>
        <w:t>Виклад основного матеріалу</w:t>
      </w:r>
      <w:r w:rsidR="00F36F3B" w:rsidRPr="008A5BD4">
        <w:rPr>
          <w:rFonts w:ascii="Arial" w:hAnsi="Arial" w:cs="Arial"/>
          <w:b/>
          <w:sz w:val="20"/>
          <w:szCs w:val="20"/>
        </w:rPr>
        <w:t>.</w:t>
      </w:r>
      <w:r w:rsidR="00227D92" w:rsidRPr="008A5BD4">
        <w:rPr>
          <w:rFonts w:ascii="Arial" w:hAnsi="Arial" w:cs="Arial"/>
          <w:sz w:val="20"/>
          <w:szCs w:val="20"/>
        </w:rPr>
        <w:t xml:space="preserve"> </w:t>
      </w:r>
      <w:r w:rsidR="00A70683" w:rsidRPr="008A5BD4">
        <w:rPr>
          <w:rFonts w:ascii="Arial" w:hAnsi="Arial" w:cs="Arial"/>
          <w:sz w:val="20"/>
          <w:szCs w:val="20"/>
        </w:rPr>
        <w:t xml:space="preserve">Дослідження свідчать, що зерно кіноа найбільше містить вуглеводів – 56,8–57,6 % залежно від </w:t>
      </w:r>
      <w:r w:rsidR="000A3AAD" w:rsidRPr="008A5BD4">
        <w:rPr>
          <w:rFonts w:ascii="Arial" w:hAnsi="Arial" w:cs="Arial"/>
          <w:sz w:val="20"/>
          <w:szCs w:val="20"/>
        </w:rPr>
        <w:t>с</w:t>
      </w:r>
      <w:r w:rsidR="00A70683" w:rsidRPr="008A5BD4">
        <w:rPr>
          <w:rFonts w:ascii="Arial" w:hAnsi="Arial" w:cs="Arial"/>
          <w:sz w:val="20"/>
          <w:szCs w:val="20"/>
        </w:rPr>
        <w:t>орту</w:t>
      </w:r>
      <w:r w:rsidR="00962E7F">
        <w:rPr>
          <w:rFonts w:ascii="Arial" w:hAnsi="Arial" w:cs="Arial"/>
          <w:sz w:val="20"/>
          <w:szCs w:val="20"/>
        </w:rPr>
        <w:t xml:space="preserve"> (табл</w:t>
      </w:r>
      <w:bookmarkStart w:id="0" w:name="_GoBack"/>
      <w:bookmarkEnd w:id="0"/>
      <w:r w:rsidR="000A3AAD" w:rsidRPr="008A5BD4">
        <w:rPr>
          <w:rFonts w:ascii="Arial" w:hAnsi="Arial" w:cs="Arial"/>
          <w:sz w:val="20"/>
          <w:szCs w:val="20"/>
        </w:rPr>
        <w:t>. 1)</w:t>
      </w:r>
      <w:r w:rsidR="00A70683" w:rsidRPr="008A5BD4">
        <w:rPr>
          <w:rFonts w:ascii="Arial" w:hAnsi="Arial" w:cs="Arial"/>
          <w:sz w:val="20"/>
          <w:szCs w:val="20"/>
        </w:rPr>
        <w:t xml:space="preserve">. </w:t>
      </w:r>
      <w:r w:rsidR="000A3AAD" w:rsidRPr="008A5BD4">
        <w:rPr>
          <w:rFonts w:ascii="Arial" w:hAnsi="Arial" w:cs="Arial"/>
          <w:sz w:val="20"/>
          <w:szCs w:val="20"/>
        </w:rPr>
        <w:t xml:space="preserve">Вміст білка майже не змінювався від сорту і становив 14,0–14,6 %. </w:t>
      </w:r>
      <w:r w:rsidR="00382123" w:rsidRPr="008A5BD4">
        <w:rPr>
          <w:rFonts w:ascii="Arial" w:hAnsi="Arial" w:cs="Arial"/>
          <w:sz w:val="20"/>
          <w:szCs w:val="20"/>
        </w:rPr>
        <w:t xml:space="preserve">Вміст жиру змінювався від 6,0 до 7,3 %, харчових волокон – від </w:t>
      </w:r>
      <w:r w:rsidR="00A9785C" w:rsidRPr="008A5BD4">
        <w:rPr>
          <w:rFonts w:ascii="Arial" w:hAnsi="Arial" w:cs="Arial"/>
          <w:sz w:val="20"/>
          <w:szCs w:val="20"/>
        </w:rPr>
        <w:t xml:space="preserve">7,0 до 9,0, </w:t>
      </w:r>
      <w:r w:rsidR="00382123" w:rsidRPr="008A5BD4">
        <w:rPr>
          <w:rFonts w:ascii="Arial" w:hAnsi="Arial" w:cs="Arial"/>
          <w:sz w:val="20"/>
          <w:szCs w:val="20"/>
        </w:rPr>
        <w:t xml:space="preserve">а вміст золи – від </w:t>
      </w:r>
      <w:r w:rsidR="00095EB5" w:rsidRPr="008A5BD4">
        <w:rPr>
          <w:rFonts w:ascii="Arial" w:hAnsi="Arial" w:cs="Arial"/>
          <w:sz w:val="20"/>
          <w:szCs w:val="20"/>
        </w:rPr>
        <w:t>2,33</w:t>
      </w:r>
      <w:r w:rsidR="00A9785C" w:rsidRPr="008A5BD4">
        <w:rPr>
          <w:rFonts w:ascii="Arial" w:hAnsi="Arial" w:cs="Arial"/>
          <w:sz w:val="20"/>
          <w:szCs w:val="20"/>
        </w:rPr>
        <w:t xml:space="preserve"> до 2,58 % залежно від сорту. Незначне коливання біохімічної складової зерна кіноа свідчить про високий індекс стабільності</w:t>
      </w:r>
      <w:r w:rsidR="00B23BEF" w:rsidRPr="008A5BD4">
        <w:rPr>
          <w:rFonts w:ascii="Arial" w:hAnsi="Arial" w:cs="Arial"/>
          <w:sz w:val="20"/>
          <w:szCs w:val="20"/>
        </w:rPr>
        <w:t xml:space="preserve"> їх формування</w:t>
      </w:r>
      <w:r w:rsidR="00A9785C" w:rsidRPr="008A5BD4">
        <w:rPr>
          <w:rFonts w:ascii="Arial" w:hAnsi="Arial" w:cs="Arial"/>
          <w:sz w:val="20"/>
          <w:szCs w:val="20"/>
        </w:rPr>
        <w:t>.</w:t>
      </w:r>
    </w:p>
    <w:p w:rsidR="002372F5" w:rsidRPr="008A5BD4" w:rsidRDefault="002372F5" w:rsidP="00C54564">
      <w:pPr>
        <w:spacing w:after="0" w:line="240" w:lineRule="auto"/>
        <w:ind w:firstLine="369"/>
        <w:jc w:val="center"/>
        <w:rPr>
          <w:rFonts w:ascii="Arial" w:hAnsi="Arial" w:cs="Arial"/>
          <w:sz w:val="20"/>
          <w:szCs w:val="20"/>
        </w:rPr>
      </w:pPr>
      <w:r w:rsidRPr="008A5BD4">
        <w:rPr>
          <w:rFonts w:ascii="Arial" w:hAnsi="Arial" w:cs="Arial"/>
          <w:b/>
          <w:sz w:val="20"/>
          <w:szCs w:val="20"/>
        </w:rPr>
        <w:t>Таблиця 1</w:t>
      </w:r>
      <w:r w:rsidRPr="008A5BD4">
        <w:rPr>
          <w:rFonts w:ascii="Arial" w:hAnsi="Arial" w:cs="Arial"/>
          <w:sz w:val="20"/>
          <w:szCs w:val="20"/>
        </w:rPr>
        <w:t xml:space="preserve"> Біохімічна складов</w:t>
      </w:r>
      <w:r w:rsidR="00DB1716" w:rsidRPr="008A5BD4">
        <w:rPr>
          <w:rFonts w:ascii="Arial" w:hAnsi="Arial" w:cs="Arial"/>
          <w:sz w:val="20"/>
          <w:szCs w:val="20"/>
        </w:rPr>
        <w:t>а зерна кіноа залежно від сорту</w:t>
      </w:r>
      <w:r w:rsidRPr="008A5BD4">
        <w:rPr>
          <w:rFonts w:ascii="Arial" w:hAnsi="Arial" w:cs="Arial"/>
          <w:sz w:val="20"/>
          <w:szCs w:val="20"/>
        </w:rPr>
        <w:t xml:space="preserve"> </w:t>
      </w:r>
      <w:r w:rsidR="00DB1716" w:rsidRPr="008A5BD4">
        <w:rPr>
          <w:rFonts w:ascii="Arial" w:hAnsi="Arial" w:cs="Arial"/>
          <w:sz w:val="20"/>
          <w:szCs w:val="20"/>
        </w:rPr>
        <w:t>(</w:t>
      </w:r>
      <w:r w:rsidRPr="008A5BD4">
        <w:rPr>
          <w:rFonts w:ascii="Arial" w:hAnsi="Arial" w:cs="Arial"/>
          <w:sz w:val="20"/>
          <w:szCs w:val="20"/>
        </w:rPr>
        <w:t>2018–2020 рр.</w:t>
      </w:r>
      <w:r w:rsidR="00DB1716" w:rsidRPr="008A5BD4">
        <w:rPr>
          <w:rFonts w:ascii="Arial" w:hAnsi="Arial" w:cs="Arial"/>
          <w:sz w:val="20"/>
          <w:szCs w:val="20"/>
        </w:rPr>
        <w:t>), %</w:t>
      </w:r>
    </w:p>
    <w:tbl>
      <w:tblPr>
        <w:tblStyle w:val="a9"/>
        <w:tblW w:w="0" w:type="auto"/>
        <w:tblLook w:val="04A0" w:firstRow="1" w:lastRow="0" w:firstColumn="1" w:lastColumn="0" w:noHBand="0" w:noVBand="1"/>
      </w:tblPr>
      <w:tblGrid>
        <w:gridCol w:w="2518"/>
        <w:gridCol w:w="1340"/>
        <w:gridCol w:w="1499"/>
        <w:gridCol w:w="1499"/>
        <w:gridCol w:w="1499"/>
        <w:gridCol w:w="1499"/>
      </w:tblGrid>
      <w:tr w:rsidR="00D57A97" w:rsidRPr="008A5BD4" w:rsidTr="00A2214C">
        <w:tc>
          <w:tcPr>
            <w:tcW w:w="2518" w:type="dxa"/>
            <w:vMerge w:val="restart"/>
            <w:vAlign w:val="center"/>
          </w:tcPr>
          <w:p w:rsidR="00D57A97" w:rsidRPr="008A5BD4" w:rsidRDefault="00D57A97" w:rsidP="00A2214C">
            <w:pPr>
              <w:jc w:val="center"/>
              <w:rPr>
                <w:rFonts w:ascii="Arial" w:hAnsi="Arial" w:cs="Arial"/>
                <w:sz w:val="20"/>
                <w:szCs w:val="20"/>
              </w:rPr>
            </w:pPr>
            <w:r w:rsidRPr="008A5BD4">
              <w:rPr>
                <w:rFonts w:ascii="Arial" w:hAnsi="Arial" w:cs="Arial"/>
                <w:sz w:val="20"/>
                <w:szCs w:val="20"/>
              </w:rPr>
              <w:t>Біохімічна складова</w:t>
            </w:r>
          </w:p>
        </w:tc>
        <w:tc>
          <w:tcPr>
            <w:tcW w:w="7336" w:type="dxa"/>
            <w:gridSpan w:val="5"/>
            <w:vAlign w:val="center"/>
          </w:tcPr>
          <w:p w:rsidR="00D57A97" w:rsidRPr="008A5BD4" w:rsidRDefault="00D57A97" w:rsidP="000A39E6">
            <w:pPr>
              <w:jc w:val="center"/>
              <w:rPr>
                <w:rFonts w:ascii="Arial" w:hAnsi="Arial" w:cs="Arial"/>
                <w:sz w:val="20"/>
                <w:szCs w:val="20"/>
              </w:rPr>
            </w:pPr>
            <w:r w:rsidRPr="008A5BD4">
              <w:rPr>
                <w:rFonts w:ascii="Arial" w:hAnsi="Arial" w:cs="Arial"/>
                <w:sz w:val="20"/>
                <w:szCs w:val="20"/>
              </w:rPr>
              <w:t>Сорт</w:t>
            </w:r>
          </w:p>
        </w:tc>
      </w:tr>
      <w:tr w:rsidR="00D57A97" w:rsidRPr="008A5BD4" w:rsidTr="001F4958">
        <w:tc>
          <w:tcPr>
            <w:tcW w:w="2518" w:type="dxa"/>
            <w:vMerge/>
          </w:tcPr>
          <w:p w:rsidR="00D57A97" w:rsidRPr="008A5BD4" w:rsidRDefault="00D57A97" w:rsidP="002372F5">
            <w:pPr>
              <w:jc w:val="both"/>
              <w:rPr>
                <w:rFonts w:ascii="Arial" w:hAnsi="Arial" w:cs="Arial"/>
                <w:sz w:val="20"/>
                <w:szCs w:val="20"/>
              </w:rPr>
            </w:pPr>
          </w:p>
        </w:tc>
        <w:tc>
          <w:tcPr>
            <w:tcW w:w="1340" w:type="dxa"/>
            <w:vAlign w:val="center"/>
          </w:tcPr>
          <w:p w:rsidR="00D57A97" w:rsidRPr="008A5BD4" w:rsidRDefault="00D57A97" w:rsidP="000A39E6">
            <w:pPr>
              <w:jc w:val="center"/>
              <w:rPr>
                <w:rFonts w:ascii="Arial" w:hAnsi="Arial" w:cs="Arial"/>
                <w:color w:val="000000"/>
                <w:sz w:val="20"/>
                <w:szCs w:val="20"/>
              </w:rPr>
            </w:pPr>
            <w:r w:rsidRPr="008A5BD4">
              <w:rPr>
                <w:rFonts w:ascii="Arial" w:hAnsi="Arial" w:cs="Arial"/>
                <w:color w:val="000000"/>
                <w:sz w:val="20"/>
                <w:szCs w:val="20"/>
              </w:rPr>
              <w:t>Тітікака</w:t>
            </w:r>
          </w:p>
        </w:tc>
        <w:tc>
          <w:tcPr>
            <w:tcW w:w="1499" w:type="dxa"/>
            <w:vAlign w:val="center"/>
          </w:tcPr>
          <w:p w:rsidR="00D57A97" w:rsidRPr="008A5BD4" w:rsidRDefault="00D57A97" w:rsidP="000A39E6">
            <w:pPr>
              <w:jc w:val="center"/>
              <w:rPr>
                <w:rFonts w:ascii="Arial" w:hAnsi="Arial" w:cs="Arial"/>
                <w:color w:val="000000"/>
                <w:sz w:val="20"/>
                <w:szCs w:val="20"/>
              </w:rPr>
            </w:pPr>
            <w:r w:rsidRPr="008A5BD4">
              <w:rPr>
                <w:rFonts w:ascii="Arial" w:hAnsi="Arial" w:cs="Arial"/>
                <w:color w:val="000000"/>
                <w:sz w:val="20"/>
                <w:szCs w:val="20"/>
              </w:rPr>
              <w:t>Q2</w:t>
            </w:r>
          </w:p>
        </w:tc>
        <w:tc>
          <w:tcPr>
            <w:tcW w:w="1499" w:type="dxa"/>
            <w:vAlign w:val="center"/>
          </w:tcPr>
          <w:p w:rsidR="00D57A97" w:rsidRPr="008A5BD4" w:rsidRDefault="00D57A97" w:rsidP="000A39E6">
            <w:pPr>
              <w:jc w:val="center"/>
              <w:rPr>
                <w:rFonts w:ascii="Arial" w:hAnsi="Arial" w:cs="Arial"/>
                <w:color w:val="000000"/>
                <w:sz w:val="20"/>
                <w:szCs w:val="20"/>
              </w:rPr>
            </w:pPr>
            <w:r w:rsidRPr="008A5BD4">
              <w:rPr>
                <w:rFonts w:ascii="Arial" w:hAnsi="Arial" w:cs="Arial"/>
                <w:color w:val="000000"/>
                <w:sz w:val="20"/>
                <w:szCs w:val="20"/>
              </w:rPr>
              <w:t>Q3</w:t>
            </w:r>
          </w:p>
        </w:tc>
        <w:tc>
          <w:tcPr>
            <w:tcW w:w="1499" w:type="dxa"/>
            <w:vAlign w:val="center"/>
          </w:tcPr>
          <w:p w:rsidR="00D57A97" w:rsidRPr="008A5BD4" w:rsidRDefault="00D57A97" w:rsidP="000A39E6">
            <w:pPr>
              <w:jc w:val="center"/>
              <w:rPr>
                <w:rFonts w:ascii="Arial" w:hAnsi="Arial" w:cs="Arial"/>
                <w:color w:val="000000"/>
                <w:sz w:val="20"/>
                <w:szCs w:val="20"/>
              </w:rPr>
            </w:pPr>
            <w:r w:rsidRPr="008A5BD4">
              <w:rPr>
                <w:rFonts w:ascii="Arial" w:hAnsi="Arial" w:cs="Arial"/>
                <w:color w:val="000000"/>
                <w:sz w:val="20"/>
                <w:szCs w:val="20"/>
              </w:rPr>
              <w:t>Q4</w:t>
            </w:r>
          </w:p>
        </w:tc>
        <w:tc>
          <w:tcPr>
            <w:tcW w:w="1499" w:type="dxa"/>
            <w:vAlign w:val="center"/>
          </w:tcPr>
          <w:p w:rsidR="00D57A97" w:rsidRPr="008A5BD4" w:rsidRDefault="00D57A97" w:rsidP="000A39E6">
            <w:pPr>
              <w:jc w:val="center"/>
              <w:rPr>
                <w:rFonts w:ascii="Arial" w:hAnsi="Arial" w:cs="Arial"/>
                <w:color w:val="000000"/>
                <w:sz w:val="20"/>
                <w:szCs w:val="20"/>
              </w:rPr>
            </w:pPr>
            <w:r w:rsidRPr="008A5BD4">
              <w:rPr>
                <w:rFonts w:ascii="Arial" w:hAnsi="Arial" w:cs="Arial"/>
                <w:color w:val="000000"/>
                <w:sz w:val="20"/>
                <w:szCs w:val="20"/>
              </w:rPr>
              <w:t>Q5</w:t>
            </w:r>
          </w:p>
        </w:tc>
      </w:tr>
      <w:tr w:rsidR="006537D3" w:rsidRPr="008A5BD4" w:rsidTr="001F4958">
        <w:tc>
          <w:tcPr>
            <w:tcW w:w="2518" w:type="dxa"/>
          </w:tcPr>
          <w:p w:rsidR="006537D3" w:rsidRPr="008A5BD4" w:rsidRDefault="006537D3" w:rsidP="002372F5">
            <w:pPr>
              <w:jc w:val="both"/>
              <w:rPr>
                <w:rFonts w:ascii="Arial" w:hAnsi="Arial" w:cs="Arial"/>
                <w:sz w:val="20"/>
                <w:szCs w:val="20"/>
              </w:rPr>
            </w:pPr>
            <w:r w:rsidRPr="008A5BD4">
              <w:rPr>
                <w:rFonts w:ascii="Arial" w:hAnsi="Arial" w:cs="Arial"/>
                <w:sz w:val="20"/>
                <w:szCs w:val="20"/>
              </w:rPr>
              <w:t>Вуглеводи</w:t>
            </w:r>
          </w:p>
        </w:tc>
        <w:tc>
          <w:tcPr>
            <w:tcW w:w="1340"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57</w:t>
            </w:r>
            <w:r w:rsidRPr="008A5BD4">
              <w:rPr>
                <w:rFonts w:ascii="Arial" w:hAnsi="Arial" w:cs="Arial"/>
                <w:color w:val="000000"/>
                <w:sz w:val="20"/>
              </w:rPr>
              <w:t>,</w:t>
            </w:r>
            <w:r w:rsidRPr="008A5BD4">
              <w:rPr>
                <w:rFonts w:ascii="Arial" w:eastAsia="Calibri" w:hAnsi="Arial" w:cs="Arial"/>
                <w:color w:val="000000"/>
                <w:sz w:val="20"/>
              </w:rPr>
              <w:t>6</w:t>
            </w:r>
          </w:p>
        </w:tc>
        <w:tc>
          <w:tcPr>
            <w:tcW w:w="1499" w:type="dxa"/>
            <w:vAlign w:val="center"/>
          </w:tcPr>
          <w:p w:rsidR="006537D3" w:rsidRPr="001049AC" w:rsidRDefault="006537D3" w:rsidP="00E6334C">
            <w:pPr>
              <w:jc w:val="center"/>
              <w:rPr>
                <w:rFonts w:ascii="Arial" w:eastAsia="Calibri" w:hAnsi="Arial" w:cs="Arial"/>
                <w:color w:val="1C1E20"/>
                <w:sz w:val="20"/>
              </w:rPr>
            </w:pPr>
            <w:r w:rsidRPr="001049AC">
              <w:rPr>
                <w:rFonts w:ascii="Arial" w:eastAsia="Calibri" w:hAnsi="Arial" w:cs="Arial"/>
                <w:color w:val="1C1E20"/>
                <w:sz w:val="20"/>
              </w:rPr>
              <w:t>56</w:t>
            </w:r>
            <w:r w:rsidRPr="008A5BD4">
              <w:rPr>
                <w:rFonts w:ascii="Arial" w:hAnsi="Arial" w:cs="Arial"/>
                <w:color w:val="1C1E20"/>
                <w:sz w:val="20"/>
              </w:rPr>
              <w:t>,</w:t>
            </w:r>
            <w:r w:rsidR="00702485" w:rsidRPr="008A5BD4">
              <w:rPr>
                <w:rFonts w:ascii="Arial" w:eastAsia="Calibri" w:hAnsi="Arial" w:cs="Arial"/>
                <w:color w:val="1C1E20"/>
                <w:sz w:val="20"/>
              </w:rPr>
              <w:t>8</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57</w:t>
            </w:r>
            <w:r w:rsidRPr="008A5BD4">
              <w:rPr>
                <w:rFonts w:ascii="Arial" w:hAnsi="Arial" w:cs="Arial"/>
                <w:color w:val="000000"/>
                <w:sz w:val="20"/>
              </w:rPr>
              <w:t>,</w:t>
            </w:r>
            <w:r w:rsidR="00702485" w:rsidRPr="008A5BD4">
              <w:rPr>
                <w:rFonts w:ascii="Arial" w:eastAsia="Calibri" w:hAnsi="Arial" w:cs="Arial"/>
                <w:color w:val="000000"/>
                <w:sz w:val="20"/>
              </w:rPr>
              <w:t>1</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57</w:t>
            </w:r>
            <w:r w:rsidRPr="008A5BD4">
              <w:rPr>
                <w:rFonts w:ascii="Arial" w:hAnsi="Arial" w:cs="Arial"/>
                <w:color w:val="000000"/>
                <w:sz w:val="20"/>
              </w:rPr>
              <w:t>,</w:t>
            </w:r>
            <w:r w:rsidR="00702485" w:rsidRPr="008A5BD4">
              <w:rPr>
                <w:rFonts w:ascii="Arial" w:eastAsia="Calibri" w:hAnsi="Arial" w:cs="Arial"/>
                <w:color w:val="000000"/>
                <w:sz w:val="20"/>
              </w:rPr>
              <w:t>0</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57</w:t>
            </w:r>
            <w:r w:rsidRPr="008A5BD4">
              <w:rPr>
                <w:rFonts w:ascii="Arial" w:hAnsi="Arial" w:cs="Arial"/>
                <w:color w:val="000000"/>
                <w:sz w:val="20"/>
              </w:rPr>
              <w:t>,</w:t>
            </w:r>
            <w:r w:rsidR="00702485" w:rsidRPr="008A5BD4">
              <w:rPr>
                <w:rFonts w:ascii="Arial" w:eastAsia="Calibri" w:hAnsi="Arial" w:cs="Arial"/>
                <w:color w:val="000000"/>
                <w:sz w:val="20"/>
              </w:rPr>
              <w:t>2</w:t>
            </w:r>
          </w:p>
        </w:tc>
      </w:tr>
      <w:tr w:rsidR="006537D3" w:rsidRPr="008A5BD4" w:rsidTr="001F4958">
        <w:tc>
          <w:tcPr>
            <w:tcW w:w="2518" w:type="dxa"/>
          </w:tcPr>
          <w:p w:rsidR="006537D3" w:rsidRPr="008A5BD4" w:rsidRDefault="006537D3" w:rsidP="002372F5">
            <w:pPr>
              <w:jc w:val="both"/>
              <w:rPr>
                <w:rFonts w:ascii="Arial" w:hAnsi="Arial" w:cs="Arial"/>
                <w:sz w:val="20"/>
                <w:szCs w:val="20"/>
              </w:rPr>
            </w:pPr>
            <w:r w:rsidRPr="008A5BD4">
              <w:rPr>
                <w:rFonts w:ascii="Arial" w:hAnsi="Arial" w:cs="Arial"/>
                <w:sz w:val="20"/>
                <w:szCs w:val="20"/>
              </w:rPr>
              <w:t>Вміст білка</w:t>
            </w:r>
          </w:p>
        </w:tc>
        <w:tc>
          <w:tcPr>
            <w:tcW w:w="1340"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14</w:t>
            </w:r>
            <w:r w:rsidRPr="008A5BD4">
              <w:rPr>
                <w:rFonts w:ascii="Arial" w:hAnsi="Arial" w:cs="Arial"/>
                <w:color w:val="000000"/>
                <w:sz w:val="20"/>
              </w:rPr>
              <w:t>,</w:t>
            </w:r>
            <w:r w:rsidRPr="008A5BD4">
              <w:rPr>
                <w:rFonts w:ascii="Arial" w:eastAsia="Calibri" w:hAnsi="Arial" w:cs="Arial"/>
                <w:color w:val="000000"/>
                <w:sz w:val="20"/>
              </w:rPr>
              <w:t>6</w:t>
            </w:r>
          </w:p>
        </w:tc>
        <w:tc>
          <w:tcPr>
            <w:tcW w:w="1499" w:type="dxa"/>
            <w:vAlign w:val="center"/>
          </w:tcPr>
          <w:p w:rsidR="006537D3" w:rsidRPr="001049AC" w:rsidRDefault="00702485" w:rsidP="00E6334C">
            <w:pPr>
              <w:jc w:val="center"/>
              <w:rPr>
                <w:rFonts w:ascii="Arial" w:eastAsia="Calibri" w:hAnsi="Arial" w:cs="Arial"/>
                <w:color w:val="1C1E20"/>
                <w:sz w:val="20"/>
              </w:rPr>
            </w:pPr>
            <w:r w:rsidRPr="008A5BD4">
              <w:rPr>
                <w:rFonts w:ascii="Arial" w:eastAsia="Calibri" w:hAnsi="Arial" w:cs="Arial"/>
                <w:color w:val="1C1E20"/>
                <w:sz w:val="20"/>
              </w:rPr>
              <w:t>14,0</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14</w:t>
            </w:r>
            <w:r w:rsidRPr="008A5BD4">
              <w:rPr>
                <w:rFonts w:ascii="Arial" w:hAnsi="Arial" w:cs="Arial"/>
                <w:color w:val="000000"/>
                <w:sz w:val="20"/>
              </w:rPr>
              <w:t>,</w:t>
            </w:r>
            <w:r w:rsidR="00702485" w:rsidRPr="008A5BD4">
              <w:rPr>
                <w:rFonts w:ascii="Arial" w:eastAsia="Calibri" w:hAnsi="Arial" w:cs="Arial"/>
                <w:color w:val="000000"/>
                <w:sz w:val="20"/>
              </w:rPr>
              <w:t>1</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14</w:t>
            </w:r>
            <w:r w:rsidR="00702485" w:rsidRPr="008A5BD4">
              <w:rPr>
                <w:rFonts w:ascii="Arial" w:eastAsia="Calibri" w:hAnsi="Arial" w:cs="Arial"/>
                <w:color w:val="000000"/>
                <w:sz w:val="20"/>
              </w:rPr>
              <w:t>,0</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14</w:t>
            </w:r>
            <w:r w:rsidRPr="008A5BD4">
              <w:rPr>
                <w:rFonts w:ascii="Arial" w:hAnsi="Arial" w:cs="Arial"/>
                <w:color w:val="000000"/>
                <w:sz w:val="20"/>
              </w:rPr>
              <w:t>,</w:t>
            </w:r>
            <w:r w:rsidR="00702485" w:rsidRPr="008A5BD4">
              <w:rPr>
                <w:rFonts w:ascii="Arial" w:eastAsia="Calibri" w:hAnsi="Arial" w:cs="Arial"/>
                <w:color w:val="000000"/>
                <w:sz w:val="20"/>
              </w:rPr>
              <w:t>1</w:t>
            </w:r>
          </w:p>
        </w:tc>
      </w:tr>
      <w:tr w:rsidR="006537D3" w:rsidRPr="008A5BD4" w:rsidTr="001F4958">
        <w:tc>
          <w:tcPr>
            <w:tcW w:w="2518" w:type="dxa"/>
          </w:tcPr>
          <w:p w:rsidR="006537D3" w:rsidRPr="008A5BD4" w:rsidRDefault="006537D3" w:rsidP="002372F5">
            <w:pPr>
              <w:jc w:val="both"/>
              <w:rPr>
                <w:rFonts w:ascii="Arial" w:hAnsi="Arial" w:cs="Arial"/>
                <w:sz w:val="20"/>
                <w:szCs w:val="20"/>
              </w:rPr>
            </w:pPr>
            <w:r w:rsidRPr="008A5BD4">
              <w:rPr>
                <w:rFonts w:ascii="Arial" w:hAnsi="Arial" w:cs="Arial"/>
                <w:sz w:val="20"/>
                <w:szCs w:val="20"/>
              </w:rPr>
              <w:t>Вологість, %</w:t>
            </w:r>
          </w:p>
        </w:tc>
        <w:tc>
          <w:tcPr>
            <w:tcW w:w="1340"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14</w:t>
            </w:r>
            <w:r w:rsidRPr="008A5BD4">
              <w:rPr>
                <w:rFonts w:ascii="Arial" w:hAnsi="Arial" w:cs="Arial"/>
                <w:color w:val="000000"/>
                <w:sz w:val="20"/>
              </w:rPr>
              <w:t>,</w:t>
            </w:r>
            <w:r w:rsidRPr="008A5BD4">
              <w:rPr>
                <w:rFonts w:ascii="Arial" w:eastAsia="Calibri" w:hAnsi="Arial" w:cs="Arial"/>
                <w:color w:val="000000"/>
                <w:sz w:val="20"/>
              </w:rPr>
              <w:t>0</w:t>
            </w:r>
          </w:p>
        </w:tc>
        <w:tc>
          <w:tcPr>
            <w:tcW w:w="1499" w:type="dxa"/>
            <w:vAlign w:val="center"/>
          </w:tcPr>
          <w:p w:rsidR="006537D3" w:rsidRPr="001049AC" w:rsidRDefault="006537D3" w:rsidP="00E6334C">
            <w:pPr>
              <w:jc w:val="center"/>
              <w:rPr>
                <w:rFonts w:ascii="Arial" w:eastAsia="Calibri" w:hAnsi="Arial" w:cs="Arial"/>
                <w:color w:val="1C1E20"/>
                <w:sz w:val="20"/>
              </w:rPr>
            </w:pPr>
            <w:r w:rsidRPr="001049AC">
              <w:rPr>
                <w:rFonts w:ascii="Arial" w:eastAsia="Calibri" w:hAnsi="Arial" w:cs="Arial"/>
                <w:color w:val="1C1E20"/>
                <w:sz w:val="20"/>
              </w:rPr>
              <w:t>13</w:t>
            </w:r>
            <w:r w:rsidRPr="008A5BD4">
              <w:rPr>
                <w:rFonts w:ascii="Arial" w:hAnsi="Arial" w:cs="Arial"/>
                <w:color w:val="1C1E20"/>
                <w:sz w:val="20"/>
              </w:rPr>
              <w:t>,</w:t>
            </w:r>
            <w:r w:rsidR="00702485" w:rsidRPr="008A5BD4">
              <w:rPr>
                <w:rFonts w:ascii="Arial" w:eastAsia="Calibri" w:hAnsi="Arial" w:cs="Arial"/>
                <w:color w:val="1C1E20"/>
                <w:sz w:val="20"/>
              </w:rPr>
              <w:t>1</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13</w:t>
            </w:r>
            <w:r w:rsidRPr="008A5BD4">
              <w:rPr>
                <w:rFonts w:ascii="Arial" w:hAnsi="Arial" w:cs="Arial"/>
                <w:color w:val="000000"/>
                <w:sz w:val="20"/>
              </w:rPr>
              <w:t>,</w:t>
            </w:r>
            <w:r w:rsidR="00702485" w:rsidRPr="008A5BD4">
              <w:rPr>
                <w:rFonts w:ascii="Arial" w:eastAsia="Calibri" w:hAnsi="Arial" w:cs="Arial"/>
                <w:color w:val="000000"/>
                <w:sz w:val="20"/>
              </w:rPr>
              <w:t>2</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13</w:t>
            </w:r>
            <w:r w:rsidRPr="008A5BD4">
              <w:rPr>
                <w:rFonts w:ascii="Arial" w:hAnsi="Arial" w:cs="Arial"/>
                <w:color w:val="000000"/>
                <w:sz w:val="20"/>
              </w:rPr>
              <w:t>,</w:t>
            </w:r>
            <w:r w:rsidR="00702485" w:rsidRPr="008A5BD4">
              <w:rPr>
                <w:rFonts w:ascii="Arial" w:eastAsia="Calibri" w:hAnsi="Arial" w:cs="Arial"/>
                <w:color w:val="000000"/>
                <w:sz w:val="20"/>
              </w:rPr>
              <w:t>1</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13</w:t>
            </w:r>
            <w:r w:rsidRPr="008A5BD4">
              <w:rPr>
                <w:rFonts w:ascii="Arial" w:hAnsi="Arial" w:cs="Arial"/>
                <w:color w:val="000000"/>
                <w:sz w:val="20"/>
              </w:rPr>
              <w:t>,</w:t>
            </w:r>
            <w:r w:rsidR="00702485" w:rsidRPr="008A5BD4">
              <w:rPr>
                <w:rFonts w:ascii="Arial" w:eastAsia="Calibri" w:hAnsi="Arial" w:cs="Arial"/>
                <w:color w:val="000000"/>
                <w:sz w:val="20"/>
              </w:rPr>
              <w:t>3</w:t>
            </w:r>
          </w:p>
        </w:tc>
      </w:tr>
      <w:tr w:rsidR="006537D3" w:rsidRPr="008A5BD4" w:rsidTr="001F4958">
        <w:tc>
          <w:tcPr>
            <w:tcW w:w="2518" w:type="dxa"/>
          </w:tcPr>
          <w:p w:rsidR="006537D3" w:rsidRPr="008A5BD4" w:rsidRDefault="006537D3" w:rsidP="002372F5">
            <w:pPr>
              <w:jc w:val="both"/>
              <w:rPr>
                <w:rFonts w:ascii="Arial" w:hAnsi="Arial" w:cs="Arial"/>
                <w:sz w:val="20"/>
                <w:szCs w:val="20"/>
              </w:rPr>
            </w:pPr>
            <w:r w:rsidRPr="008A5BD4">
              <w:rPr>
                <w:rFonts w:ascii="Arial" w:hAnsi="Arial" w:cs="Arial"/>
                <w:sz w:val="20"/>
                <w:szCs w:val="20"/>
              </w:rPr>
              <w:t>Вміст харчових волокон</w:t>
            </w:r>
          </w:p>
        </w:tc>
        <w:tc>
          <w:tcPr>
            <w:tcW w:w="1340"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7</w:t>
            </w:r>
            <w:r w:rsidRPr="008A5BD4">
              <w:rPr>
                <w:rFonts w:ascii="Arial" w:eastAsia="Calibri" w:hAnsi="Arial" w:cs="Arial"/>
                <w:color w:val="000000"/>
                <w:sz w:val="20"/>
              </w:rPr>
              <w:t>,0</w:t>
            </w:r>
          </w:p>
        </w:tc>
        <w:tc>
          <w:tcPr>
            <w:tcW w:w="1499" w:type="dxa"/>
            <w:vAlign w:val="center"/>
          </w:tcPr>
          <w:p w:rsidR="006537D3" w:rsidRPr="001049AC" w:rsidRDefault="006537D3" w:rsidP="00E6334C">
            <w:pPr>
              <w:jc w:val="center"/>
              <w:rPr>
                <w:rFonts w:ascii="Arial" w:eastAsia="Calibri" w:hAnsi="Arial" w:cs="Arial"/>
                <w:color w:val="1C1E20"/>
                <w:sz w:val="20"/>
              </w:rPr>
            </w:pPr>
            <w:r w:rsidRPr="001049AC">
              <w:rPr>
                <w:rFonts w:ascii="Arial" w:eastAsia="Calibri" w:hAnsi="Arial" w:cs="Arial"/>
                <w:color w:val="1C1E20"/>
                <w:sz w:val="20"/>
              </w:rPr>
              <w:t>9</w:t>
            </w:r>
            <w:r w:rsidR="00702485" w:rsidRPr="008A5BD4">
              <w:rPr>
                <w:rFonts w:ascii="Arial" w:eastAsia="Calibri" w:hAnsi="Arial" w:cs="Arial"/>
                <w:color w:val="1C1E20"/>
                <w:sz w:val="20"/>
              </w:rPr>
              <w:t>,0</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7</w:t>
            </w:r>
            <w:r w:rsidR="00702485" w:rsidRPr="008A5BD4">
              <w:rPr>
                <w:rFonts w:ascii="Arial" w:eastAsia="Calibri" w:hAnsi="Arial" w:cs="Arial"/>
                <w:color w:val="000000"/>
                <w:sz w:val="20"/>
              </w:rPr>
              <w:t>,0</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8</w:t>
            </w:r>
            <w:r w:rsidR="00702485" w:rsidRPr="008A5BD4">
              <w:rPr>
                <w:rFonts w:ascii="Arial" w:eastAsia="Calibri" w:hAnsi="Arial" w:cs="Arial"/>
                <w:color w:val="000000"/>
                <w:sz w:val="20"/>
              </w:rPr>
              <w:t>,0</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7</w:t>
            </w:r>
            <w:r w:rsidR="00702485" w:rsidRPr="008A5BD4">
              <w:rPr>
                <w:rFonts w:ascii="Arial" w:eastAsia="Calibri" w:hAnsi="Arial" w:cs="Arial"/>
                <w:color w:val="000000"/>
                <w:sz w:val="20"/>
              </w:rPr>
              <w:t>,0</w:t>
            </w:r>
          </w:p>
        </w:tc>
      </w:tr>
      <w:tr w:rsidR="006537D3" w:rsidRPr="008A5BD4" w:rsidTr="001F4958">
        <w:tc>
          <w:tcPr>
            <w:tcW w:w="2518" w:type="dxa"/>
          </w:tcPr>
          <w:p w:rsidR="006537D3" w:rsidRPr="008A5BD4" w:rsidRDefault="006537D3" w:rsidP="002372F5">
            <w:pPr>
              <w:jc w:val="both"/>
              <w:rPr>
                <w:rFonts w:ascii="Arial" w:hAnsi="Arial" w:cs="Arial"/>
                <w:sz w:val="20"/>
                <w:szCs w:val="20"/>
              </w:rPr>
            </w:pPr>
            <w:r w:rsidRPr="008A5BD4">
              <w:rPr>
                <w:rFonts w:ascii="Arial" w:hAnsi="Arial" w:cs="Arial"/>
                <w:sz w:val="20"/>
                <w:szCs w:val="20"/>
              </w:rPr>
              <w:t>Вміст жиру</w:t>
            </w:r>
          </w:p>
        </w:tc>
        <w:tc>
          <w:tcPr>
            <w:tcW w:w="1340"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7</w:t>
            </w:r>
            <w:r w:rsidRPr="008A5BD4">
              <w:rPr>
                <w:rFonts w:ascii="Arial" w:hAnsi="Arial" w:cs="Arial"/>
                <w:color w:val="000000"/>
                <w:sz w:val="20"/>
              </w:rPr>
              <w:t>,</w:t>
            </w:r>
            <w:r w:rsidRPr="001049AC">
              <w:rPr>
                <w:rFonts w:ascii="Arial" w:eastAsia="Calibri" w:hAnsi="Arial" w:cs="Arial"/>
                <w:color w:val="000000"/>
                <w:sz w:val="20"/>
              </w:rPr>
              <w:t>3</w:t>
            </w:r>
          </w:p>
        </w:tc>
        <w:tc>
          <w:tcPr>
            <w:tcW w:w="1499" w:type="dxa"/>
            <w:vAlign w:val="center"/>
          </w:tcPr>
          <w:p w:rsidR="006537D3" w:rsidRPr="001049AC" w:rsidRDefault="006537D3" w:rsidP="00E6334C">
            <w:pPr>
              <w:jc w:val="center"/>
              <w:rPr>
                <w:rFonts w:ascii="Arial" w:eastAsia="Calibri" w:hAnsi="Arial" w:cs="Arial"/>
                <w:color w:val="1C1E20"/>
                <w:sz w:val="20"/>
              </w:rPr>
            </w:pPr>
            <w:r w:rsidRPr="001049AC">
              <w:rPr>
                <w:rFonts w:ascii="Arial" w:eastAsia="Calibri" w:hAnsi="Arial" w:cs="Arial"/>
                <w:color w:val="1C1E20"/>
                <w:sz w:val="20"/>
              </w:rPr>
              <w:t>6</w:t>
            </w:r>
            <w:r w:rsidR="00702485" w:rsidRPr="008A5BD4">
              <w:rPr>
                <w:rFonts w:ascii="Arial" w:eastAsia="Calibri" w:hAnsi="Arial" w:cs="Arial"/>
                <w:color w:val="1C1E20"/>
                <w:sz w:val="20"/>
              </w:rPr>
              <w:t>,0</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6</w:t>
            </w:r>
            <w:r w:rsidRPr="008A5BD4">
              <w:rPr>
                <w:rFonts w:ascii="Arial" w:hAnsi="Arial" w:cs="Arial"/>
                <w:color w:val="000000"/>
                <w:sz w:val="20"/>
              </w:rPr>
              <w:t>,</w:t>
            </w:r>
            <w:r w:rsidRPr="001049AC">
              <w:rPr>
                <w:rFonts w:ascii="Arial" w:eastAsia="Calibri" w:hAnsi="Arial" w:cs="Arial"/>
                <w:color w:val="000000"/>
                <w:sz w:val="20"/>
              </w:rPr>
              <w:t>7</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6</w:t>
            </w:r>
            <w:r w:rsidRPr="008A5BD4">
              <w:rPr>
                <w:rFonts w:ascii="Arial" w:hAnsi="Arial" w:cs="Arial"/>
                <w:color w:val="000000"/>
                <w:sz w:val="20"/>
              </w:rPr>
              <w:t>,</w:t>
            </w:r>
            <w:r w:rsidRPr="001049AC">
              <w:rPr>
                <w:rFonts w:ascii="Arial" w:eastAsia="Calibri" w:hAnsi="Arial" w:cs="Arial"/>
                <w:color w:val="000000"/>
                <w:sz w:val="20"/>
              </w:rPr>
              <w:t>2</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6</w:t>
            </w:r>
            <w:r w:rsidRPr="008A5BD4">
              <w:rPr>
                <w:rFonts w:ascii="Arial" w:hAnsi="Arial" w:cs="Arial"/>
                <w:color w:val="000000"/>
                <w:sz w:val="20"/>
              </w:rPr>
              <w:t>,</w:t>
            </w:r>
            <w:r w:rsidRPr="001049AC">
              <w:rPr>
                <w:rFonts w:ascii="Arial" w:eastAsia="Calibri" w:hAnsi="Arial" w:cs="Arial"/>
                <w:color w:val="000000"/>
                <w:sz w:val="20"/>
              </w:rPr>
              <w:t>9</w:t>
            </w:r>
          </w:p>
        </w:tc>
      </w:tr>
      <w:tr w:rsidR="006537D3" w:rsidRPr="008A5BD4" w:rsidTr="001F4958">
        <w:tc>
          <w:tcPr>
            <w:tcW w:w="2518" w:type="dxa"/>
          </w:tcPr>
          <w:p w:rsidR="006537D3" w:rsidRPr="008A5BD4" w:rsidRDefault="006537D3" w:rsidP="002372F5">
            <w:pPr>
              <w:jc w:val="both"/>
              <w:rPr>
                <w:rFonts w:ascii="Arial" w:hAnsi="Arial" w:cs="Arial"/>
                <w:sz w:val="20"/>
                <w:szCs w:val="20"/>
              </w:rPr>
            </w:pPr>
            <w:r w:rsidRPr="008A5BD4">
              <w:rPr>
                <w:rFonts w:ascii="Arial" w:hAnsi="Arial" w:cs="Arial"/>
                <w:sz w:val="20"/>
                <w:szCs w:val="20"/>
              </w:rPr>
              <w:t>Вміст золи</w:t>
            </w:r>
          </w:p>
        </w:tc>
        <w:tc>
          <w:tcPr>
            <w:tcW w:w="1340"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2</w:t>
            </w:r>
            <w:r w:rsidRPr="008A5BD4">
              <w:rPr>
                <w:rFonts w:ascii="Arial" w:hAnsi="Arial" w:cs="Arial"/>
                <w:color w:val="000000"/>
                <w:sz w:val="20"/>
              </w:rPr>
              <w:t>,</w:t>
            </w:r>
            <w:r w:rsidRPr="001049AC">
              <w:rPr>
                <w:rFonts w:ascii="Arial" w:eastAsia="Calibri" w:hAnsi="Arial" w:cs="Arial"/>
                <w:color w:val="000000"/>
                <w:sz w:val="20"/>
              </w:rPr>
              <w:t>58</w:t>
            </w:r>
          </w:p>
        </w:tc>
        <w:tc>
          <w:tcPr>
            <w:tcW w:w="1499" w:type="dxa"/>
            <w:vAlign w:val="center"/>
          </w:tcPr>
          <w:p w:rsidR="006537D3" w:rsidRPr="001049AC" w:rsidRDefault="006537D3" w:rsidP="00E6334C">
            <w:pPr>
              <w:jc w:val="center"/>
              <w:rPr>
                <w:rFonts w:ascii="Arial" w:eastAsia="Calibri" w:hAnsi="Arial" w:cs="Arial"/>
                <w:color w:val="1C1E20"/>
                <w:sz w:val="20"/>
              </w:rPr>
            </w:pPr>
            <w:r w:rsidRPr="001049AC">
              <w:rPr>
                <w:rFonts w:ascii="Arial" w:eastAsia="Calibri" w:hAnsi="Arial" w:cs="Arial"/>
                <w:color w:val="1C1E20"/>
                <w:sz w:val="20"/>
              </w:rPr>
              <w:t>2</w:t>
            </w:r>
            <w:r w:rsidRPr="008A5BD4">
              <w:rPr>
                <w:rFonts w:ascii="Arial" w:hAnsi="Arial" w:cs="Arial"/>
                <w:color w:val="1C1E20"/>
                <w:sz w:val="20"/>
              </w:rPr>
              <w:t>,</w:t>
            </w:r>
            <w:r w:rsidRPr="001049AC">
              <w:rPr>
                <w:rFonts w:ascii="Arial" w:eastAsia="Calibri" w:hAnsi="Arial" w:cs="Arial"/>
                <w:color w:val="1C1E20"/>
                <w:sz w:val="20"/>
              </w:rPr>
              <w:t>16</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2</w:t>
            </w:r>
            <w:r w:rsidRPr="008A5BD4">
              <w:rPr>
                <w:rFonts w:ascii="Arial" w:hAnsi="Arial" w:cs="Arial"/>
                <w:color w:val="000000"/>
                <w:sz w:val="20"/>
              </w:rPr>
              <w:t>,</w:t>
            </w:r>
            <w:r w:rsidRPr="001049AC">
              <w:rPr>
                <w:rFonts w:ascii="Arial" w:eastAsia="Calibri" w:hAnsi="Arial" w:cs="Arial"/>
                <w:color w:val="000000"/>
                <w:sz w:val="20"/>
              </w:rPr>
              <w:t>4</w:t>
            </w:r>
            <w:r w:rsidR="00702485" w:rsidRPr="008A5BD4">
              <w:rPr>
                <w:rFonts w:ascii="Arial" w:eastAsia="Calibri" w:hAnsi="Arial" w:cs="Arial"/>
                <w:color w:val="000000"/>
                <w:sz w:val="20"/>
              </w:rPr>
              <w:t>0</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2</w:t>
            </w:r>
            <w:r w:rsidRPr="008A5BD4">
              <w:rPr>
                <w:rFonts w:ascii="Arial" w:hAnsi="Arial" w:cs="Arial"/>
                <w:color w:val="000000"/>
                <w:sz w:val="20"/>
              </w:rPr>
              <w:t>,</w:t>
            </w:r>
            <w:r w:rsidRPr="001049AC">
              <w:rPr>
                <w:rFonts w:ascii="Arial" w:eastAsia="Calibri" w:hAnsi="Arial" w:cs="Arial"/>
                <w:color w:val="000000"/>
                <w:sz w:val="20"/>
              </w:rPr>
              <w:t>33</w:t>
            </w:r>
          </w:p>
        </w:tc>
        <w:tc>
          <w:tcPr>
            <w:tcW w:w="1499" w:type="dxa"/>
            <w:vAlign w:val="center"/>
          </w:tcPr>
          <w:p w:rsidR="006537D3" w:rsidRPr="001049AC" w:rsidRDefault="006537D3" w:rsidP="00E6334C">
            <w:pPr>
              <w:jc w:val="center"/>
              <w:rPr>
                <w:rFonts w:ascii="Arial" w:eastAsia="Calibri" w:hAnsi="Arial" w:cs="Arial"/>
                <w:color w:val="000000"/>
                <w:sz w:val="20"/>
              </w:rPr>
            </w:pPr>
            <w:r w:rsidRPr="001049AC">
              <w:rPr>
                <w:rFonts w:ascii="Arial" w:eastAsia="Calibri" w:hAnsi="Arial" w:cs="Arial"/>
                <w:color w:val="000000"/>
                <w:sz w:val="20"/>
              </w:rPr>
              <w:t>2</w:t>
            </w:r>
            <w:r w:rsidRPr="008A5BD4">
              <w:rPr>
                <w:rFonts w:ascii="Arial" w:hAnsi="Arial" w:cs="Arial"/>
                <w:color w:val="000000"/>
                <w:sz w:val="20"/>
              </w:rPr>
              <w:t>,</w:t>
            </w:r>
            <w:r w:rsidRPr="001049AC">
              <w:rPr>
                <w:rFonts w:ascii="Arial" w:eastAsia="Calibri" w:hAnsi="Arial" w:cs="Arial"/>
                <w:color w:val="000000"/>
                <w:sz w:val="20"/>
              </w:rPr>
              <w:t>42</w:t>
            </w:r>
          </w:p>
        </w:tc>
      </w:tr>
    </w:tbl>
    <w:p w:rsidR="007E1EC4" w:rsidRPr="008A5BD4" w:rsidRDefault="00A422A6" w:rsidP="002372F5">
      <w:pPr>
        <w:spacing w:after="0" w:line="240" w:lineRule="auto"/>
        <w:ind w:firstLine="369"/>
        <w:jc w:val="both"/>
        <w:rPr>
          <w:rFonts w:ascii="Arial" w:hAnsi="Arial" w:cs="Arial"/>
          <w:sz w:val="20"/>
          <w:szCs w:val="20"/>
        </w:rPr>
      </w:pPr>
      <w:r w:rsidRPr="008A5BD4">
        <w:rPr>
          <w:rFonts w:ascii="Arial" w:hAnsi="Arial" w:cs="Arial"/>
          <w:sz w:val="20"/>
          <w:szCs w:val="20"/>
        </w:rPr>
        <w:t>У зерні кіноа найбільше містилось вітаміну В</w:t>
      </w:r>
      <w:r w:rsidRPr="008A5BD4">
        <w:rPr>
          <w:rFonts w:ascii="Arial" w:hAnsi="Arial" w:cs="Arial"/>
          <w:sz w:val="20"/>
          <w:szCs w:val="20"/>
          <w:vertAlign w:val="subscript"/>
        </w:rPr>
        <w:t>3</w:t>
      </w:r>
      <w:r w:rsidRPr="008A5BD4">
        <w:rPr>
          <w:rFonts w:ascii="Arial" w:hAnsi="Arial" w:cs="Arial"/>
          <w:sz w:val="20"/>
          <w:szCs w:val="20"/>
        </w:rPr>
        <w:t xml:space="preserve"> – 1,45–1,59 мг % залежно від сорту</w:t>
      </w:r>
      <w:r w:rsidR="00962E7F">
        <w:rPr>
          <w:rFonts w:ascii="Arial" w:hAnsi="Arial" w:cs="Arial"/>
          <w:sz w:val="20"/>
          <w:szCs w:val="20"/>
        </w:rPr>
        <w:t xml:space="preserve"> (табл. 2</w:t>
      </w:r>
      <w:r w:rsidR="00BD4D60" w:rsidRPr="008A5BD4">
        <w:rPr>
          <w:rFonts w:ascii="Arial" w:hAnsi="Arial" w:cs="Arial"/>
          <w:sz w:val="20"/>
          <w:szCs w:val="20"/>
        </w:rPr>
        <w:t>)</w:t>
      </w:r>
      <w:r w:rsidRPr="008A5BD4">
        <w:rPr>
          <w:rFonts w:ascii="Arial" w:hAnsi="Arial" w:cs="Arial"/>
          <w:sz w:val="20"/>
          <w:szCs w:val="20"/>
        </w:rPr>
        <w:t xml:space="preserve">. Проте </w:t>
      </w:r>
      <w:r w:rsidR="00993B12" w:rsidRPr="008A5BD4">
        <w:rPr>
          <w:rFonts w:ascii="Arial" w:hAnsi="Arial" w:cs="Arial"/>
          <w:sz w:val="20"/>
          <w:szCs w:val="20"/>
        </w:rPr>
        <w:t xml:space="preserve">інтегральний скор був на рівні 10–11 %. Найбільше 100 г зерна кіноа </w:t>
      </w:r>
      <w:r w:rsidR="00BD4D60" w:rsidRPr="008A5BD4">
        <w:rPr>
          <w:rFonts w:ascii="Arial" w:hAnsi="Arial" w:cs="Arial"/>
          <w:sz w:val="20"/>
          <w:szCs w:val="20"/>
        </w:rPr>
        <w:t>задовольняє біологічні потребу дорослої людини вітамінами В</w:t>
      </w:r>
      <w:r w:rsidR="00BD4D60" w:rsidRPr="008A5BD4">
        <w:rPr>
          <w:rFonts w:ascii="Arial" w:hAnsi="Arial" w:cs="Arial"/>
          <w:sz w:val="20"/>
          <w:szCs w:val="20"/>
          <w:vertAlign w:val="subscript"/>
        </w:rPr>
        <w:t>6</w:t>
      </w:r>
      <w:r w:rsidR="00BD4D60" w:rsidRPr="008A5BD4">
        <w:rPr>
          <w:rFonts w:ascii="Arial" w:hAnsi="Arial" w:cs="Arial"/>
          <w:sz w:val="20"/>
          <w:szCs w:val="20"/>
        </w:rPr>
        <w:t>, В</w:t>
      </w:r>
      <w:r w:rsidR="00BD4D60" w:rsidRPr="008A5BD4">
        <w:rPr>
          <w:rFonts w:ascii="Arial" w:hAnsi="Arial" w:cs="Arial"/>
          <w:sz w:val="20"/>
          <w:szCs w:val="20"/>
          <w:vertAlign w:val="subscript"/>
        </w:rPr>
        <w:t>1</w:t>
      </w:r>
      <w:r w:rsidR="00BD4D60" w:rsidRPr="008A5BD4">
        <w:rPr>
          <w:rFonts w:ascii="Arial" w:hAnsi="Arial" w:cs="Arial"/>
          <w:sz w:val="20"/>
          <w:szCs w:val="20"/>
        </w:rPr>
        <w:t xml:space="preserve"> і В</w:t>
      </w:r>
      <w:r w:rsidR="00BD4D60" w:rsidRPr="008A5BD4">
        <w:rPr>
          <w:rFonts w:ascii="Arial" w:hAnsi="Arial" w:cs="Arial"/>
          <w:sz w:val="20"/>
          <w:szCs w:val="20"/>
          <w:vertAlign w:val="subscript"/>
        </w:rPr>
        <w:t>2</w:t>
      </w:r>
      <w:r w:rsidR="00BD4D60" w:rsidRPr="008A5BD4">
        <w:rPr>
          <w:rFonts w:ascii="Arial" w:hAnsi="Arial" w:cs="Arial"/>
          <w:sz w:val="20"/>
          <w:szCs w:val="20"/>
        </w:rPr>
        <w:t xml:space="preserve"> – на 30–38 % залежно від варіанту досліду. </w:t>
      </w:r>
      <w:r w:rsidR="00181598" w:rsidRPr="008A5BD4">
        <w:rPr>
          <w:rFonts w:ascii="Arial" w:hAnsi="Arial" w:cs="Arial"/>
          <w:sz w:val="20"/>
          <w:szCs w:val="20"/>
        </w:rPr>
        <w:t>Інтегральний скор вітаміну В</w:t>
      </w:r>
      <w:r w:rsidR="00181598" w:rsidRPr="008A5BD4">
        <w:rPr>
          <w:rFonts w:ascii="Arial" w:hAnsi="Arial" w:cs="Arial"/>
          <w:sz w:val="20"/>
          <w:szCs w:val="20"/>
          <w:vertAlign w:val="subscript"/>
        </w:rPr>
        <w:t>5</w:t>
      </w:r>
      <w:r w:rsidR="00181598" w:rsidRPr="008A5BD4">
        <w:rPr>
          <w:rFonts w:ascii="Arial" w:hAnsi="Arial" w:cs="Arial"/>
          <w:sz w:val="20"/>
          <w:szCs w:val="20"/>
        </w:rPr>
        <w:t xml:space="preserve"> був 15–16 % залежно від сорту. Слід відзначити, що </w:t>
      </w:r>
      <w:r w:rsidR="00B2530B" w:rsidRPr="008A5BD4">
        <w:rPr>
          <w:rFonts w:ascii="Arial" w:hAnsi="Arial" w:cs="Arial"/>
          <w:sz w:val="20"/>
          <w:szCs w:val="20"/>
        </w:rPr>
        <w:t>істотної різниці між сортами кіноа виявлено не було, що підтверджує індекс комп</w:t>
      </w:r>
      <w:r w:rsidR="00EA4775" w:rsidRPr="008A5BD4">
        <w:rPr>
          <w:rFonts w:ascii="Arial" w:hAnsi="Arial" w:cs="Arial"/>
          <w:sz w:val="20"/>
          <w:szCs w:val="20"/>
        </w:rPr>
        <w:t>лексного оцінювання – 0,21–0,24.</w:t>
      </w:r>
    </w:p>
    <w:p w:rsidR="005F2B02" w:rsidRPr="008A5BD4" w:rsidRDefault="00962E7F" w:rsidP="002372F5">
      <w:pPr>
        <w:spacing w:after="0" w:line="240" w:lineRule="auto"/>
        <w:ind w:firstLine="369"/>
        <w:jc w:val="center"/>
        <w:rPr>
          <w:rFonts w:ascii="Arial" w:hAnsi="Arial" w:cs="Arial"/>
          <w:sz w:val="20"/>
          <w:szCs w:val="20"/>
        </w:rPr>
      </w:pPr>
      <w:r>
        <w:rPr>
          <w:rFonts w:ascii="Arial" w:hAnsi="Arial" w:cs="Arial"/>
          <w:b/>
          <w:sz w:val="20"/>
          <w:szCs w:val="20"/>
        </w:rPr>
        <w:t>Таблиця 2</w:t>
      </w:r>
      <w:r w:rsidR="00B5687B" w:rsidRPr="008A5BD4">
        <w:rPr>
          <w:rFonts w:ascii="Arial" w:hAnsi="Arial" w:cs="Arial"/>
          <w:sz w:val="20"/>
          <w:szCs w:val="20"/>
        </w:rPr>
        <w:t xml:space="preserve"> </w:t>
      </w:r>
      <w:r w:rsidR="005F2B02" w:rsidRPr="008A5BD4">
        <w:rPr>
          <w:rFonts w:ascii="Arial" w:hAnsi="Arial" w:cs="Arial"/>
          <w:sz w:val="20"/>
          <w:szCs w:val="20"/>
        </w:rPr>
        <w:t>Вміст вітамінів та інтегральний скор 100 г зерна залежно від сорту, 2018–2020 рр.</w:t>
      </w:r>
    </w:p>
    <w:tbl>
      <w:tblPr>
        <w:tblW w:w="9796" w:type="dxa"/>
        <w:tblInd w:w="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1008"/>
        <w:gridCol w:w="708"/>
        <w:gridCol w:w="1843"/>
        <w:gridCol w:w="623"/>
        <w:gridCol w:w="624"/>
        <w:gridCol w:w="624"/>
        <w:gridCol w:w="623"/>
        <w:gridCol w:w="624"/>
        <w:gridCol w:w="624"/>
        <w:gridCol w:w="623"/>
        <w:gridCol w:w="624"/>
        <w:gridCol w:w="624"/>
        <w:gridCol w:w="624"/>
      </w:tblGrid>
      <w:tr w:rsidR="00BB7101" w:rsidRPr="008A5BD4" w:rsidTr="001F4958">
        <w:trPr>
          <w:trHeight w:val="243"/>
        </w:trPr>
        <w:tc>
          <w:tcPr>
            <w:tcW w:w="1008" w:type="dxa"/>
            <w:vMerge w:val="restart"/>
            <w:tcBorders>
              <w:top w:val="single" w:sz="8" w:space="0" w:color="000000"/>
              <w:left w:val="single" w:sz="8" w:space="0" w:color="000000"/>
              <w:right w:val="single" w:sz="8" w:space="0" w:color="000000"/>
            </w:tcBorders>
            <w:noWrap/>
            <w:vAlign w:val="center"/>
          </w:tcPr>
          <w:p w:rsidR="00BB7101" w:rsidRPr="008A5BD4" w:rsidRDefault="00BB7101" w:rsidP="000A39E6">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Вітамін</w:t>
            </w:r>
          </w:p>
        </w:tc>
        <w:tc>
          <w:tcPr>
            <w:tcW w:w="708" w:type="dxa"/>
            <w:vMerge w:val="restart"/>
            <w:tcBorders>
              <w:top w:val="single" w:sz="8" w:space="0" w:color="000000"/>
              <w:left w:val="single" w:sz="8" w:space="0" w:color="000000"/>
              <w:right w:val="single" w:sz="8" w:space="0" w:color="000000"/>
            </w:tcBorders>
            <w:vAlign w:val="center"/>
          </w:tcPr>
          <w:p w:rsidR="00BB7101" w:rsidRPr="008A5BD4" w:rsidRDefault="00BB7101" w:rsidP="000A39E6">
            <w:pPr>
              <w:autoSpaceDN w:val="0"/>
              <w:spacing w:after="0" w:line="240" w:lineRule="auto"/>
              <w:jc w:val="center"/>
              <w:rPr>
                <w:rFonts w:ascii="Arial" w:eastAsia="Times New Roman" w:hAnsi="Arial" w:cs="Arial"/>
                <w:color w:val="000000"/>
                <w:sz w:val="20"/>
                <w:szCs w:val="20"/>
                <w:vertAlign w:val="subscript"/>
                <w:lang w:val="ru-RU" w:eastAsia="ru-RU"/>
              </w:rPr>
            </w:pPr>
            <w:r w:rsidRPr="008A5BD4">
              <w:rPr>
                <w:rFonts w:ascii="Arial" w:eastAsia="Times New Roman" w:hAnsi="Arial" w:cs="Arial"/>
                <w:color w:val="000000"/>
                <w:sz w:val="20"/>
                <w:szCs w:val="20"/>
                <w:lang w:val="ru-RU" w:eastAsia="ru-RU"/>
              </w:rPr>
              <w:t>НІР</w:t>
            </w:r>
            <w:r w:rsidRPr="008A5BD4">
              <w:rPr>
                <w:rFonts w:ascii="Arial" w:eastAsia="Times New Roman" w:hAnsi="Arial" w:cs="Arial"/>
                <w:color w:val="000000"/>
                <w:sz w:val="20"/>
                <w:szCs w:val="20"/>
                <w:vertAlign w:val="subscript"/>
                <w:lang w:val="ru-RU" w:eastAsia="ru-RU"/>
              </w:rPr>
              <w:t>05</w:t>
            </w:r>
          </w:p>
        </w:tc>
        <w:tc>
          <w:tcPr>
            <w:tcW w:w="1843" w:type="dxa"/>
            <w:vMerge w:val="restart"/>
            <w:tcBorders>
              <w:top w:val="single" w:sz="8" w:space="0" w:color="000000"/>
              <w:left w:val="single" w:sz="8" w:space="0" w:color="000000"/>
              <w:right w:val="single" w:sz="8" w:space="0" w:color="000000"/>
            </w:tcBorders>
            <w:vAlign w:val="center"/>
          </w:tcPr>
          <w:p w:rsidR="00BB7101" w:rsidRPr="008A5BD4" w:rsidRDefault="007D56E1" w:rsidP="000A39E6">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Добова потреба (</w:t>
            </w:r>
            <w:r w:rsidR="002E0F9D" w:rsidRPr="008A5BD4">
              <w:rPr>
                <w:rFonts w:ascii="Arial" w:eastAsia="Times New Roman" w:hAnsi="Arial" w:cs="Arial"/>
                <w:color w:val="000000"/>
                <w:sz w:val="20"/>
                <w:szCs w:val="20"/>
                <w:lang w:val="ru-RU" w:eastAsia="ru-RU"/>
              </w:rPr>
              <w:t>ФАО/ВООЗ</w:t>
            </w:r>
            <w:r w:rsidRPr="008A5BD4">
              <w:rPr>
                <w:rFonts w:ascii="Arial" w:eastAsia="Times New Roman" w:hAnsi="Arial" w:cs="Arial"/>
                <w:color w:val="000000"/>
                <w:sz w:val="20"/>
                <w:szCs w:val="20"/>
                <w:lang w:val="ru-RU" w:eastAsia="ru-RU"/>
              </w:rPr>
              <w:t>)</w:t>
            </w:r>
            <w:r w:rsidR="002E0F9D" w:rsidRPr="008A5BD4">
              <w:rPr>
                <w:rFonts w:ascii="Arial" w:eastAsia="Times New Roman" w:hAnsi="Arial" w:cs="Arial"/>
                <w:color w:val="000000"/>
                <w:sz w:val="20"/>
                <w:szCs w:val="20"/>
                <w:lang w:val="ru-RU" w:eastAsia="ru-RU"/>
              </w:rPr>
              <w:t>, мг</w:t>
            </w:r>
          </w:p>
        </w:tc>
        <w:tc>
          <w:tcPr>
            <w:tcW w:w="6237" w:type="dxa"/>
            <w:gridSpan w:val="10"/>
            <w:tcBorders>
              <w:top w:val="single" w:sz="8" w:space="0" w:color="000000"/>
              <w:left w:val="single" w:sz="8" w:space="0" w:color="000000"/>
              <w:bottom w:val="single" w:sz="8" w:space="0" w:color="000000"/>
              <w:right w:val="single" w:sz="8" w:space="0" w:color="000000"/>
            </w:tcBorders>
            <w:vAlign w:val="center"/>
          </w:tcPr>
          <w:p w:rsidR="00BB7101" w:rsidRPr="008A5BD4" w:rsidRDefault="00BB7101"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Сорт</w:t>
            </w:r>
          </w:p>
        </w:tc>
      </w:tr>
      <w:tr w:rsidR="00BB7101" w:rsidRPr="008A5BD4" w:rsidTr="001F4958">
        <w:trPr>
          <w:trHeight w:val="262"/>
        </w:trPr>
        <w:tc>
          <w:tcPr>
            <w:tcW w:w="1008" w:type="dxa"/>
            <w:vMerge/>
            <w:tcBorders>
              <w:left w:val="single" w:sz="8" w:space="0" w:color="000000"/>
              <w:right w:val="single" w:sz="8" w:space="0" w:color="000000"/>
            </w:tcBorders>
            <w:noWrap/>
            <w:vAlign w:val="center"/>
            <w:hideMark/>
          </w:tcPr>
          <w:p w:rsidR="00BB7101" w:rsidRPr="008A5BD4" w:rsidRDefault="00BB7101" w:rsidP="002372F5">
            <w:pPr>
              <w:autoSpaceDN w:val="0"/>
              <w:spacing w:after="0" w:line="240" w:lineRule="auto"/>
              <w:jc w:val="center"/>
              <w:rPr>
                <w:rFonts w:ascii="Arial" w:eastAsia="Times New Roman" w:hAnsi="Arial" w:cs="Arial"/>
                <w:color w:val="000000"/>
                <w:sz w:val="20"/>
                <w:szCs w:val="20"/>
                <w:lang w:eastAsia="ru-RU"/>
              </w:rPr>
            </w:pPr>
          </w:p>
        </w:tc>
        <w:tc>
          <w:tcPr>
            <w:tcW w:w="708" w:type="dxa"/>
            <w:vMerge/>
            <w:tcBorders>
              <w:left w:val="single" w:sz="8" w:space="0" w:color="000000"/>
              <w:right w:val="single" w:sz="8" w:space="0" w:color="000000"/>
            </w:tcBorders>
            <w:vAlign w:val="center"/>
          </w:tcPr>
          <w:p w:rsidR="00BB7101" w:rsidRPr="008A5BD4" w:rsidRDefault="00BB7101" w:rsidP="002372F5">
            <w:pPr>
              <w:autoSpaceDN w:val="0"/>
              <w:spacing w:after="0" w:line="240" w:lineRule="auto"/>
              <w:jc w:val="center"/>
              <w:rPr>
                <w:rFonts w:ascii="Arial" w:eastAsia="Times New Roman" w:hAnsi="Arial" w:cs="Arial"/>
                <w:color w:val="000000"/>
                <w:sz w:val="20"/>
                <w:szCs w:val="20"/>
                <w:lang w:val="ru-RU" w:eastAsia="ru-RU"/>
              </w:rPr>
            </w:pPr>
          </w:p>
        </w:tc>
        <w:tc>
          <w:tcPr>
            <w:tcW w:w="1843" w:type="dxa"/>
            <w:vMerge/>
            <w:tcBorders>
              <w:left w:val="single" w:sz="8" w:space="0" w:color="000000"/>
              <w:right w:val="single" w:sz="8" w:space="0" w:color="000000"/>
            </w:tcBorders>
            <w:vAlign w:val="center"/>
          </w:tcPr>
          <w:p w:rsidR="00BB7101" w:rsidRPr="008A5BD4" w:rsidRDefault="00BB7101" w:rsidP="002372F5">
            <w:pPr>
              <w:autoSpaceDN w:val="0"/>
              <w:spacing w:after="0" w:line="240" w:lineRule="auto"/>
              <w:jc w:val="center"/>
              <w:rPr>
                <w:rFonts w:ascii="Arial" w:eastAsia="Times New Roman" w:hAnsi="Arial" w:cs="Arial"/>
                <w:color w:val="000000"/>
                <w:sz w:val="20"/>
                <w:szCs w:val="20"/>
                <w:lang w:val="ru-RU" w:eastAsia="ru-RU"/>
              </w:rPr>
            </w:pPr>
          </w:p>
        </w:tc>
        <w:tc>
          <w:tcPr>
            <w:tcW w:w="1247" w:type="dxa"/>
            <w:gridSpan w:val="2"/>
            <w:tcBorders>
              <w:top w:val="single" w:sz="8" w:space="0" w:color="000000"/>
              <w:left w:val="single" w:sz="8" w:space="0" w:color="000000"/>
              <w:bottom w:val="single" w:sz="8" w:space="0" w:color="000000"/>
              <w:right w:val="single" w:sz="8" w:space="0" w:color="000000"/>
            </w:tcBorders>
            <w:vAlign w:val="center"/>
            <w:hideMark/>
          </w:tcPr>
          <w:p w:rsidR="00BB7101" w:rsidRPr="008A5BD4" w:rsidRDefault="00BB7101"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Тітікака</w:t>
            </w:r>
          </w:p>
        </w:tc>
        <w:tc>
          <w:tcPr>
            <w:tcW w:w="1247" w:type="dxa"/>
            <w:gridSpan w:val="2"/>
            <w:tcBorders>
              <w:top w:val="single" w:sz="8" w:space="0" w:color="000000"/>
              <w:left w:val="single" w:sz="8" w:space="0" w:color="000000"/>
              <w:bottom w:val="single" w:sz="8" w:space="0" w:color="000000"/>
              <w:right w:val="single" w:sz="8" w:space="0" w:color="000000"/>
            </w:tcBorders>
            <w:vAlign w:val="center"/>
            <w:hideMark/>
          </w:tcPr>
          <w:p w:rsidR="00BB7101" w:rsidRPr="008A5BD4" w:rsidRDefault="00BB7101"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Q2</w:t>
            </w:r>
          </w:p>
        </w:tc>
        <w:tc>
          <w:tcPr>
            <w:tcW w:w="1248" w:type="dxa"/>
            <w:gridSpan w:val="2"/>
            <w:tcBorders>
              <w:top w:val="single" w:sz="8" w:space="0" w:color="000000"/>
              <w:left w:val="single" w:sz="8" w:space="0" w:color="000000"/>
              <w:bottom w:val="single" w:sz="8" w:space="0" w:color="000000"/>
              <w:right w:val="single" w:sz="8" w:space="0" w:color="000000"/>
            </w:tcBorders>
            <w:vAlign w:val="center"/>
            <w:hideMark/>
          </w:tcPr>
          <w:p w:rsidR="00BB7101" w:rsidRPr="008A5BD4" w:rsidRDefault="00BB7101"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Q3</w:t>
            </w:r>
          </w:p>
        </w:tc>
        <w:tc>
          <w:tcPr>
            <w:tcW w:w="1247" w:type="dxa"/>
            <w:gridSpan w:val="2"/>
            <w:tcBorders>
              <w:top w:val="single" w:sz="8" w:space="0" w:color="000000"/>
              <w:left w:val="single" w:sz="8" w:space="0" w:color="000000"/>
              <w:bottom w:val="single" w:sz="8" w:space="0" w:color="000000"/>
              <w:right w:val="single" w:sz="8" w:space="0" w:color="000000"/>
            </w:tcBorders>
            <w:vAlign w:val="center"/>
            <w:hideMark/>
          </w:tcPr>
          <w:p w:rsidR="00BB7101" w:rsidRPr="008A5BD4" w:rsidRDefault="00BB7101"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Q4</w:t>
            </w:r>
          </w:p>
        </w:tc>
        <w:tc>
          <w:tcPr>
            <w:tcW w:w="1248" w:type="dxa"/>
            <w:gridSpan w:val="2"/>
            <w:tcBorders>
              <w:top w:val="single" w:sz="8" w:space="0" w:color="000000"/>
              <w:left w:val="single" w:sz="8" w:space="0" w:color="000000"/>
              <w:bottom w:val="single" w:sz="8" w:space="0" w:color="000000"/>
              <w:right w:val="single" w:sz="8" w:space="0" w:color="000000"/>
            </w:tcBorders>
            <w:vAlign w:val="center"/>
            <w:hideMark/>
          </w:tcPr>
          <w:p w:rsidR="00BB7101" w:rsidRPr="008A5BD4" w:rsidRDefault="00BB7101"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Q5</w:t>
            </w:r>
          </w:p>
        </w:tc>
      </w:tr>
      <w:tr w:rsidR="00CA5CBE" w:rsidRPr="008A5BD4" w:rsidTr="001F4958">
        <w:trPr>
          <w:trHeight w:val="254"/>
        </w:trPr>
        <w:tc>
          <w:tcPr>
            <w:tcW w:w="1008" w:type="dxa"/>
            <w:vMerge/>
            <w:tcBorders>
              <w:left w:val="single" w:sz="8" w:space="0" w:color="000000"/>
              <w:bottom w:val="single" w:sz="8" w:space="0" w:color="000000"/>
              <w:right w:val="single" w:sz="8" w:space="0" w:color="000000"/>
            </w:tcBorders>
            <w:vAlign w:val="center"/>
          </w:tcPr>
          <w:p w:rsidR="00BB7101" w:rsidRPr="008A5BD4" w:rsidRDefault="00BB7101" w:rsidP="002372F5">
            <w:pPr>
              <w:autoSpaceDN w:val="0"/>
              <w:spacing w:after="0" w:line="240" w:lineRule="auto"/>
              <w:jc w:val="center"/>
              <w:rPr>
                <w:rFonts w:ascii="Arial" w:eastAsia="Times New Roman" w:hAnsi="Arial" w:cs="Arial"/>
                <w:color w:val="000000"/>
                <w:sz w:val="20"/>
                <w:szCs w:val="20"/>
                <w:lang w:val="ru-RU" w:eastAsia="ru-RU"/>
              </w:rPr>
            </w:pPr>
          </w:p>
        </w:tc>
        <w:tc>
          <w:tcPr>
            <w:tcW w:w="708" w:type="dxa"/>
            <w:vMerge/>
            <w:tcBorders>
              <w:left w:val="single" w:sz="8" w:space="0" w:color="000000"/>
              <w:bottom w:val="single" w:sz="8" w:space="0" w:color="000000"/>
              <w:right w:val="single" w:sz="8" w:space="0" w:color="000000"/>
            </w:tcBorders>
            <w:vAlign w:val="center"/>
          </w:tcPr>
          <w:p w:rsidR="00BB7101" w:rsidRPr="008A5BD4" w:rsidRDefault="00BB7101" w:rsidP="002372F5">
            <w:pPr>
              <w:autoSpaceDN w:val="0"/>
              <w:spacing w:after="0" w:line="240" w:lineRule="auto"/>
              <w:jc w:val="center"/>
              <w:rPr>
                <w:rFonts w:ascii="Arial" w:eastAsia="Times New Roman" w:hAnsi="Arial" w:cs="Arial"/>
                <w:color w:val="000000"/>
                <w:sz w:val="20"/>
                <w:szCs w:val="20"/>
                <w:lang w:val="ru-RU" w:eastAsia="ru-RU"/>
              </w:rPr>
            </w:pPr>
          </w:p>
        </w:tc>
        <w:tc>
          <w:tcPr>
            <w:tcW w:w="1843" w:type="dxa"/>
            <w:vMerge/>
            <w:tcBorders>
              <w:left w:val="single" w:sz="8" w:space="0" w:color="000000"/>
              <w:bottom w:val="single" w:sz="8" w:space="0" w:color="000000"/>
              <w:right w:val="single" w:sz="8" w:space="0" w:color="000000"/>
            </w:tcBorders>
            <w:vAlign w:val="center"/>
          </w:tcPr>
          <w:p w:rsidR="00BB7101" w:rsidRPr="008A5BD4" w:rsidRDefault="00BB7101" w:rsidP="002372F5">
            <w:pPr>
              <w:autoSpaceDN w:val="0"/>
              <w:spacing w:after="0" w:line="240" w:lineRule="auto"/>
              <w:jc w:val="center"/>
              <w:rPr>
                <w:rFonts w:ascii="Arial" w:eastAsia="Times New Roman" w:hAnsi="Arial" w:cs="Arial"/>
                <w:color w:val="000000"/>
                <w:sz w:val="20"/>
                <w:szCs w:val="20"/>
                <w:lang w:val="ru-RU" w:eastAsia="ru-RU"/>
              </w:rPr>
            </w:pPr>
          </w:p>
        </w:tc>
        <w:tc>
          <w:tcPr>
            <w:tcW w:w="623" w:type="dxa"/>
            <w:tcBorders>
              <w:top w:val="single" w:sz="8" w:space="0" w:color="000000"/>
              <w:left w:val="single" w:sz="8" w:space="0" w:color="000000"/>
              <w:bottom w:val="single" w:sz="8" w:space="0" w:color="000000"/>
              <w:right w:val="single" w:sz="4" w:space="0" w:color="auto"/>
            </w:tcBorders>
            <w:vAlign w:val="center"/>
          </w:tcPr>
          <w:p w:rsidR="00BB7101" w:rsidRPr="008A5BD4" w:rsidRDefault="00BB7101"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w:t>
            </w:r>
          </w:p>
        </w:tc>
        <w:tc>
          <w:tcPr>
            <w:tcW w:w="624" w:type="dxa"/>
            <w:tcBorders>
              <w:top w:val="single" w:sz="8" w:space="0" w:color="000000"/>
              <w:left w:val="single" w:sz="4" w:space="0" w:color="auto"/>
              <w:bottom w:val="single" w:sz="8" w:space="0" w:color="000000"/>
              <w:right w:val="single" w:sz="8" w:space="0" w:color="000000"/>
            </w:tcBorders>
            <w:vAlign w:val="center"/>
          </w:tcPr>
          <w:p w:rsidR="00BB7101" w:rsidRPr="008A5BD4" w:rsidRDefault="00BB7101"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2</w:t>
            </w:r>
          </w:p>
        </w:tc>
        <w:tc>
          <w:tcPr>
            <w:tcW w:w="624" w:type="dxa"/>
            <w:tcBorders>
              <w:top w:val="single" w:sz="8" w:space="0" w:color="000000"/>
              <w:left w:val="single" w:sz="8" w:space="0" w:color="000000"/>
              <w:bottom w:val="single" w:sz="8" w:space="0" w:color="000000"/>
              <w:right w:val="single" w:sz="4" w:space="0" w:color="auto"/>
            </w:tcBorders>
            <w:vAlign w:val="center"/>
          </w:tcPr>
          <w:p w:rsidR="00BB7101" w:rsidRPr="008A5BD4" w:rsidRDefault="00BB7101"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w:t>
            </w:r>
          </w:p>
        </w:tc>
        <w:tc>
          <w:tcPr>
            <w:tcW w:w="623" w:type="dxa"/>
            <w:tcBorders>
              <w:top w:val="single" w:sz="8" w:space="0" w:color="000000"/>
              <w:left w:val="single" w:sz="4" w:space="0" w:color="auto"/>
              <w:bottom w:val="single" w:sz="8" w:space="0" w:color="000000"/>
              <w:right w:val="single" w:sz="8" w:space="0" w:color="000000"/>
            </w:tcBorders>
            <w:vAlign w:val="center"/>
          </w:tcPr>
          <w:p w:rsidR="00BB7101" w:rsidRPr="008A5BD4" w:rsidRDefault="00BB7101"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2</w:t>
            </w:r>
          </w:p>
        </w:tc>
        <w:tc>
          <w:tcPr>
            <w:tcW w:w="624" w:type="dxa"/>
            <w:tcBorders>
              <w:top w:val="single" w:sz="8" w:space="0" w:color="000000"/>
              <w:left w:val="single" w:sz="8" w:space="0" w:color="000000"/>
              <w:bottom w:val="single" w:sz="8" w:space="0" w:color="000000"/>
              <w:right w:val="single" w:sz="4" w:space="0" w:color="auto"/>
            </w:tcBorders>
            <w:vAlign w:val="center"/>
          </w:tcPr>
          <w:p w:rsidR="00BB7101" w:rsidRPr="008A5BD4" w:rsidRDefault="00BB7101"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w:t>
            </w:r>
          </w:p>
        </w:tc>
        <w:tc>
          <w:tcPr>
            <w:tcW w:w="624" w:type="dxa"/>
            <w:tcBorders>
              <w:top w:val="single" w:sz="8" w:space="0" w:color="000000"/>
              <w:left w:val="single" w:sz="4" w:space="0" w:color="auto"/>
              <w:bottom w:val="single" w:sz="8" w:space="0" w:color="000000"/>
              <w:right w:val="single" w:sz="8" w:space="0" w:color="000000"/>
            </w:tcBorders>
            <w:vAlign w:val="center"/>
          </w:tcPr>
          <w:p w:rsidR="00BB7101" w:rsidRPr="008A5BD4" w:rsidRDefault="00BB7101"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2</w:t>
            </w:r>
          </w:p>
        </w:tc>
        <w:tc>
          <w:tcPr>
            <w:tcW w:w="623" w:type="dxa"/>
            <w:tcBorders>
              <w:top w:val="single" w:sz="8" w:space="0" w:color="000000"/>
              <w:left w:val="single" w:sz="8" w:space="0" w:color="000000"/>
              <w:bottom w:val="single" w:sz="8" w:space="0" w:color="000000"/>
              <w:right w:val="single" w:sz="4" w:space="0" w:color="auto"/>
            </w:tcBorders>
            <w:vAlign w:val="center"/>
          </w:tcPr>
          <w:p w:rsidR="00BB7101" w:rsidRPr="008A5BD4" w:rsidRDefault="00BB7101"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w:t>
            </w:r>
          </w:p>
        </w:tc>
        <w:tc>
          <w:tcPr>
            <w:tcW w:w="624" w:type="dxa"/>
            <w:tcBorders>
              <w:top w:val="single" w:sz="8" w:space="0" w:color="000000"/>
              <w:left w:val="single" w:sz="4" w:space="0" w:color="auto"/>
              <w:bottom w:val="single" w:sz="8" w:space="0" w:color="000000"/>
              <w:right w:val="single" w:sz="8" w:space="0" w:color="000000"/>
            </w:tcBorders>
            <w:vAlign w:val="center"/>
          </w:tcPr>
          <w:p w:rsidR="00BB7101" w:rsidRPr="008A5BD4" w:rsidRDefault="00BB7101"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2</w:t>
            </w:r>
          </w:p>
        </w:tc>
        <w:tc>
          <w:tcPr>
            <w:tcW w:w="624" w:type="dxa"/>
            <w:tcBorders>
              <w:top w:val="single" w:sz="8" w:space="0" w:color="000000"/>
              <w:left w:val="single" w:sz="8" w:space="0" w:color="000000"/>
              <w:bottom w:val="single" w:sz="8" w:space="0" w:color="000000"/>
              <w:right w:val="single" w:sz="4" w:space="0" w:color="auto"/>
            </w:tcBorders>
            <w:vAlign w:val="center"/>
          </w:tcPr>
          <w:p w:rsidR="00BB7101" w:rsidRPr="008A5BD4" w:rsidRDefault="00BB7101"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w:t>
            </w:r>
          </w:p>
        </w:tc>
        <w:tc>
          <w:tcPr>
            <w:tcW w:w="624" w:type="dxa"/>
            <w:tcBorders>
              <w:top w:val="single" w:sz="8" w:space="0" w:color="000000"/>
              <w:left w:val="single" w:sz="4" w:space="0" w:color="auto"/>
              <w:bottom w:val="single" w:sz="8" w:space="0" w:color="000000"/>
              <w:right w:val="single" w:sz="8" w:space="0" w:color="000000"/>
            </w:tcBorders>
            <w:vAlign w:val="center"/>
          </w:tcPr>
          <w:p w:rsidR="00BB7101" w:rsidRPr="008A5BD4" w:rsidRDefault="00BB7101"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2</w:t>
            </w:r>
          </w:p>
        </w:tc>
      </w:tr>
      <w:tr w:rsidR="003A0995" w:rsidRPr="008A5BD4" w:rsidTr="001F4958">
        <w:trPr>
          <w:trHeight w:val="300"/>
        </w:trPr>
        <w:tc>
          <w:tcPr>
            <w:tcW w:w="1008" w:type="dxa"/>
            <w:tcBorders>
              <w:top w:val="single" w:sz="8" w:space="0" w:color="000000"/>
              <w:left w:val="single" w:sz="8" w:space="0" w:color="000000"/>
              <w:bottom w:val="single" w:sz="8" w:space="0" w:color="000000"/>
              <w:right w:val="single" w:sz="8" w:space="0" w:color="000000"/>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В</w:t>
            </w:r>
            <w:r w:rsidRPr="008A5BD4">
              <w:rPr>
                <w:rFonts w:ascii="Arial" w:eastAsia="Times New Roman" w:hAnsi="Arial" w:cs="Arial"/>
                <w:color w:val="000000"/>
                <w:sz w:val="20"/>
                <w:szCs w:val="20"/>
                <w:vertAlign w:val="subscript"/>
                <w:lang w:val="ru-RU" w:eastAsia="ru-RU"/>
              </w:rPr>
              <w:t>2</w:t>
            </w:r>
          </w:p>
        </w:tc>
        <w:tc>
          <w:tcPr>
            <w:tcW w:w="708" w:type="dxa"/>
            <w:tcBorders>
              <w:top w:val="single" w:sz="8" w:space="0" w:color="000000"/>
              <w:left w:val="single" w:sz="8" w:space="0" w:color="000000"/>
              <w:bottom w:val="single" w:sz="8" w:space="0" w:color="000000"/>
              <w:right w:val="single" w:sz="8" w:space="0" w:color="000000"/>
            </w:tcBorders>
            <w:vAlign w:val="center"/>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0,02</w:t>
            </w:r>
          </w:p>
        </w:tc>
        <w:tc>
          <w:tcPr>
            <w:tcW w:w="1843" w:type="dxa"/>
            <w:tcBorders>
              <w:top w:val="single" w:sz="8" w:space="0" w:color="000000"/>
              <w:left w:val="single" w:sz="8" w:space="0" w:color="000000"/>
              <w:bottom w:val="single" w:sz="8" w:space="0" w:color="000000"/>
              <w:right w:val="single" w:sz="8" w:space="0" w:color="000000"/>
            </w:tcBorders>
            <w:vAlign w:val="center"/>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1,1</w:t>
            </w:r>
          </w:p>
        </w:tc>
        <w:tc>
          <w:tcPr>
            <w:tcW w:w="623"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0,3</w:t>
            </w:r>
            <w:r w:rsidRPr="008A5BD4">
              <w:rPr>
                <w:rFonts w:ascii="Arial" w:eastAsia="Times New Roman" w:hAnsi="Arial" w:cs="Arial"/>
                <w:color w:val="000000"/>
                <w:sz w:val="20"/>
                <w:szCs w:val="20"/>
                <w:lang w:eastAsia="ru-RU"/>
              </w:rPr>
              <w:t>3</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30</w:t>
            </w:r>
          </w:p>
        </w:tc>
        <w:tc>
          <w:tcPr>
            <w:tcW w:w="624"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0,30</w:t>
            </w:r>
          </w:p>
        </w:tc>
        <w:tc>
          <w:tcPr>
            <w:tcW w:w="623"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27</w:t>
            </w:r>
          </w:p>
        </w:tc>
        <w:tc>
          <w:tcPr>
            <w:tcW w:w="624"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0,3</w:t>
            </w:r>
            <w:r w:rsidRPr="008A5BD4">
              <w:rPr>
                <w:rFonts w:ascii="Arial" w:eastAsia="Times New Roman" w:hAnsi="Arial" w:cs="Arial"/>
                <w:color w:val="000000"/>
                <w:sz w:val="20"/>
                <w:szCs w:val="20"/>
                <w:lang w:eastAsia="ru-RU"/>
              </w:rPr>
              <w:t>2</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29</w:t>
            </w:r>
          </w:p>
        </w:tc>
        <w:tc>
          <w:tcPr>
            <w:tcW w:w="623"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0,31</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28</w:t>
            </w:r>
          </w:p>
        </w:tc>
        <w:tc>
          <w:tcPr>
            <w:tcW w:w="624"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0,32</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29</w:t>
            </w:r>
          </w:p>
        </w:tc>
      </w:tr>
      <w:tr w:rsidR="003A0995" w:rsidRPr="008A5BD4" w:rsidTr="001F4958">
        <w:trPr>
          <w:trHeight w:val="262"/>
        </w:trPr>
        <w:tc>
          <w:tcPr>
            <w:tcW w:w="1008" w:type="dxa"/>
            <w:tcBorders>
              <w:top w:val="single" w:sz="8" w:space="0" w:color="000000"/>
              <w:left w:val="single" w:sz="8" w:space="0" w:color="000000"/>
              <w:bottom w:val="single" w:sz="8" w:space="0" w:color="000000"/>
              <w:right w:val="single" w:sz="8" w:space="0" w:color="000000"/>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В</w:t>
            </w:r>
            <w:r w:rsidRPr="008A5BD4">
              <w:rPr>
                <w:rFonts w:ascii="Arial" w:eastAsia="Times New Roman" w:hAnsi="Arial" w:cs="Arial"/>
                <w:color w:val="000000"/>
                <w:sz w:val="20"/>
                <w:szCs w:val="20"/>
                <w:vertAlign w:val="subscript"/>
                <w:lang w:val="ru-RU" w:eastAsia="ru-RU"/>
              </w:rPr>
              <w:t>1</w:t>
            </w:r>
          </w:p>
        </w:tc>
        <w:tc>
          <w:tcPr>
            <w:tcW w:w="708" w:type="dxa"/>
            <w:tcBorders>
              <w:top w:val="single" w:sz="8" w:space="0" w:color="000000"/>
              <w:left w:val="single" w:sz="8" w:space="0" w:color="000000"/>
              <w:bottom w:val="single" w:sz="8" w:space="0" w:color="000000"/>
              <w:right w:val="single" w:sz="8" w:space="0" w:color="000000"/>
            </w:tcBorders>
            <w:vAlign w:val="center"/>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0,02</w:t>
            </w:r>
          </w:p>
        </w:tc>
        <w:tc>
          <w:tcPr>
            <w:tcW w:w="1843" w:type="dxa"/>
            <w:tcBorders>
              <w:top w:val="single" w:sz="8" w:space="0" w:color="000000"/>
              <w:left w:val="single" w:sz="8" w:space="0" w:color="000000"/>
              <w:bottom w:val="single" w:sz="8" w:space="0" w:color="000000"/>
              <w:right w:val="single" w:sz="8" w:space="0" w:color="000000"/>
            </w:tcBorders>
            <w:vAlign w:val="center"/>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1,1</w:t>
            </w:r>
          </w:p>
        </w:tc>
        <w:tc>
          <w:tcPr>
            <w:tcW w:w="623"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0,41</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37</w:t>
            </w:r>
          </w:p>
        </w:tc>
        <w:tc>
          <w:tcPr>
            <w:tcW w:w="624"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0,3</w:t>
            </w:r>
            <w:r w:rsidRPr="008A5BD4">
              <w:rPr>
                <w:rFonts w:ascii="Arial" w:eastAsia="Times New Roman" w:hAnsi="Arial" w:cs="Arial"/>
                <w:color w:val="000000"/>
                <w:sz w:val="20"/>
                <w:szCs w:val="20"/>
                <w:lang w:eastAsia="ru-RU"/>
              </w:rPr>
              <w:t>0</w:t>
            </w:r>
          </w:p>
        </w:tc>
        <w:tc>
          <w:tcPr>
            <w:tcW w:w="623"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27</w:t>
            </w:r>
          </w:p>
        </w:tc>
        <w:tc>
          <w:tcPr>
            <w:tcW w:w="624"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0,35</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32</w:t>
            </w:r>
          </w:p>
        </w:tc>
        <w:tc>
          <w:tcPr>
            <w:tcW w:w="623"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0,33</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30</w:t>
            </w:r>
          </w:p>
        </w:tc>
        <w:tc>
          <w:tcPr>
            <w:tcW w:w="624"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0,38</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35</w:t>
            </w:r>
          </w:p>
        </w:tc>
      </w:tr>
      <w:tr w:rsidR="003A0995" w:rsidRPr="008A5BD4" w:rsidTr="001F4958">
        <w:trPr>
          <w:trHeight w:val="266"/>
        </w:trPr>
        <w:tc>
          <w:tcPr>
            <w:tcW w:w="1008" w:type="dxa"/>
            <w:tcBorders>
              <w:top w:val="single" w:sz="8" w:space="0" w:color="000000"/>
              <w:left w:val="single" w:sz="8" w:space="0" w:color="000000"/>
              <w:bottom w:val="single" w:sz="8" w:space="0" w:color="000000"/>
              <w:right w:val="single" w:sz="8" w:space="0" w:color="000000"/>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В</w:t>
            </w:r>
            <w:r w:rsidRPr="008A5BD4">
              <w:rPr>
                <w:rFonts w:ascii="Arial" w:eastAsia="Times New Roman" w:hAnsi="Arial" w:cs="Arial"/>
                <w:color w:val="000000"/>
                <w:sz w:val="20"/>
                <w:szCs w:val="20"/>
                <w:vertAlign w:val="subscript"/>
                <w:lang w:val="ru-RU" w:eastAsia="ru-RU"/>
              </w:rPr>
              <w:t>6</w:t>
            </w:r>
          </w:p>
        </w:tc>
        <w:tc>
          <w:tcPr>
            <w:tcW w:w="708" w:type="dxa"/>
            <w:tcBorders>
              <w:top w:val="single" w:sz="8" w:space="0" w:color="000000"/>
              <w:left w:val="single" w:sz="8" w:space="0" w:color="000000"/>
              <w:bottom w:val="single" w:sz="8" w:space="0" w:color="000000"/>
              <w:right w:val="single" w:sz="8" w:space="0" w:color="000000"/>
            </w:tcBorders>
            <w:vAlign w:val="center"/>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0,03</w:t>
            </w:r>
          </w:p>
        </w:tc>
        <w:tc>
          <w:tcPr>
            <w:tcW w:w="1843" w:type="dxa"/>
            <w:tcBorders>
              <w:top w:val="single" w:sz="8" w:space="0" w:color="000000"/>
              <w:left w:val="single" w:sz="8" w:space="0" w:color="000000"/>
              <w:bottom w:val="single" w:sz="8" w:space="0" w:color="000000"/>
              <w:right w:val="single" w:sz="8" w:space="0" w:color="000000"/>
            </w:tcBorders>
            <w:vAlign w:val="center"/>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1,3</w:t>
            </w:r>
          </w:p>
        </w:tc>
        <w:tc>
          <w:tcPr>
            <w:tcW w:w="623"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0,50</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38</w:t>
            </w:r>
          </w:p>
        </w:tc>
        <w:tc>
          <w:tcPr>
            <w:tcW w:w="624"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0,42</w:t>
            </w:r>
          </w:p>
        </w:tc>
        <w:tc>
          <w:tcPr>
            <w:tcW w:w="623"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32</w:t>
            </w:r>
          </w:p>
        </w:tc>
        <w:tc>
          <w:tcPr>
            <w:tcW w:w="624"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0,48</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37</w:t>
            </w:r>
          </w:p>
        </w:tc>
        <w:tc>
          <w:tcPr>
            <w:tcW w:w="623"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0,4</w:t>
            </w:r>
            <w:r w:rsidRPr="008A5BD4">
              <w:rPr>
                <w:rFonts w:ascii="Arial" w:eastAsia="Times New Roman" w:hAnsi="Arial" w:cs="Arial"/>
                <w:color w:val="000000"/>
                <w:sz w:val="20"/>
                <w:szCs w:val="20"/>
                <w:lang w:eastAsia="ru-RU"/>
              </w:rPr>
              <w:t>7</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36</w:t>
            </w:r>
          </w:p>
        </w:tc>
        <w:tc>
          <w:tcPr>
            <w:tcW w:w="624"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0,4</w:t>
            </w:r>
            <w:r w:rsidRPr="008A5BD4">
              <w:rPr>
                <w:rFonts w:ascii="Arial" w:eastAsia="Times New Roman" w:hAnsi="Arial" w:cs="Arial"/>
                <w:color w:val="000000"/>
                <w:sz w:val="20"/>
                <w:szCs w:val="20"/>
                <w:lang w:eastAsia="ru-RU"/>
              </w:rPr>
              <w:t>9</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38</w:t>
            </w:r>
          </w:p>
        </w:tc>
      </w:tr>
      <w:tr w:rsidR="003A0995" w:rsidRPr="008A5BD4" w:rsidTr="001F4958">
        <w:trPr>
          <w:trHeight w:val="204"/>
        </w:trPr>
        <w:tc>
          <w:tcPr>
            <w:tcW w:w="1008" w:type="dxa"/>
            <w:tcBorders>
              <w:top w:val="single" w:sz="8" w:space="0" w:color="000000"/>
              <w:left w:val="single" w:sz="8" w:space="0" w:color="000000"/>
              <w:bottom w:val="single" w:sz="8" w:space="0" w:color="000000"/>
              <w:right w:val="single" w:sz="8" w:space="0" w:color="000000"/>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В</w:t>
            </w:r>
            <w:r w:rsidRPr="008A5BD4">
              <w:rPr>
                <w:rFonts w:ascii="Arial" w:eastAsia="Times New Roman" w:hAnsi="Arial" w:cs="Arial"/>
                <w:color w:val="000000"/>
                <w:sz w:val="20"/>
                <w:szCs w:val="20"/>
                <w:vertAlign w:val="subscript"/>
                <w:lang w:val="ru-RU" w:eastAsia="ru-RU"/>
              </w:rPr>
              <w:t>5</w:t>
            </w:r>
          </w:p>
        </w:tc>
        <w:tc>
          <w:tcPr>
            <w:tcW w:w="708" w:type="dxa"/>
            <w:tcBorders>
              <w:top w:val="single" w:sz="8" w:space="0" w:color="000000"/>
              <w:left w:val="single" w:sz="8" w:space="0" w:color="000000"/>
              <w:bottom w:val="single" w:sz="8" w:space="0" w:color="000000"/>
              <w:right w:val="single" w:sz="8" w:space="0" w:color="000000"/>
            </w:tcBorders>
            <w:vAlign w:val="center"/>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0,04</w:t>
            </w:r>
          </w:p>
        </w:tc>
        <w:tc>
          <w:tcPr>
            <w:tcW w:w="1843" w:type="dxa"/>
            <w:tcBorders>
              <w:top w:val="single" w:sz="8" w:space="0" w:color="000000"/>
              <w:left w:val="single" w:sz="8" w:space="0" w:color="000000"/>
              <w:bottom w:val="single" w:sz="8" w:space="0" w:color="000000"/>
              <w:right w:val="single" w:sz="8" w:space="0" w:color="000000"/>
            </w:tcBorders>
            <w:vAlign w:val="center"/>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5,0</w:t>
            </w:r>
          </w:p>
        </w:tc>
        <w:tc>
          <w:tcPr>
            <w:tcW w:w="623"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0,7</w:t>
            </w:r>
            <w:r w:rsidRPr="008A5BD4">
              <w:rPr>
                <w:rFonts w:ascii="Arial" w:eastAsia="Times New Roman" w:hAnsi="Arial" w:cs="Arial"/>
                <w:color w:val="000000"/>
                <w:sz w:val="20"/>
                <w:szCs w:val="20"/>
                <w:lang w:eastAsia="ru-RU"/>
              </w:rPr>
              <w:t>9</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16</w:t>
            </w:r>
          </w:p>
        </w:tc>
        <w:tc>
          <w:tcPr>
            <w:tcW w:w="624"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0,76</w:t>
            </w:r>
          </w:p>
        </w:tc>
        <w:tc>
          <w:tcPr>
            <w:tcW w:w="623"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15</w:t>
            </w:r>
          </w:p>
        </w:tc>
        <w:tc>
          <w:tcPr>
            <w:tcW w:w="624"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1C1E20"/>
                <w:sz w:val="20"/>
                <w:szCs w:val="20"/>
                <w:lang w:eastAsia="ru-RU"/>
              </w:rPr>
            </w:pPr>
            <w:r w:rsidRPr="008A5BD4">
              <w:rPr>
                <w:rFonts w:ascii="Arial" w:eastAsia="Times New Roman" w:hAnsi="Arial" w:cs="Arial"/>
                <w:color w:val="1C1E20"/>
                <w:sz w:val="20"/>
                <w:szCs w:val="20"/>
                <w:lang w:val="ru-RU" w:eastAsia="ru-RU"/>
              </w:rPr>
              <w:t>0,77</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15</w:t>
            </w:r>
          </w:p>
        </w:tc>
        <w:tc>
          <w:tcPr>
            <w:tcW w:w="623"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0,77</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15</w:t>
            </w:r>
          </w:p>
        </w:tc>
        <w:tc>
          <w:tcPr>
            <w:tcW w:w="624"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0,7</w:t>
            </w:r>
            <w:r w:rsidRPr="008A5BD4">
              <w:rPr>
                <w:rFonts w:ascii="Arial" w:eastAsia="Times New Roman" w:hAnsi="Arial" w:cs="Arial"/>
                <w:color w:val="000000"/>
                <w:sz w:val="20"/>
                <w:szCs w:val="20"/>
                <w:lang w:eastAsia="ru-RU"/>
              </w:rPr>
              <w:t>8</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16</w:t>
            </w:r>
          </w:p>
        </w:tc>
      </w:tr>
      <w:tr w:rsidR="003A0995" w:rsidRPr="008A5BD4" w:rsidTr="001F4958">
        <w:trPr>
          <w:trHeight w:val="54"/>
        </w:trPr>
        <w:tc>
          <w:tcPr>
            <w:tcW w:w="1008" w:type="dxa"/>
            <w:tcBorders>
              <w:top w:val="single" w:sz="8" w:space="0" w:color="000000"/>
              <w:left w:val="single" w:sz="8" w:space="0" w:color="000000"/>
              <w:bottom w:val="single" w:sz="8" w:space="0" w:color="000000"/>
              <w:right w:val="single" w:sz="8" w:space="0" w:color="000000"/>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vertAlign w:val="subscript"/>
                <w:lang w:val="ru-RU" w:eastAsia="ru-RU"/>
              </w:rPr>
            </w:pPr>
            <w:r w:rsidRPr="008A5BD4">
              <w:rPr>
                <w:rFonts w:ascii="Arial" w:eastAsia="Times New Roman" w:hAnsi="Arial" w:cs="Arial"/>
                <w:color w:val="000000"/>
                <w:sz w:val="20"/>
                <w:szCs w:val="20"/>
                <w:lang w:val="ru-RU" w:eastAsia="ru-RU"/>
              </w:rPr>
              <w:t>В</w:t>
            </w:r>
            <w:r w:rsidRPr="008A5BD4">
              <w:rPr>
                <w:rFonts w:ascii="Arial" w:eastAsia="Times New Roman" w:hAnsi="Arial" w:cs="Arial"/>
                <w:color w:val="000000"/>
                <w:sz w:val="20"/>
                <w:szCs w:val="20"/>
                <w:vertAlign w:val="subscript"/>
                <w:lang w:val="ru-RU" w:eastAsia="ru-RU"/>
              </w:rPr>
              <w:t>3</w:t>
            </w:r>
          </w:p>
        </w:tc>
        <w:tc>
          <w:tcPr>
            <w:tcW w:w="708" w:type="dxa"/>
            <w:tcBorders>
              <w:top w:val="single" w:sz="8" w:space="0" w:color="000000"/>
              <w:left w:val="single" w:sz="8" w:space="0" w:color="000000"/>
              <w:bottom w:val="single" w:sz="8" w:space="0" w:color="000000"/>
              <w:right w:val="single" w:sz="8" w:space="0" w:color="000000"/>
            </w:tcBorders>
            <w:vAlign w:val="center"/>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0,08</w:t>
            </w:r>
          </w:p>
        </w:tc>
        <w:tc>
          <w:tcPr>
            <w:tcW w:w="1843" w:type="dxa"/>
            <w:tcBorders>
              <w:top w:val="single" w:sz="8" w:space="0" w:color="000000"/>
              <w:left w:val="single" w:sz="8" w:space="0" w:color="000000"/>
              <w:bottom w:val="single" w:sz="8" w:space="0" w:color="000000"/>
              <w:right w:val="single" w:sz="8" w:space="0" w:color="000000"/>
            </w:tcBorders>
            <w:vAlign w:val="center"/>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14,0</w:t>
            </w:r>
          </w:p>
        </w:tc>
        <w:tc>
          <w:tcPr>
            <w:tcW w:w="623"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1,59</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11</w:t>
            </w:r>
          </w:p>
        </w:tc>
        <w:tc>
          <w:tcPr>
            <w:tcW w:w="624"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1,45</w:t>
            </w:r>
          </w:p>
        </w:tc>
        <w:tc>
          <w:tcPr>
            <w:tcW w:w="623"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10</w:t>
            </w:r>
          </w:p>
        </w:tc>
        <w:tc>
          <w:tcPr>
            <w:tcW w:w="624"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1,55</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11</w:t>
            </w:r>
          </w:p>
        </w:tc>
        <w:tc>
          <w:tcPr>
            <w:tcW w:w="623"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1,51</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11</w:t>
            </w:r>
          </w:p>
        </w:tc>
        <w:tc>
          <w:tcPr>
            <w:tcW w:w="624" w:type="dxa"/>
            <w:tcBorders>
              <w:top w:val="single" w:sz="8" w:space="0" w:color="000000"/>
              <w:left w:val="single" w:sz="8" w:space="0" w:color="000000"/>
              <w:bottom w:val="single" w:sz="8" w:space="0" w:color="000000"/>
              <w:right w:val="single" w:sz="4" w:space="0" w:color="auto"/>
            </w:tcBorders>
            <w:vAlign w:val="center"/>
            <w:hideMark/>
          </w:tcPr>
          <w:p w:rsidR="003A0995" w:rsidRPr="008A5BD4" w:rsidRDefault="003A0995"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1,55</w:t>
            </w:r>
          </w:p>
        </w:tc>
        <w:tc>
          <w:tcPr>
            <w:tcW w:w="624" w:type="dxa"/>
            <w:tcBorders>
              <w:top w:val="single" w:sz="8" w:space="0" w:color="000000"/>
              <w:left w:val="single" w:sz="4" w:space="0" w:color="auto"/>
              <w:bottom w:val="single" w:sz="8" w:space="0" w:color="000000"/>
              <w:right w:val="single" w:sz="8" w:space="0" w:color="000000"/>
            </w:tcBorders>
            <w:vAlign w:val="center"/>
          </w:tcPr>
          <w:p w:rsidR="003A0995" w:rsidRPr="008A5BD4" w:rsidRDefault="003A0995" w:rsidP="002372F5">
            <w:pPr>
              <w:spacing w:after="0" w:line="240" w:lineRule="auto"/>
              <w:jc w:val="center"/>
              <w:rPr>
                <w:rFonts w:ascii="Arial" w:hAnsi="Arial" w:cs="Arial"/>
                <w:sz w:val="20"/>
                <w:szCs w:val="20"/>
              </w:rPr>
            </w:pPr>
            <w:r w:rsidRPr="008A5BD4">
              <w:rPr>
                <w:rFonts w:ascii="Arial" w:hAnsi="Arial" w:cs="Arial"/>
                <w:sz w:val="20"/>
                <w:szCs w:val="20"/>
              </w:rPr>
              <w:t>11</w:t>
            </w:r>
          </w:p>
        </w:tc>
      </w:tr>
      <w:tr w:rsidR="008715D3" w:rsidRPr="008A5BD4" w:rsidTr="001F4958">
        <w:trPr>
          <w:trHeight w:val="145"/>
        </w:trPr>
        <w:tc>
          <w:tcPr>
            <w:tcW w:w="1008" w:type="dxa"/>
            <w:tcBorders>
              <w:top w:val="single" w:sz="8" w:space="0" w:color="000000"/>
              <w:left w:val="single" w:sz="8" w:space="0" w:color="000000"/>
              <w:bottom w:val="single" w:sz="8" w:space="0" w:color="000000"/>
              <w:right w:val="single" w:sz="8" w:space="0" w:color="000000"/>
            </w:tcBorders>
            <w:vAlign w:val="center"/>
          </w:tcPr>
          <w:p w:rsidR="008715D3" w:rsidRPr="008A5BD4" w:rsidRDefault="008715D3" w:rsidP="002372F5">
            <w:pPr>
              <w:autoSpaceDN w:val="0"/>
              <w:spacing w:after="0" w:line="240" w:lineRule="auto"/>
              <w:jc w:val="center"/>
              <w:rPr>
                <w:rFonts w:ascii="Arial" w:eastAsia="Times New Roman" w:hAnsi="Arial" w:cs="Arial"/>
                <w:color w:val="000000"/>
                <w:sz w:val="20"/>
                <w:szCs w:val="20"/>
                <w:vertAlign w:val="superscript"/>
                <w:lang w:eastAsia="ru-RU"/>
              </w:rPr>
            </w:pPr>
            <w:r w:rsidRPr="008A5BD4">
              <w:rPr>
                <w:rFonts w:ascii="Arial" w:eastAsia="Times New Roman" w:hAnsi="Arial" w:cs="Arial"/>
                <w:color w:val="000000"/>
                <w:sz w:val="20"/>
                <w:szCs w:val="20"/>
                <w:lang w:eastAsia="ru-RU"/>
              </w:rPr>
              <w:t>ІКО</w:t>
            </w:r>
            <w:r w:rsidRPr="008A5BD4">
              <w:rPr>
                <w:rFonts w:ascii="Arial" w:eastAsia="Times New Roman" w:hAnsi="Arial" w:cs="Arial"/>
                <w:color w:val="000000"/>
                <w:sz w:val="20"/>
                <w:szCs w:val="20"/>
                <w:vertAlign w:val="superscript"/>
                <w:lang w:eastAsia="ru-RU"/>
              </w:rPr>
              <w:t>*</w:t>
            </w:r>
          </w:p>
        </w:tc>
        <w:tc>
          <w:tcPr>
            <w:tcW w:w="708" w:type="dxa"/>
            <w:tcBorders>
              <w:top w:val="single" w:sz="8" w:space="0" w:color="000000"/>
              <w:left w:val="single" w:sz="8" w:space="0" w:color="000000"/>
              <w:bottom w:val="single" w:sz="8" w:space="0" w:color="000000"/>
              <w:right w:val="single" w:sz="8" w:space="0" w:color="000000"/>
            </w:tcBorders>
            <w:vAlign w:val="center"/>
          </w:tcPr>
          <w:p w:rsidR="008715D3" w:rsidRPr="008A5BD4" w:rsidRDefault="008715D3"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w:t>
            </w:r>
          </w:p>
        </w:tc>
        <w:tc>
          <w:tcPr>
            <w:tcW w:w="1843" w:type="dxa"/>
            <w:tcBorders>
              <w:top w:val="single" w:sz="8" w:space="0" w:color="000000"/>
              <w:left w:val="single" w:sz="8" w:space="0" w:color="000000"/>
              <w:bottom w:val="single" w:sz="8" w:space="0" w:color="000000"/>
              <w:right w:val="single" w:sz="8" w:space="0" w:color="000000"/>
            </w:tcBorders>
            <w:vAlign w:val="center"/>
          </w:tcPr>
          <w:p w:rsidR="008715D3" w:rsidRPr="008A5BD4" w:rsidRDefault="008715D3"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w:t>
            </w:r>
          </w:p>
        </w:tc>
        <w:tc>
          <w:tcPr>
            <w:tcW w:w="1247" w:type="dxa"/>
            <w:gridSpan w:val="2"/>
            <w:tcBorders>
              <w:top w:val="single" w:sz="8" w:space="0" w:color="000000"/>
              <w:left w:val="single" w:sz="8" w:space="0" w:color="000000"/>
              <w:bottom w:val="single" w:sz="8" w:space="0" w:color="000000"/>
              <w:right w:val="single" w:sz="8" w:space="0" w:color="000000"/>
            </w:tcBorders>
            <w:vAlign w:val="center"/>
          </w:tcPr>
          <w:p w:rsidR="008715D3" w:rsidRPr="008A5BD4" w:rsidRDefault="008A71B3" w:rsidP="002372F5">
            <w:pPr>
              <w:spacing w:after="0" w:line="240" w:lineRule="auto"/>
              <w:jc w:val="center"/>
              <w:rPr>
                <w:rFonts w:ascii="Arial" w:hAnsi="Arial" w:cs="Arial"/>
                <w:sz w:val="20"/>
                <w:szCs w:val="20"/>
              </w:rPr>
            </w:pPr>
            <w:r w:rsidRPr="008A5BD4">
              <w:rPr>
                <w:rFonts w:ascii="Arial" w:hAnsi="Arial" w:cs="Arial"/>
                <w:sz w:val="20"/>
                <w:szCs w:val="20"/>
              </w:rPr>
              <w:t>0,24</w:t>
            </w:r>
          </w:p>
        </w:tc>
        <w:tc>
          <w:tcPr>
            <w:tcW w:w="1247" w:type="dxa"/>
            <w:gridSpan w:val="2"/>
            <w:tcBorders>
              <w:top w:val="single" w:sz="8" w:space="0" w:color="000000"/>
              <w:left w:val="single" w:sz="8" w:space="0" w:color="000000"/>
              <w:bottom w:val="single" w:sz="8" w:space="0" w:color="000000"/>
              <w:right w:val="single" w:sz="8" w:space="0" w:color="000000"/>
            </w:tcBorders>
            <w:vAlign w:val="center"/>
          </w:tcPr>
          <w:p w:rsidR="008715D3" w:rsidRPr="008A5BD4" w:rsidRDefault="008A71B3" w:rsidP="002372F5">
            <w:pPr>
              <w:spacing w:after="0" w:line="240" w:lineRule="auto"/>
              <w:jc w:val="center"/>
              <w:rPr>
                <w:rFonts w:ascii="Arial" w:hAnsi="Arial" w:cs="Arial"/>
                <w:sz w:val="20"/>
                <w:szCs w:val="20"/>
              </w:rPr>
            </w:pPr>
            <w:r w:rsidRPr="008A5BD4">
              <w:rPr>
                <w:rFonts w:ascii="Arial" w:hAnsi="Arial" w:cs="Arial"/>
                <w:sz w:val="20"/>
                <w:szCs w:val="20"/>
              </w:rPr>
              <w:t>0,21</w:t>
            </w:r>
          </w:p>
        </w:tc>
        <w:tc>
          <w:tcPr>
            <w:tcW w:w="1248" w:type="dxa"/>
            <w:gridSpan w:val="2"/>
            <w:tcBorders>
              <w:top w:val="single" w:sz="8" w:space="0" w:color="000000"/>
              <w:left w:val="single" w:sz="8" w:space="0" w:color="000000"/>
              <w:bottom w:val="single" w:sz="8" w:space="0" w:color="000000"/>
              <w:right w:val="single" w:sz="8" w:space="0" w:color="000000"/>
            </w:tcBorders>
            <w:vAlign w:val="center"/>
          </w:tcPr>
          <w:p w:rsidR="008715D3" w:rsidRPr="008A5BD4" w:rsidRDefault="008A71B3" w:rsidP="002372F5">
            <w:pPr>
              <w:spacing w:after="0" w:line="240" w:lineRule="auto"/>
              <w:jc w:val="center"/>
              <w:rPr>
                <w:rFonts w:ascii="Arial" w:hAnsi="Arial" w:cs="Arial"/>
                <w:sz w:val="20"/>
                <w:szCs w:val="20"/>
              </w:rPr>
            </w:pPr>
            <w:r w:rsidRPr="008A5BD4">
              <w:rPr>
                <w:rFonts w:ascii="Arial" w:hAnsi="Arial" w:cs="Arial"/>
                <w:sz w:val="20"/>
                <w:szCs w:val="20"/>
              </w:rPr>
              <w:t>0,23</w:t>
            </w:r>
          </w:p>
        </w:tc>
        <w:tc>
          <w:tcPr>
            <w:tcW w:w="1247" w:type="dxa"/>
            <w:gridSpan w:val="2"/>
            <w:tcBorders>
              <w:top w:val="single" w:sz="8" w:space="0" w:color="000000"/>
              <w:left w:val="single" w:sz="8" w:space="0" w:color="000000"/>
              <w:bottom w:val="single" w:sz="8" w:space="0" w:color="000000"/>
              <w:right w:val="single" w:sz="8" w:space="0" w:color="000000"/>
            </w:tcBorders>
            <w:vAlign w:val="center"/>
          </w:tcPr>
          <w:p w:rsidR="008715D3" w:rsidRPr="008A5BD4" w:rsidRDefault="008A71B3" w:rsidP="002372F5">
            <w:pPr>
              <w:spacing w:after="0" w:line="240" w:lineRule="auto"/>
              <w:jc w:val="center"/>
              <w:rPr>
                <w:rFonts w:ascii="Arial" w:hAnsi="Arial" w:cs="Arial"/>
                <w:sz w:val="20"/>
                <w:szCs w:val="20"/>
              </w:rPr>
            </w:pPr>
            <w:r w:rsidRPr="008A5BD4">
              <w:rPr>
                <w:rFonts w:ascii="Arial" w:hAnsi="Arial" w:cs="Arial"/>
                <w:sz w:val="20"/>
                <w:szCs w:val="20"/>
              </w:rPr>
              <w:t>0,22</w:t>
            </w:r>
          </w:p>
        </w:tc>
        <w:tc>
          <w:tcPr>
            <w:tcW w:w="1248" w:type="dxa"/>
            <w:gridSpan w:val="2"/>
            <w:tcBorders>
              <w:top w:val="single" w:sz="8" w:space="0" w:color="000000"/>
              <w:left w:val="single" w:sz="8" w:space="0" w:color="000000"/>
              <w:bottom w:val="single" w:sz="8" w:space="0" w:color="000000"/>
              <w:right w:val="single" w:sz="8" w:space="0" w:color="000000"/>
            </w:tcBorders>
            <w:vAlign w:val="center"/>
          </w:tcPr>
          <w:p w:rsidR="008715D3" w:rsidRPr="008A5BD4" w:rsidRDefault="008A71B3" w:rsidP="002372F5">
            <w:pPr>
              <w:spacing w:after="0" w:line="240" w:lineRule="auto"/>
              <w:jc w:val="center"/>
              <w:rPr>
                <w:rFonts w:ascii="Arial" w:hAnsi="Arial" w:cs="Arial"/>
                <w:sz w:val="20"/>
                <w:szCs w:val="20"/>
              </w:rPr>
            </w:pPr>
            <w:r w:rsidRPr="008A5BD4">
              <w:rPr>
                <w:rFonts w:ascii="Arial" w:hAnsi="Arial" w:cs="Arial"/>
                <w:sz w:val="20"/>
                <w:szCs w:val="20"/>
              </w:rPr>
              <w:t>0,23</w:t>
            </w:r>
          </w:p>
        </w:tc>
      </w:tr>
    </w:tbl>
    <w:p w:rsidR="005F2B02" w:rsidRPr="008A5BD4" w:rsidRDefault="003544C1" w:rsidP="002372F5">
      <w:pPr>
        <w:spacing w:after="0" w:line="240" w:lineRule="auto"/>
        <w:ind w:firstLine="369"/>
        <w:jc w:val="both"/>
        <w:rPr>
          <w:rFonts w:ascii="Arial" w:hAnsi="Arial" w:cs="Arial"/>
          <w:sz w:val="20"/>
          <w:szCs w:val="20"/>
        </w:rPr>
      </w:pPr>
      <w:r w:rsidRPr="008A5BD4">
        <w:rPr>
          <w:rFonts w:ascii="Arial" w:hAnsi="Arial" w:cs="Arial"/>
          <w:sz w:val="20"/>
          <w:szCs w:val="20"/>
        </w:rPr>
        <w:t>Примітка. 1 – вміст вітаміну, мг %, 2 – інтегральний скор, %</w:t>
      </w:r>
      <w:r w:rsidR="00574EAB" w:rsidRPr="008A5BD4">
        <w:rPr>
          <w:rFonts w:ascii="Arial" w:hAnsi="Arial" w:cs="Arial"/>
          <w:sz w:val="20"/>
          <w:szCs w:val="20"/>
        </w:rPr>
        <w:t>, * – індекс комплексного оцінювання</w:t>
      </w:r>
      <w:r w:rsidRPr="008A5BD4">
        <w:rPr>
          <w:rFonts w:ascii="Arial" w:hAnsi="Arial" w:cs="Arial"/>
          <w:sz w:val="20"/>
          <w:szCs w:val="20"/>
        </w:rPr>
        <w:t>.</w:t>
      </w:r>
    </w:p>
    <w:p w:rsidR="00E73F20" w:rsidRPr="008A5BD4" w:rsidRDefault="00E73F20" w:rsidP="002372F5">
      <w:pPr>
        <w:spacing w:after="0" w:line="240" w:lineRule="auto"/>
        <w:ind w:firstLine="369"/>
        <w:jc w:val="both"/>
        <w:rPr>
          <w:rFonts w:ascii="Arial" w:hAnsi="Arial" w:cs="Arial"/>
          <w:sz w:val="20"/>
          <w:szCs w:val="20"/>
        </w:rPr>
      </w:pPr>
    </w:p>
    <w:p w:rsidR="00EA4775" w:rsidRPr="008A5BD4" w:rsidRDefault="008725B0" w:rsidP="002372F5">
      <w:pPr>
        <w:spacing w:after="0" w:line="240" w:lineRule="auto"/>
        <w:ind w:firstLine="369"/>
        <w:jc w:val="both"/>
        <w:rPr>
          <w:rFonts w:ascii="Arial" w:hAnsi="Arial" w:cs="Arial"/>
          <w:sz w:val="20"/>
          <w:szCs w:val="20"/>
        </w:rPr>
      </w:pPr>
      <w:r w:rsidRPr="008A5BD4">
        <w:rPr>
          <w:rFonts w:ascii="Arial" w:hAnsi="Arial" w:cs="Arial"/>
          <w:sz w:val="20"/>
          <w:szCs w:val="20"/>
        </w:rPr>
        <w:t xml:space="preserve">Зерно кіона найбільше містить калію, фосфору, магнію, сірки і кальцію (табл. </w:t>
      </w:r>
      <w:r w:rsidR="00962E7F">
        <w:rPr>
          <w:rFonts w:ascii="Arial" w:hAnsi="Arial" w:cs="Arial"/>
          <w:sz w:val="20"/>
          <w:szCs w:val="20"/>
        </w:rPr>
        <w:t>3</w:t>
      </w:r>
      <w:r w:rsidRPr="008A5BD4">
        <w:rPr>
          <w:rFonts w:ascii="Arial" w:hAnsi="Arial" w:cs="Arial"/>
          <w:sz w:val="20"/>
          <w:szCs w:val="20"/>
        </w:rPr>
        <w:t xml:space="preserve">). </w:t>
      </w:r>
      <w:r w:rsidR="00F929F7" w:rsidRPr="008A5BD4">
        <w:rPr>
          <w:rFonts w:ascii="Arial" w:hAnsi="Arial" w:cs="Arial"/>
          <w:sz w:val="20"/>
          <w:szCs w:val="20"/>
        </w:rPr>
        <w:t xml:space="preserve">Вміст мангану, цинку, заліза та натрію був у межах 2,0–5,0 мг %. Слід відзначити, що вміст хімічних елементів істотно не змінювався залежно від сорту кіноа. </w:t>
      </w:r>
      <w:r w:rsidR="001D5EC6" w:rsidRPr="008A5BD4">
        <w:rPr>
          <w:rFonts w:ascii="Arial" w:hAnsi="Arial" w:cs="Arial"/>
          <w:sz w:val="20"/>
          <w:szCs w:val="20"/>
        </w:rPr>
        <w:t xml:space="preserve">Індекс комплексного оцінювання не змінювався і становив 0,11. </w:t>
      </w:r>
      <w:r w:rsidR="00630EC4" w:rsidRPr="008A5BD4">
        <w:rPr>
          <w:rFonts w:ascii="Arial" w:hAnsi="Arial" w:cs="Arial"/>
          <w:sz w:val="20"/>
          <w:szCs w:val="20"/>
        </w:rPr>
        <w:t xml:space="preserve">Проте інтегральний скор </w:t>
      </w:r>
      <w:r w:rsidR="00B03322" w:rsidRPr="008A5BD4">
        <w:rPr>
          <w:rFonts w:ascii="Arial" w:hAnsi="Arial" w:cs="Arial"/>
          <w:sz w:val="20"/>
          <w:szCs w:val="20"/>
        </w:rPr>
        <w:t xml:space="preserve">мав іншу тенденцію. Так, </w:t>
      </w:r>
      <w:r w:rsidR="00FC08F9" w:rsidRPr="008A5BD4">
        <w:rPr>
          <w:rFonts w:ascii="Arial" w:hAnsi="Arial" w:cs="Arial"/>
          <w:sz w:val="20"/>
          <w:szCs w:val="20"/>
        </w:rPr>
        <w:t xml:space="preserve">100 г зерна цієї культури найбільше задовольняє біологічну потребу дорослої людини магнієм і фосфором – на 83–88 % залежно від варіанту досліду. </w:t>
      </w:r>
      <w:r w:rsidR="004C35F9" w:rsidRPr="008A5BD4">
        <w:rPr>
          <w:rFonts w:ascii="Arial" w:hAnsi="Arial" w:cs="Arial"/>
          <w:sz w:val="20"/>
          <w:szCs w:val="20"/>
        </w:rPr>
        <w:t>Найменше натрієм</w:t>
      </w:r>
      <w:r w:rsidR="00F72FAA" w:rsidRPr="008A5BD4">
        <w:rPr>
          <w:rFonts w:ascii="Arial" w:hAnsi="Arial" w:cs="Arial"/>
          <w:sz w:val="20"/>
          <w:szCs w:val="20"/>
        </w:rPr>
        <w:t>, сіркою</w:t>
      </w:r>
      <w:r w:rsidR="004C35F9" w:rsidRPr="008A5BD4">
        <w:rPr>
          <w:rFonts w:ascii="Arial" w:hAnsi="Arial" w:cs="Arial"/>
          <w:sz w:val="20"/>
          <w:szCs w:val="20"/>
        </w:rPr>
        <w:t xml:space="preserve"> і кальцієм – на 0,1–5,1 %. Інтегральний скор для заліза був </w:t>
      </w:r>
      <w:r w:rsidR="00F72FAA" w:rsidRPr="008A5BD4">
        <w:rPr>
          <w:rFonts w:ascii="Arial" w:hAnsi="Arial" w:cs="Arial"/>
          <w:sz w:val="20"/>
          <w:szCs w:val="20"/>
        </w:rPr>
        <w:t>32–34 %, цинку – 20–25, мангану – 20–21, калію – 11–13 % залежно від сорту.</w:t>
      </w:r>
    </w:p>
    <w:p w:rsidR="00F06E8F" w:rsidRPr="008A5BD4" w:rsidRDefault="00962E7F" w:rsidP="002372F5">
      <w:pPr>
        <w:spacing w:after="0" w:line="240" w:lineRule="auto"/>
        <w:ind w:firstLine="369"/>
        <w:jc w:val="center"/>
        <w:rPr>
          <w:rFonts w:ascii="Arial" w:hAnsi="Arial" w:cs="Arial"/>
          <w:sz w:val="20"/>
          <w:szCs w:val="20"/>
        </w:rPr>
      </w:pPr>
      <w:r>
        <w:rPr>
          <w:rFonts w:ascii="Arial" w:hAnsi="Arial" w:cs="Arial"/>
          <w:b/>
          <w:sz w:val="20"/>
          <w:szCs w:val="20"/>
        </w:rPr>
        <w:t>Таблиця 3</w:t>
      </w:r>
      <w:r w:rsidR="00F06E8F" w:rsidRPr="008A5BD4">
        <w:rPr>
          <w:rFonts w:ascii="Arial" w:hAnsi="Arial" w:cs="Arial"/>
          <w:sz w:val="20"/>
          <w:szCs w:val="20"/>
        </w:rPr>
        <w:t xml:space="preserve"> </w:t>
      </w:r>
      <w:r w:rsidR="0050305F" w:rsidRPr="008A5BD4">
        <w:rPr>
          <w:rFonts w:ascii="Arial" w:hAnsi="Arial" w:cs="Arial"/>
          <w:sz w:val="20"/>
          <w:szCs w:val="20"/>
        </w:rPr>
        <w:t>Вміст хімічних елементів</w:t>
      </w:r>
      <w:r w:rsidR="00F06E8F" w:rsidRPr="008A5BD4">
        <w:rPr>
          <w:rFonts w:ascii="Arial" w:hAnsi="Arial" w:cs="Arial"/>
          <w:sz w:val="20"/>
          <w:szCs w:val="20"/>
        </w:rPr>
        <w:t xml:space="preserve"> та інтегральний скор 100 г зерна залежно від сорту, 2018–2020 рр.</w:t>
      </w:r>
    </w:p>
    <w:tbl>
      <w:tblPr>
        <w:tblW w:w="9796" w:type="dxa"/>
        <w:tblInd w:w="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1149"/>
        <w:gridCol w:w="709"/>
        <w:gridCol w:w="1559"/>
        <w:gridCol w:w="637"/>
        <w:gridCol w:w="638"/>
        <w:gridCol w:w="638"/>
        <w:gridCol w:w="638"/>
        <w:gridCol w:w="638"/>
        <w:gridCol w:w="638"/>
        <w:gridCol w:w="638"/>
        <w:gridCol w:w="638"/>
        <w:gridCol w:w="638"/>
        <w:gridCol w:w="638"/>
      </w:tblGrid>
      <w:tr w:rsidR="00F06E8F" w:rsidRPr="008A5BD4" w:rsidTr="00490C62">
        <w:trPr>
          <w:trHeight w:val="266"/>
        </w:trPr>
        <w:tc>
          <w:tcPr>
            <w:tcW w:w="1149" w:type="dxa"/>
            <w:vMerge w:val="restart"/>
            <w:tcBorders>
              <w:top w:val="single" w:sz="8" w:space="0" w:color="000000"/>
              <w:left w:val="single" w:sz="8" w:space="0" w:color="000000"/>
              <w:right w:val="single" w:sz="8" w:space="0" w:color="000000"/>
            </w:tcBorders>
            <w:noWrap/>
            <w:vAlign w:val="center"/>
          </w:tcPr>
          <w:p w:rsidR="00F06E8F" w:rsidRPr="008A5BD4" w:rsidRDefault="005A367D" w:rsidP="00490C62">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Хімічний елемент</w:t>
            </w:r>
          </w:p>
        </w:tc>
        <w:tc>
          <w:tcPr>
            <w:tcW w:w="709" w:type="dxa"/>
            <w:vMerge w:val="restart"/>
            <w:tcBorders>
              <w:top w:val="single" w:sz="8" w:space="0" w:color="000000"/>
              <w:left w:val="single" w:sz="8" w:space="0" w:color="000000"/>
              <w:right w:val="single" w:sz="8" w:space="0" w:color="000000"/>
            </w:tcBorders>
            <w:vAlign w:val="center"/>
          </w:tcPr>
          <w:p w:rsidR="00F06E8F" w:rsidRPr="008A5BD4" w:rsidRDefault="00F06E8F" w:rsidP="00490C62">
            <w:pPr>
              <w:autoSpaceDN w:val="0"/>
              <w:spacing w:after="0" w:line="240" w:lineRule="auto"/>
              <w:jc w:val="center"/>
              <w:rPr>
                <w:rFonts w:ascii="Arial" w:eastAsia="Times New Roman" w:hAnsi="Arial" w:cs="Arial"/>
                <w:color w:val="000000"/>
                <w:sz w:val="20"/>
                <w:szCs w:val="20"/>
                <w:vertAlign w:val="subscript"/>
                <w:lang w:eastAsia="ru-RU"/>
              </w:rPr>
            </w:pPr>
            <w:r w:rsidRPr="008A5BD4">
              <w:rPr>
                <w:rFonts w:ascii="Arial" w:eastAsia="Times New Roman" w:hAnsi="Arial" w:cs="Arial"/>
                <w:color w:val="000000"/>
                <w:sz w:val="20"/>
                <w:szCs w:val="20"/>
                <w:lang w:eastAsia="ru-RU"/>
              </w:rPr>
              <w:t>НІР</w:t>
            </w:r>
            <w:r w:rsidRPr="008A5BD4">
              <w:rPr>
                <w:rFonts w:ascii="Arial" w:eastAsia="Times New Roman" w:hAnsi="Arial" w:cs="Arial"/>
                <w:color w:val="000000"/>
                <w:sz w:val="20"/>
                <w:szCs w:val="20"/>
                <w:vertAlign w:val="subscript"/>
                <w:lang w:eastAsia="ru-RU"/>
              </w:rPr>
              <w:t>05</w:t>
            </w:r>
          </w:p>
        </w:tc>
        <w:tc>
          <w:tcPr>
            <w:tcW w:w="1559" w:type="dxa"/>
            <w:vMerge w:val="restart"/>
            <w:tcBorders>
              <w:top w:val="single" w:sz="8" w:space="0" w:color="000000"/>
              <w:left w:val="single" w:sz="8" w:space="0" w:color="000000"/>
              <w:right w:val="single" w:sz="8" w:space="0" w:color="000000"/>
            </w:tcBorders>
            <w:vAlign w:val="center"/>
          </w:tcPr>
          <w:p w:rsidR="00F06E8F" w:rsidRPr="008A5BD4" w:rsidRDefault="00F06E8F" w:rsidP="00490C62">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eastAsia="ru-RU"/>
              </w:rPr>
              <w:t>Доб</w:t>
            </w:r>
            <w:r w:rsidRPr="008A5BD4">
              <w:rPr>
                <w:rFonts w:ascii="Arial" w:eastAsia="Times New Roman" w:hAnsi="Arial" w:cs="Arial"/>
                <w:color w:val="000000"/>
                <w:sz w:val="20"/>
                <w:szCs w:val="20"/>
                <w:lang w:val="ru-RU" w:eastAsia="ru-RU"/>
              </w:rPr>
              <w:t>ова потреба (ФАО/ВООЗ), мг</w:t>
            </w:r>
          </w:p>
        </w:tc>
        <w:tc>
          <w:tcPr>
            <w:tcW w:w="6379" w:type="dxa"/>
            <w:gridSpan w:val="10"/>
            <w:tcBorders>
              <w:top w:val="single" w:sz="8" w:space="0" w:color="000000"/>
              <w:left w:val="single" w:sz="8" w:space="0" w:color="000000"/>
              <w:bottom w:val="single" w:sz="8" w:space="0" w:color="000000"/>
              <w:right w:val="single" w:sz="8" w:space="0" w:color="000000"/>
            </w:tcBorders>
            <w:vAlign w:val="center"/>
          </w:tcPr>
          <w:p w:rsidR="00F06E8F" w:rsidRPr="008A5BD4" w:rsidRDefault="00F06E8F"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Сорт</w:t>
            </w:r>
          </w:p>
        </w:tc>
      </w:tr>
      <w:tr w:rsidR="00F06E8F" w:rsidRPr="008A5BD4" w:rsidTr="00490C62">
        <w:trPr>
          <w:trHeight w:val="397"/>
        </w:trPr>
        <w:tc>
          <w:tcPr>
            <w:tcW w:w="1149" w:type="dxa"/>
            <w:vMerge/>
            <w:tcBorders>
              <w:left w:val="single" w:sz="8" w:space="0" w:color="000000"/>
              <w:right w:val="single" w:sz="8" w:space="0" w:color="000000"/>
            </w:tcBorders>
            <w:noWrap/>
            <w:vAlign w:val="center"/>
            <w:hideMark/>
          </w:tcPr>
          <w:p w:rsidR="00F06E8F" w:rsidRPr="008A5BD4" w:rsidRDefault="00F06E8F" w:rsidP="002372F5">
            <w:pPr>
              <w:autoSpaceDN w:val="0"/>
              <w:spacing w:after="0" w:line="240" w:lineRule="auto"/>
              <w:jc w:val="center"/>
              <w:rPr>
                <w:rFonts w:ascii="Arial" w:eastAsia="Times New Roman" w:hAnsi="Arial" w:cs="Arial"/>
                <w:color w:val="000000"/>
                <w:sz w:val="20"/>
                <w:szCs w:val="20"/>
                <w:lang w:eastAsia="ru-RU"/>
              </w:rPr>
            </w:pPr>
          </w:p>
        </w:tc>
        <w:tc>
          <w:tcPr>
            <w:tcW w:w="709" w:type="dxa"/>
            <w:vMerge/>
            <w:tcBorders>
              <w:left w:val="single" w:sz="8" w:space="0" w:color="000000"/>
              <w:right w:val="single" w:sz="8" w:space="0" w:color="000000"/>
            </w:tcBorders>
            <w:vAlign w:val="center"/>
          </w:tcPr>
          <w:p w:rsidR="00F06E8F" w:rsidRPr="008A5BD4" w:rsidRDefault="00F06E8F" w:rsidP="002372F5">
            <w:pPr>
              <w:autoSpaceDN w:val="0"/>
              <w:spacing w:after="0" w:line="240" w:lineRule="auto"/>
              <w:jc w:val="center"/>
              <w:rPr>
                <w:rFonts w:ascii="Arial" w:eastAsia="Times New Roman" w:hAnsi="Arial" w:cs="Arial"/>
                <w:color w:val="000000"/>
                <w:sz w:val="20"/>
                <w:szCs w:val="20"/>
                <w:lang w:val="ru-RU" w:eastAsia="ru-RU"/>
              </w:rPr>
            </w:pPr>
          </w:p>
        </w:tc>
        <w:tc>
          <w:tcPr>
            <w:tcW w:w="1559" w:type="dxa"/>
            <w:vMerge/>
            <w:tcBorders>
              <w:left w:val="single" w:sz="8" w:space="0" w:color="000000"/>
              <w:right w:val="single" w:sz="8" w:space="0" w:color="000000"/>
            </w:tcBorders>
            <w:vAlign w:val="center"/>
          </w:tcPr>
          <w:p w:rsidR="00F06E8F" w:rsidRPr="008A5BD4" w:rsidRDefault="00F06E8F" w:rsidP="002372F5">
            <w:pPr>
              <w:autoSpaceDN w:val="0"/>
              <w:spacing w:after="0" w:line="240" w:lineRule="auto"/>
              <w:jc w:val="center"/>
              <w:rPr>
                <w:rFonts w:ascii="Arial" w:eastAsia="Times New Roman" w:hAnsi="Arial" w:cs="Arial"/>
                <w:color w:val="000000"/>
                <w:sz w:val="20"/>
                <w:szCs w:val="20"/>
                <w:lang w:val="ru-RU" w:eastAsia="ru-RU"/>
              </w:rPr>
            </w:pPr>
          </w:p>
        </w:tc>
        <w:tc>
          <w:tcPr>
            <w:tcW w:w="1275" w:type="dxa"/>
            <w:gridSpan w:val="2"/>
            <w:tcBorders>
              <w:top w:val="single" w:sz="8" w:space="0" w:color="000000"/>
              <w:left w:val="single" w:sz="8" w:space="0" w:color="000000"/>
              <w:bottom w:val="single" w:sz="8" w:space="0" w:color="000000"/>
              <w:right w:val="single" w:sz="8" w:space="0" w:color="000000"/>
            </w:tcBorders>
            <w:vAlign w:val="center"/>
            <w:hideMark/>
          </w:tcPr>
          <w:p w:rsidR="00F06E8F" w:rsidRPr="008A5BD4" w:rsidRDefault="00F06E8F"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Тітікака</w:t>
            </w:r>
          </w:p>
        </w:tc>
        <w:tc>
          <w:tcPr>
            <w:tcW w:w="1276" w:type="dxa"/>
            <w:gridSpan w:val="2"/>
            <w:tcBorders>
              <w:top w:val="single" w:sz="8" w:space="0" w:color="000000"/>
              <w:left w:val="single" w:sz="8" w:space="0" w:color="000000"/>
              <w:bottom w:val="single" w:sz="8" w:space="0" w:color="000000"/>
              <w:right w:val="single" w:sz="8" w:space="0" w:color="000000"/>
            </w:tcBorders>
            <w:vAlign w:val="center"/>
            <w:hideMark/>
          </w:tcPr>
          <w:p w:rsidR="00F06E8F" w:rsidRPr="008A5BD4" w:rsidRDefault="00F06E8F"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Q2</w:t>
            </w:r>
          </w:p>
        </w:tc>
        <w:tc>
          <w:tcPr>
            <w:tcW w:w="1276" w:type="dxa"/>
            <w:gridSpan w:val="2"/>
            <w:tcBorders>
              <w:top w:val="single" w:sz="8" w:space="0" w:color="000000"/>
              <w:left w:val="single" w:sz="8" w:space="0" w:color="000000"/>
              <w:bottom w:val="single" w:sz="8" w:space="0" w:color="000000"/>
              <w:right w:val="single" w:sz="8" w:space="0" w:color="000000"/>
            </w:tcBorders>
            <w:vAlign w:val="center"/>
            <w:hideMark/>
          </w:tcPr>
          <w:p w:rsidR="00F06E8F" w:rsidRPr="008A5BD4" w:rsidRDefault="00F06E8F"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Q3</w:t>
            </w:r>
          </w:p>
        </w:tc>
        <w:tc>
          <w:tcPr>
            <w:tcW w:w="1276" w:type="dxa"/>
            <w:gridSpan w:val="2"/>
            <w:tcBorders>
              <w:top w:val="single" w:sz="8" w:space="0" w:color="000000"/>
              <w:left w:val="single" w:sz="8" w:space="0" w:color="000000"/>
              <w:bottom w:val="single" w:sz="8" w:space="0" w:color="000000"/>
              <w:right w:val="single" w:sz="8" w:space="0" w:color="000000"/>
            </w:tcBorders>
            <w:vAlign w:val="center"/>
            <w:hideMark/>
          </w:tcPr>
          <w:p w:rsidR="00F06E8F" w:rsidRPr="008A5BD4" w:rsidRDefault="00F06E8F"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Q4</w:t>
            </w:r>
          </w:p>
        </w:tc>
        <w:tc>
          <w:tcPr>
            <w:tcW w:w="1276" w:type="dxa"/>
            <w:gridSpan w:val="2"/>
            <w:tcBorders>
              <w:top w:val="single" w:sz="8" w:space="0" w:color="000000"/>
              <w:left w:val="single" w:sz="8" w:space="0" w:color="000000"/>
              <w:bottom w:val="single" w:sz="8" w:space="0" w:color="000000"/>
              <w:right w:val="single" w:sz="8" w:space="0" w:color="000000"/>
            </w:tcBorders>
            <w:vAlign w:val="center"/>
            <w:hideMark/>
          </w:tcPr>
          <w:p w:rsidR="00F06E8F" w:rsidRPr="008A5BD4" w:rsidRDefault="00F06E8F"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ru-RU" w:eastAsia="ru-RU"/>
              </w:rPr>
              <w:t>Q5</w:t>
            </w:r>
          </w:p>
        </w:tc>
      </w:tr>
      <w:tr w:rsidR="00F06E8F" w:rsidRPr="008A5BD4" w:rsidTr="00BF292B">
        <w:trPr>
          <w:trHeight w:val="417"/>
        </w:trPr>
        <w:tc>
          <w:tcPr>
            <w:tcW w:w="1149" w:type="dxa"/>
            <w:vMerge/>
            <w:tcBorders>
              <w:left w:val="single" w:sz="8" w:space="0" w:color="000000"/>
              <w:bottom w:val="single" w:sz="8" w:space="0" w:color="000000"/>
              <w:right w:val="single" w:sz="8" w:space="0" w:color="000000"/>
            </w:tcBorders>
            <w:vAlign w:val="center"/>
          </w:tcPr>
          <w:p w:rsidR="00F06E8F" w:rsidRPr="008A5BD4" w:rsidRDefault="00F06E8F" w:rsidP="002372F5">
            <w:pPr>
              <w:autoSpaceDN w:val="0"/>
              <w:spacing w:after="0" w:line="240" w:lineRule="auto"/>
              <w:jc w:val="center"/>
              <w:rPr>
                <w:rFonts w:ascii="Arial" w:eastAsia="Times New Roman" w:hAnsi="Arial" w:cs="Arial"/>
                <w:color w:val="000000"/>
                <w:sz w:val="20"/>
                <w:szCs w:val="20"/>
                <w:lang w:val="ru-RU" w:eastAsia="ru-RU"/>
              </w:rPr>
            </w:pPr>
          </w:p>
        </w:tc>
        <w:tc>
          <w:tcPr>
            <w:tcW w:w="709" w:type="dxa"/>
            <w:vMerge/>
            <w:tcBorders>
              <w:left w:val="single" w:sz="8" w:space="0" w:color="000000"/>
              <w:bottom w:val="single" w:sz="8" w:space="0" w:color="000000"/>
              <w:right w:val="single" w:sz="8" w:space="0" w:color="000000"/>
            </w:tcBorders>
            <w:vAlign w:val="center"/>
          </w:tcPr>
          <w:p w:rsidR="00F06E8F" w:rsidRPr="008A5BD4" w:rsidRDefault="00F06E8F" w:rsidP="002372F5">
            <w:pPr>
              <w:autoSpaceDN w:val="0"/>
              <w:spacing w:after="0" w:line="240" w:lineRule="auto"/>
              <w:jc w:val="center"/>
              <w:rPr>
                <w:rFonts w:ascii="Arial" w:eastAsia="Times New Roman" w:hAnsi="Arial" w:cs="Arial"/>
                <w:color w:val="000000"/>
                <w:sz w:val="20"/>
                <w:szCs w:val="20"/>
                <w:lang w:val="ru-RU" w:eastAsia="ru-RU"/>
              </w:rPr>
            </w:pPr>
          </w:p>
        </w:tc>
        <w:tc>
          <w:tcPr>
            <w:tcW w:w="1559" w:type="dxa"/>
            <w:vMerge/>
            <w:tcBorders>
              <w:left w:val="single" w:sz="8" w:space="0" w:color="000000"/>
              <w:bottom w:val="single" w:sz="8" w:space="0" w:color="000000"/>
              <w:right w:val="single" w:sz="8" w:space="0" w:color="000000"/>
            </w:tcBorders>
            <w:vAlign w:val="center"/>
          </w:tcPr>
          <w:p w:rsidR="00F06E8F" w:rsidRPr="008A5BD4" w:rsidRDefault="00F06E8F" w:rsidP="002372F5">
            <w:pPr>
              <w:autoSpaceDN w:val="0"/>
              <w:spacing w:after="0" w:line="240" w:lineRule="auto"/>
              <w:jc w:val="center"/>
              <w:rPr>
                <w:rFonts w:ascii="Arial" w:eastAsia="Times New Roman" w:hAnsi="Arial" w:cs="Arial"/>
                <w:color w:val="000000"/>
                <w:sz w:val="20"/>
                <w:szCs w:val="20"/>
                <w:lang w:val="ru-RU" w:eastAsia="ru-RU"/>
              </w:rPr>
            </w:pPr>
          </w:p>
        </w:tc>
        <w:tc>
          <w:tcPr>
            <w:tcW w:w="637" w:type="dxa"/>
            <w:tcBorders>
              <w:top w:val="single" w:sz="8" w:space="0" w:color="000000"/>
              <w:left w:val="single" w:sz="8" w:space="0" w:color="000000"/>
              <w:bottom w:val="single" w:sz="8" w:space="0" w:color="000000"/>
              <w:right w:val="single" w:sz="4" w:space="0" w:color="auto"/>
            </w:tcBorders>
            <w:vAlign w:val="center"/>
          </w:tcPr>
          <w:p w:rsidR="00F06E8F" w:rsidRPr="008A5BD4" w:rsidRDefault="00F06E8F"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w:t>
            </w:r>
          </w:p>
        </w:tc>
        <w:tc>
          <w:tcPr>
            <w:tcW w:w="638" w:type="dxa"/>
            <w:tcBorders>
              <w:top w:val="single" w:sz="8" w:space="0" w:color="000000"/>
              <w:left w:val="single" w:sz="4" w:space="0" w:color="auto"/>
              <w:bottom w:val="single" w:sz="8" w:space="0" w:color="000000"/>
              <w:right w:val="single" w:sz="8" w:space="0" w:color="000000"/>
            </w:tcBorders>
            <w:vAlign w:val="center"/>
          </w:tcPr>
          <w:p w:rsidR="00F06E8F" w:rsidRPr="008A5BD4" w:rsidRDefault="00F06E8F"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2</w:t>
            </w:r>
          </w:p>
        </w:tc>
        <w:tc>
          <w:tcPr>
            <w:tcW w:w="638" w:type="dxa"/>
            <w:tcBorders>
              <w:top w:val="single" w:sz="8" w:space="0" w:color="000000"/>
              <w:left w:val="single" w:sz="8" w:space="0" w:color="000000"/>
              <w:bottom w:val="single" w:sz="8" w:space="0" w:color="000000"/>
              <w:right w:val="single" w:sz="4" w:space="0" w:color="auto"/>
            </w:tcBorders>
            <w:vAlign w:val="center"/>
          </w:tcPr>
          <w:p w:rsidR="00F06E8F" w:rsidRPr="008A5BD4" w:rsidRDefault="00F06E8F"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w:t>
            </w:r>
          </w:p>
        </w:tc>
        <w:tc>
          <w:tcPr>
            <w:tcW w:w="638" w:type="dxa"/>
            <w:tcBorders>
              <w:top w:val="single" w:sz="8" w:space="0" w:color="000000"/>
              <w:left w:val="single" w:sz="4" w:space="0" w:color="auto"/>
              <w:bottom w:val="single" w:sz="8" w:space="0" w:color="000000"/>
              <w:right w:val="single" w:sz="8" w:space="0" w:color="000000"/>
            </w:tcBorders>
            <w:vAlign w:val="center"/>
          </w:tcPr>
          <w:p w:rsidR="00F06E8F" w:rsidRPr="008A5BD4" w:rsidRDefault="00F06E8F"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2</w:t>
            </w:r>
          </w:p>
        </w:tc>
        <w:tc>
          <w:tcPr>
            <w:tcW w:w="638" w:type="dxa"/>
            <w:tcBorders>
              <w:top w:val="single" w:sz="8" w:space="0" w:color="000000"/>
              <w:left w:val="single" w:sz="8" w:space="0" w:color="000000"/>
              <w:bottom w:val="single" w:sz="8" w:space="0" w:color="000000"/>
              <w:right w:val="single" w:sz="4" w:space="0" w:color="auto"/>
            </w:tcBorders>
            <w:vAlign w:val="center"/>
          </w:tcPr>
          <w:p w:rsidR="00F06E8F" w:rsidRPr="008A5BD4" w:rsidRDefault="00F06E8F"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w:t>
            </w:r>
          </w:p>
        </w:tc>
        <w:tc>
          <w:tcPr>
            <w:tcW w:w="638" w:type="dxa"/>
            <w:tcBorders>
              <w:top w:val="single" w:sz="8" w:space="0" w:color="000000"/>
              <w:left w:val="single" w:sz="4" w:space="0" w:color="auto"/>
              <w:bottom w:val="single" w:sz="8" w:space="0" w:color="000000"/>
              <w:right w:val="single" w:sz="8" w:space="0" w:color="000000"/>
            </w:tcBorders>
            <w:vAlign w:val="center"/>
          </w:tcPr>
          <w:p w:rsidR="00F06E8F" w:rsidRPr="008A5BD4" w:rsidRDefault="00F06E8F"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2</w:t>
            </w:r>
          </w:p>
        </w:tc>
        <w:tc>
          <w:tcPr>
            <w:tcW w:w="638" w:type="dxa"/>
            <w:tcBorders>
              <w:top w:val="single" w:sz="8" w:space="0" w:color="000000"/>
              <w:left w:val="single" w:sz="8" w:space="0" w:color="000000"/>
              <w:bottom w:val="single" w:sz="8" w:space="0" w:color="000000"/>
              <w:right w:val="single" w:sz="4" w:space="0" w:color="auto"/>
            </w:tcBorders>
            <w:vAlign w:val="center"/>
          </w:tcPr>
          <w:p w:rsidR="00F06E8F" w:rsidRPr="008A5BD4" w:rsidRDefault="00F06E8F"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w:t>
            </w:r>
          </w:p>
        </w:tc>
        <w:tc>
          <w:tcPr>
            <w:tcW w:w="638" w:type="dxa"/>
            <w:tcBorders>
              <w:top w:val="single" w:sz="8" w:space="0" w:color="000000"/>
              <w:left w:val="single" w:sz="4" w:space="0" w:color="auto"/>
              <w:bottom w:val="single" w:sz="8" w:space="0" w:color="000000"/>
              <w:right w:val="single" w:sz="8" w:space="0" w:color="000000"/>
            </w:tcBorders>
            <w:vAlign w:val="center"/>
          </w:tcPr>
          <w:p w:rsidR="00F06E8F" w:rsidRPr="008A5BD4" w:rsidRDefault="00F06E8F"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2</w:t>
            </w:r>
          </w:p>
        </w:tc>
        <w:tc>
          <w:tcPr>
            <w:tcW w:w="638" w:type="dxa"/>
            <w:tcBorders>
              <w:top w:val="single" w:sz="8" w:space="0" w:color="000000"/>
              <w:left w:val="single" w:sz="8" w:space="0" w:color="000000"/>
              <w:bottom w:val="single" w:sz="8" w:space="0" w:color="000000"/>
              <w:right w:val="single" w:sz="4" w:space="0" w:color="auto"/>
            </w:tcBorders>
            <w:vAlign w:val="center"/>
          </w:tcPr>
          <w:p w:rsidR="00F06E8F" w:rsidRPr="008A5BD4" w:rsidRDefault="00F06E8F"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w:t>
            </w:r>
          </w:p>
        </w:tc>
        <w:tc>
          <w:tcPr>
            <w:tcW w:w="638" w:type="dxa"/>
            <w:tcBorders>
              <w:top w:val="single" w:sz="8" w:space="0" w:color="000000"/>
              <w:left w:val="single" w:sz="4" w:space="0" w:color="auto"/>
              <w:bottom w:val="single" w:sz="8" w:space="0" w:color="000000"/>
              <w:right w:val="single" w:sz="8" w:space="0" w:color="000000"/>
            </w:tcBorders>
            <w:vAlign w:val="center"/>
          </w:tcPr>
          <w:p w:rsidR="00F06E8F" w:rsidRPr="008A5BD4" w:rsidRDefault="00F06E8F"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2</w:t>
            </w:r>
          </w:p>
        </w:tc>
      </w:tr>
      <w:tr w:rsidR="006777B9" w:rsidRPr="008A5BD4" w:rsidTr="00490C62">
        <w:trPr>
          <w:trHeight w:val="413"/>
        </w:trPr>
        <w:tc>
          <w:tcPr>
            <w:tcW w:w="114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en-US" w:eastAsia="ru-RU"/>
              </w:rPr>
            </w:pPr>
            <w:r w:rsidRPr="008A5BD4">
              <w:rPr>
                <w:rFonts w:ascii="Arial" w:eastAsia="Times New Roman" w:hAnsi="Arial" w:cs="Arial"/>
                <w:color w:val="000000"/>
                <w:sz w:val="20"/>
                <w:szCs w:val="20"/>
                <w:lang w:val="en-US" w:eastAsia="ru-RU"/>
              </w:rPr>
              <w:t>Mn</w:t>
            </w:r>
          </w:p>
        </w:tc>
        <w:tc>
          <w:tcPr>
            <w:tcW w:w="70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0,1</w:t>
            </w:r>
          </w:p>
        </w:tc>
        <w:tc>
          <w:tcPr>
            <w:tcW w:w="155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10</w:t>
            </w:r>
          </w:p>
        </w:tc>
        <w:tc>
          <w:tcPr>
            <w:tcW w:w="637"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2,0</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20</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2,1</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21</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2,0</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20</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2,0</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20</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2,1</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21</w:t>
            </w:r>
          </w:p>
        </w:tc>
      </w:tr>
      <w:tr w:rsidR="006777B9" w:rsidRPr="008A5BD4" w:rsidTr="00490C62">
        <w:trPr>
          <w:trHeight w:val="413"/>
        </w:trPr>
        <w:tc>
          <w:tcPr>
            <w:tcW w:w="114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en-US" w:eastAsia="ru-RU"/>
              </w:rPr>
            </w:pPr>
            <w:r w:rsidRPr="008A5BD4">
              <w:rPr>
                <w:rFonts w:ascii="Arial" w:eastAsia="Times New Roman" w:hAnsi="Arial" w:cs="Arial"/>
                <w:color w:val="000000"/>
                <w:sz w:val="20"/>
                <w:szCs w:val="20"/>
                <w:lang w:val="en-US" w:eastAsia="ru-RU"/>
              </w:rPr>
              <w:t>Zn</w:t>
            </w:r>
          </w:p>
        </w:tc>
        <w:tc>
          <w:tcPr>
            <w:tcW w:w="70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0,2</w:t>
            </w:r>
          </w:p>
        </w:tc>
        <w:tc>
          <w:tcPr>
            <w:tcW w:w="155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14</w:t>
            </w:r>
          </w:p>
        </w:tc>
        <w:tc>
          <w:tcPr>
            <w:tcW w:w="637"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3,5</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25</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2,8</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20</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3,0</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21</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3,0</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21</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3,3</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24</w:t>
            </w:r>
          </w:p>
        </w:tc>
      </w:tr>
      <w:tr w:rsidR="006777B9" w:rsidRPr="008A5BD4" w:rsidTr="00490C62">
        <w:trPr>
          <w:trHeight w:val="413"/>
        </w:trPr>
        <w:tc>
          <w:tcPr>
            <w:tcW w:w="114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val="en-US" w:eastAsia="ru-RU"/>
              </w:rPr>
              <w:t>Fe</w:t>
            </w:r>
          </w:p>
        </w:tc>
        <w:tc>
          <w:tcPr>
            <w:tcW w:w="70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0,3</w:t>
            </w:r>
          </w:p>
        </w:tc>
        <w:tc>
          <w:tcPr>
            <w:tcW w:w="155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14</w:t>
            </w:r>
          </w:p>
        </w:tc>
        <w:tc>
          <w:tcPr>
            <w:tcW w:w="637"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4,7</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34</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4,5</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32</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4,5</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32</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4,5</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32</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4,6</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33</w:t>
            </w:r>
          </w:p>
        </w:tc>
      </w:tr>
      <w:tr w:rsidR="006777B9" w:rsidRPr="008A5BD4" w:rsidTr="00490C62">
        <w:trPr>
          <w:trHeight w:val="413"/>
        </w:trPr>
        <w:tc>
          <w:tcPr>
            <w:tcW w:w="114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en-US" w:eastAsia="ru-RU"/>
              </w:rPr>
            </w:pPr>
            <w:r w:rsidRPr="008A5BD4">
              <w:rPr>
                <w:rFonts w:ascii="Arial" w:eastAsia="Times New Roman" w:hAnsi="Arial" w:cs="Arial"/>
                <w:color w:val="000000"/>
                <w:sz w:val="20"/>
                <w:szCs w:val="20"/>
                <w:lang w:val="en-US" w:eastAsia="ru-RU"/>
              </w:rPr>
              <w:t>Na</w:t>
            </w:r>
          </w:p>
        </w:tc>
        <w:tc>
          <w:tcPr>
            <w:tcW w:w="70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0,4</w:t>
            </w:r>
          </w:p>
        </w:tc>
        <w:tc>
          <w:tcPr>
            <w:tcW w:w="155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4000</w:t>
            </w:r>
          </w:p>
        </w:tc>
        <w:tc>
          <w:tcPr>
            <w:tcW w:w="637"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5,0</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0,1</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5,0</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0,1</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5,0</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0,1</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5,0</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0,1</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5,0</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0,1</w:t>
            </w:r>
          </w:p>
        </w:tc>
      </w:tr>
      <w:tr w:rsidR="006777B9" w:rsidRPr="008A5BD4" w:rsidTr="00490C62">
        <w:trPr>
          <w:trHeight w:val="413"/>
        </w:trPr>
        <w:tc>
          <w:tcPr>
            <w:tcW w:w="114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en-US" w:eastAsia="ru-RU"/>
              </w:rPr>
            </w:pPr>
            <w:r w:rsidRPr="008A5BD4">
              <w:rPr>
                <w:rFonts w:ascii="Arial" w:eastAsia="Times New Roman" w:hAnsi="Arial" w:cs="Arial"/>
                <w:color w:val="000000"/>
                <w:sz w:val="20"/>
                <w:szCs w:val="20"/>
                <w:lang w:val="en-US" w:eastAsia="ru-RU"/>
              </w:rPr>
              <w:t>Ca</w:t>
            </w:r>
          </w:p>
        </w:tc>
        <w:tc>
          <w:tcPr>
            <w:tcW w:w="70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2</w:t>
            </w:r>
          </w:p>
        </w:tc>
        <w:tc>
          <w:tcPr>
            <w:tcW w:w="155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1000</w:t>
            </w:r>
          </w:p>
        </w:tc>
        <w:tc>
          <w:tcPr>
            <w:tcW w:w="637"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51</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5,1</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43</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4,3</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1C1E20"/>
                <w:sz w:val="20"/>
                <w:szCs w:val="20"/>
                <w:lang w:eastAsia="ru-RU"/>
              </w:rPr>
            </w:pPr>
            <w:r w:rsidRPr="008A5BD4">
              <w:rPr>
                <w:rFonts w:ascii="Arial" w:eastAsia="Times New Roman" w:hAnsi="Arial" w:cs="Arial"/>
                <w:color w:val="1C1E20"/>
                <w:sz w:val="20"/>
                <w:szCs w:val="20"/>
                <w:lang w:eastAsia="ru-RU"/>
              </w:rPr>
              <w:t>46</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4,6</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45</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4,5</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eastAsia="ru-RU"/>
              </w:rPr>
            </w:pPr>
            <w:r w:rsidRPr="008A5BD4">
              <w:rPr>
                <w:rFonts w:ascii="Arial" w:eastAsia="Times New Roman" w:hAnsi="Arial" w:cs="Arial"/>
                <w:color w:val="000000"/>
                <w:sz w:val="20"/>
                <w:szCs w:val="20"/>
                <w:lang w:eastAsia="ru-RU"/>
              </w:rPr>
              <w:t>48</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4,8</w:t>
            </w:r>
          </w:p>
        </w:tc>
      </w:tr>
      <w:tr w:rsidR="006777B9" w:rsidRPr="008A5BD4" w:rsidTr="00490C62">
        <w:trPr>
          <w:trHeight w:val="413"/>
        </w:trPr>
        <w:tc>
          <w:tcPr>
            <w:tcW w:w="114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en-US" w:eastAsia="ru-RU"/>
              </w:rPr>
            </w:pPr>
            <w:r w:rsidRPr="008A5BD4">
              <w:rPr>
                <w:rFonts w:ascii="Arial" w:eastAsia="Times New Roman" w:hAnsi="Arial" w:cs="Arial"/>
                <w:color w:val="000000"/>
                <w:sz w:val="20"/>
                <w:szCs w:val="20"/>
                <w:lang w:val="en-US" w:eastAsia="ru-RU"/>
              </w:rPr>
              <w:t>S</w:t>
            </w:r>
          </w:p>
        </w:tc>
        <w:tc>
          <w:tcPr>
            <w:tcW w:w="70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7</w:t>
            </w:r>
          </w:p>
        </w:tc>
        <w:tc>
          <w:tcPr>
            <w:tcW w:w="155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5000</w:t>
            </w:r>
          </w:p>
        </w:tc>
        <w:tc>
          <w:tcPr>
            <w:tcW w:w="637"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143</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2,9</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140</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2,8</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141</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2,8</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141</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2,8</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141</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2,8</w:t>
            </w:r>
          </w:p>
        </w:tc>
      </w:tr>
      <w:tr w:rsidR="006777B9" w:rsidRPr="008A5BD4" w:rsidTr="00490C62">
        <w:trPr>
          <w:trHeight w:val="413"/>
        </w:trPr>
        <w:tc>
          <w:tcPr>
            <w:tcW w:w="114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en-US" w:eastAsia="ru-RU"/>
              </w:rPr>
            </w:pPr>
            <w:r w:rsidRPr="008A5BD4">
              <w:rPr>
                <w:rFonts w:ascii="Arial" w:eastAsia="Times New Roman" w:hAnsi="Arial" w:cs="Arial"/>
                <w:color w:val="000000"/>
                <w:sz w:val="20"/>
                <w:szCs w:val="20"/>
                <w:lang w:val="en-US" w:eastAsia="ru-RU"/>
              </w:rPr>
              <w:t>Mg</w:t>
            </w:r>
          </w:p>
        </w:tc>
        <w:tc>
          <w:tcPr>
            <w:tcW w:w="70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10</w:t>
            </w:r>
          </w:p>
        </w:tc>
        <w:tc>
          <w:tcPr>
            <w:tcW w:w="155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230</w:t>
            </w:r>
          </w:p>
        </w:tc>
        <w:tc>
          <w:tcPr>
            <w:tcW w:w="637"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203</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88</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192</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83</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195</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85</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195</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85</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198</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86</w:t>
            </w:r>
          </w:p>
        </w:tc>
      </w:tr>
      <w:tr w:rsidR="006777B9" w:rsidRPr="008A5BD4" w:rsidTr="00490C62">
        <w:trPr>
          <w:trHeight w:val="413"/>
        </w:trPr>
        <w:tc>
          <w:tcPr>
            <w:tcW w:w="114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en-US" w:eastAsia="ru-RU"/>
              </w:rPr>
            </w:pPr>
            <w:r w:rsidRPr="008A5BD4">
              <w:rPr>
                <w:rFonts w:ascii="Arial" w:eastAsia="Times New Roman" w:hAnsi="Arial" w:cs="Arial"/>
                <w:color w:val="000000"/>
                <w:sz w:val="20"/>
                <w:szCs w:val="20"/>
                <w:lang w:val="en-US" w:eastAsia="ru-RU"/>
              </w:rPr>
              <w:t>P</w:t>
            </w:r>
          </w:p>
        </w:tc>
        <w:tc>
          <w:tcPr>
            <w:tcW w:w="70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21</w:t>
            </w:r>
          </w:p>
        </w:tc>
        <w:tc>
          <w:tcPr>
            <w:tcW w:w="155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550</w:t>
            </w:r>
          </w:p>
        </w:tc>
        <w:tc>
          <w:tcPr>
            <w:tcW w:w="637"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476</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87</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452</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82</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455</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83</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455</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83</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459</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83</w:t>
            </w:r>
          </w:p>
        </w:tc>
      </w:tr>
      <w:tr w:rsidR="006777B9" w:rsidRPr="008A5BD4" w:rsidTr="00490C62">
        <w:trPr>
          <w:trHeight w:val="413"/>
        </w:trPr>
        <w:tc>
          <w:tcPr>
            <w:tcW w:w="114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en-US" w:eastAsia="ru-RU"/>
              </w:rPr>
            </w:pPr>
            <w:r w:rsidRPr="008A5BD4">
              <w:rPr>
                <w:rFonts w:ascii="Arial" w:eastAsia="Times New Roman" w:hAnsi="Arial" w:cs="Arial"/>
                <w:color w:val="000000"/>
                <w:sz w:val="20"/>
                <w:szCs w:val="20"/>
                <w:lang w:val="en-US" w:eastAsia="ru-RU"/>
              </w:rPr>
              <w:t>K</w:t>
            </w:r>
          </w:p>
        </w:tc>
        <w:tc>
          <w:tcPr>
            <w:tcW w:w="70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28</w:t>
            </w:r>
          </w:p>
        </w:tc>
        <w:tc>
          <w:tcPr>
            <w:tcW w:w="1559" w:type="dxa"/>
            <w:tcBorders>
              <w:top w:val="single" w:sz="8" w:space="0" w:color="000000"/>
              <w:left w:val="single" w:sz="8" w:space="0" w:color="000000"/>
              <w:bottom w:val="single" w:sz="8" w:space="0" w:color="000000"/>
              <w:right w:val="single" w:sz="8" w:space="0" w:color="000000"/>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4500</w:t>
            </w:r>
          </w:p>
        </w:tc>
        <w:tc>
          <w:tcPr>
            <w:tcW w:w="637"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577</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13</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560</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12</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563</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13</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560</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12</w:t>
            </w:r>
          </w:p>
        </w:tc>
        <w:tc>
          <w:tcPr>
            <w:tcW w:w="638" w:type="dxa"/>
            <w:tcBorders>
              <w:top w:val="single" w:sz="8" w:space="0" w:color="000000"/>
              <w:left w:val="single" w:sz="8" w:space="0" w:color="000000"/>
              <w:bottom w:val="single" w:sz="8" w:space="0" w:color="000000"/>
              <w:right w:val="single" w:sz="4" w:space="0" w:color="auto"/>
            </w:tcBorders>
            <w:vAlign w:val="center"/>
          </w:tcPr>
          <w:p w:rsidR="006777B9" w:rsidRPr="008A5BD4" w:rsidRDefault="006777B9"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506</w:t>
            </w:r>
          </w:p>
        </w:tc>
        <w:tc>
          <w:tcPr>
            <w:tcW w:w="638" w:type="dxa"/>
            <w:tcBorders>
              <w:top w:val="single" w:sz="8" w:space="0" w:color="000000"/>
              <w:left w:val="single" w:sz="4" w:space="0" w:color="auto"/>
              <w:bottom w:val="single" w:sz="8" w:space="0" w:color="000000"/>
              <w:right w:val="single" w:sz="8" w:space="0" w:color="000000"/>
            </w:tcBorders>
            <w:vAlign w:val="center"/>
          </w:tcPr>
          <w:p w:rsidR="006777B9" w:rsidRPr="008A5BD4" w:rsidRDefault="006777B9" w:rsidP="002372F5">
            <w:pPr>
              <w:spacing w:after="0" w:line="240" w:lineRule="auto"/>
              <w:jc w:val="center"/>
              <w:rPr>
                <w:rFonts w:ascii="Arial" w:hAnsi="Arial" w:cs="Arial"/>
                <w:sz w:val="20"/>
                <w:szCs w:val="20"/>
              </w:rPr>
            </w:pPr>
            <w:r w:rsidRPr="008A5BD4">
              <w:rPr>
                <w:rFonts w:ascii="Arial" w:hAnsi="Arial" w:cs="Arial"/>
                <w:sz w:val="20"/>
                <w:szCs w:val="20"/>
              </w:rPr>
              <w:t>11</w:t>
            </w:r>
          </w:p>
        </w:tc>
      </w:tr>
      <w:tr w:rsidR="0044382C" w:rsidRPr="008A5BD4" w:rsidTr="00490C62">
        <w:trPr>
          <w:trHeight w:val="413"/>
        </w:trPr>
        <w:tc>
          <w:tcPr>
            <w:tcW w:w="1149" w:type="dxa"/>
            <w:tcBorders>
              <w:top w:val="single" w:sz="8" w:space="0" w:color="000000"/>
              <w:left w:val="single" w:sz="8" w:space="0" w:color="000000"/>
              <w:bottom w:val="single" w:sz="8" w:space="0" w:color="000000"/>
              <w:right w:val="single" w:sz="8" w:space="0" w:color="000000"/>
            </w:tcBorders>
            <w:vAlign w:val="center"/>
          </w:tcPr>
          <w:p w:rsidR="0044382C" w:rsidRPr="008A5BD4" w:rsidRDefault="0044382C" w:rsidP="002372F5">
            <w:pPr>
              <w:autoSpaceDN w:val="0"/>
              <w:spacing w:after="0" w:line="240" w:lineRule="auto"/>
              <w:jc w:val="center"/>
              <w:rPr>
                <w:rFonts w:ascii="Arial" w:eastAsia="Times New Roman" w:hAnsi="Arial" w:cs="Arial"/>
                <w:color w:val="000000"/>
                <w:sz w:val="20"/>
                <w:szCs w:val="20"/>
                <w:vertAlign w:val="superscript"/>
                <w:lang w:val="ru-RU" w:eastAsia="ru-RU"/>
              </w:rPr>
            </w:pPr>
            <w:r w:rsidRPr="008A5BD4">
              <w:rPr>
                <w:rFonts w:ascii="Arial" w:eastAsia="Times New Roman" w:hAnsi="Arial" w:cs="Arial"/>
                <w:color w:val="000000"/>
                <w:sz w:val="20"/>
                <w:szCs w:val="20"/>
                <w:lang w:val="ru-RU" w:eastAsia="ru-RU"/>
              </w:rPr>
              <w:t>ІКО</w:t>
            </w:r>
            <w:r w:rsidRPr="008A5BD4">
              <w:rPr>
                <w:rFonts w:ascii="Arial" w:eastAsia="Times New Roman" w:hAnsi="Arial" w:cs="Arial"/>
                <w:color w:val="000000"/>
                <w:sz w:val="20"/>
                <w:szCs w:val="20"/>
                <w:vertAlign w:val="superscript"/>
                <w:lang w:val="ru-RU" w:eastAsia="ru-RU"/>
              </w:rPr>
              <w:t>*</w:t>
            </w:r>
          </w:p>
        </w:tc>
        <w:tc>
          <w:tcPr>
            <w:tcW w:w="709" w:type="dxa"/>
            <w:tcBorders>
              <w:top w:val="single" w:sz="8" w:space="0" w:color="000000"/>
              <w:left w:val="single" w:sz="8" w:space="0" w:color="000000"/>
              <w:bottom w:val="single" w:sz="8" w:space="0" w:color="000000"/>
              <w:right w:val="single" w:sz="8" w:space="0" w:color="000000"/>
            </w:tcBorders>
            <w:vAlign w:val="center"/>
          </w:tcPr>
          <w:p w:rsidR="0044382C" w:rsidRPr="008A5BD4" w:rsidRDefault="0044382C"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w:t>
            </w:r>
          </w:p>
        </w:tc>
        <w:tc>
          <w:tcPr>
            <w:tcW w:w="1559" w:type="dxa"/>
            <w:tcBorders>
              <w:top w:val="single" w:sz="8" w:space="0" w:color="000000"/>
              <w:left w:val="single" w:sz="8" w:space="0" w:color="000000"/>
              <w:bottom w:val="single" w:sz="8" w:space="0" w:color="000000"/>
              <w:right w:val="single" w:sz="8" w:space="0" w:color="000000"/>
            </w:tcBorders>
            <w:vAlign w:val="center"/>
          </w:tcPr>
          <w:p w:rsidR="0044382C" w:rsidRPr="008A5BD4" w:rsidRDefault="0044382C" w:rsidP="002372F5">
            <w:pPr>
              <w:autoSpaceDN w:val="0"/>
              <w:spacing w:after="0" w:line="240" w:lineRule="auto"/>
              <w:jc w:val="center"/>
              <w:rPr>
                <w:rFonts w:ascii="Arial" w:eastAsia="Times New Roman" w:hAnsi="Arial" w:cs="Arial"/>
                <w:color w:val="000000"/>
                <w:sz w:val="20"/>
                <w:szCs w:val="20"/>
                <w:lang w:val="ru-RU" w:eastAsia="ru-RU"/>
              </w:rPr>
            </w:pPr>
            <w:r w:rsidRPr="008A5BD4">
              <w:rPr>
                <w:rFonts w:ascii="Arial" w:eastAsia="Times New Roman" w:hAnsi="Arial" w:cs="Arial"/>
                <w:color w:val="000000"/>
                <w:sz w:val="20"/>
                <w:szCs w:val="20"/>
                <w:lang w:val="ru-RU" w:eastAsia="ru-RU"/>
              </w:rPr>
              <w:t>–</w:t>
            </w:r>
          </w:p>
        </w:tc>
        <w:tc>
          <w:tcPr>
            <w:tcW w:w="1275" w:type="dxa"/>
            <w:gridSpan w:val="2"/>
            <w:tcBorders>
              <w:top w:val="single" w:sz="8" w:space="0" w:color="000000"/>
              <w:left w:val="single" w:sz="8" w:space="0" w:color="000000"/>
              <w:bottom w:val="single" w:sz="8" w:space="0" w:color="000000"/>
              <w:right w:val="single" w:sz="8" w:space="0" w:color="000000"/>
            </w:tcBorders>
            <w:vAlign w:val="center"/>
          </w:tcPr>
          <w:p w:rsidR="0044382C" w:rsidRPr="008A5BD4" w:rsidRDefault="00F24925" w:rsidP="002372F5">
            <w:pPr>
              <w:spacing w:after="0" w:line="240" w:lineRule="auto"/>
              <w:jc w:val="center"/>
              <w:rPr>
                <w:rFonts w:ascii="Arial" w:hAnsi="Arial" w:cs="Arial"/>
                <w:sz w:val="20"/>
                <w:szCs w:val="20"/>
              </w:rPr>
            </w:pPr>
            <w:r w:rsidRPr="008A5BD4">
              <w:rPr>
                <w:rFonts w:ascii="Arial" w:hAnsi="Arial" w:cs="Arial"/>
                <w:sz w:val="20"/>
                <w:szCs w:val="20"/>
              </w:rPr>
              <w:t>0,11</w:t>
            </w:r>
          </w:p>
        </w:tc>
        <w:tc>
          <w:tcPr>
            <w:tcW w:w="1276" w:type="dxa"/>
            <w:gridSpan w:val="2"/>
            <w:tcBorders>
              <w:top w:val="single" w:sz="8" w:space="0" w:color="000000"/>
              <w:left w:val="single" w:sz="8" w:space="0" w:color="000000"/>
              <w:bottom w:val="single" w:sz="8" w:space="0" w:color="000000"/>
              <w:right w:val="single" w:sz="8" w:space="0" w:color="000000"/>
            </w:tcBorders>
            <w:vAlign w:val="center"/>
          </w:tcPr>
          <w:p w:rsidR="0044382C" w:rsidRPr="008A5BD4" w:rsidRDefault="00F24925" w:rsidP="002372F5">
            <w:pPr>
              <w:spacing w:after="0" w:line="240" w:lineRule="auto"/>
              <w:jc w:val="center"/>
              <w:rPr>
                <w:rFonts w:ascii="Arial" w:hAnsi="Arial" w:cs="Arial"/>
                <w:sz w:val="20"/>
                <w:szCs w:val="20"/>
              </w:rPr>
            </w:pPr>
            <w:r w:rsidRPr="008A5BD4">
              <w:rPr>
                <w:rFonts w:ascii="Arial" w:hAnsi="Arial" w:cs="Arial"/>
                <w:sz w:val="20"/>
                <w:szCs w:val="20"/>
              </w:rPr>
              <w:t>0,11</w:t>
            </w:r>
          </w:p>
        </w:tc>
        <w:tc>
          <w:tcPr>
            <w:tcW w:w="1276" w:type="dxa"/>
            <w:gridSpan w:val="2"/>
            <w:tcBorders>
              <w:top w:val="single" w:sz="8" w:space="0" w:color="000000"/>
              <w:left w:val="single" w:sz="8" w:space="0" w:color="000000"/>
              <w:bottom w:val="single" w:sz="8" w:space="0" w:color="000000"/>
              <w:right w:val="single" w:sz="8" w:space="0" w:color="000000"/>
            </w:tcBorders>
            <w:vAlign w:val="center"/>
          </w:tcPr>
          <w:p w:rsidR="0044382C" w:rsidRPr="008A5BD4" w:rsidRDefault="00F24925" w:rsidP="002372F5">
            <w:pPr>
              <w:spacing w:after="0" w:line="240" w:lineRule="auto"/>
              <w:jc w:val="center"/>
              <w:rPr>
                <w:rFonts w:ascii="Arial" w:hAnsi="Arial" w:cs="Arial"/>
                <w:sz w:val="20"/>
                <w:szCs w:val="20"/>
              </w:rPr>
            </w:pPr>
            <w:r w:rsidRPr="008A5BD4">
              <w:rPr>
                <w:rFonts w:ascii="Arial" w:hAnsi="Arial" w:cs="Arial"/>
                <w:sz w:val="20"/>
                <w:szCs w:val="20"/>
              </w:rPr>
              <w:t>0,11</w:t>
            </w:r>
          </w:p>
        </w:tc>
        <w:tc>
          <w:tcPr>
            <w:tcW w:w="1276" w:type="dxa"/>
            <w:gridSpan w:val="2"/>
            <w:tcBorders>
              <w:top w:val="single" w:sz="8" w:space="0" w:color="000000"/>
              <w:left w:val="single" w:sz="8" w:space="0" w:color="000000"/>
              <w:bottom w:val="single" w:sz="8" w:space="0" w:color="000000"/>
              <w:right w:val="single" w:sz="8" w:space="0" w:color="000000"/>
            </w:tcBorders>
            <w:vAlign w:val="center"/>
          </w:tcPr>
          <w:p w:rsidR="0044382C" w:rsidRPr="008A5BD4" w:rsidRDefault="00F24925" w:rsidP="002372F5">
            <w:pPr>
              <w:spacing w:after="0" w:line="240" w:lineRule="auto"/>
              <w:jc w:val="center"/>
              <w:rPr>
                <w:rFonts w:ascii="Arial" w:hAnsi="Arial" w:cs="Arial"/>
                <w:sz w:val="20"/>
                <w:szCs w:val="20"/>
              </w:rPr>
            </w:pPr>
            <w:r w:rsidRPr="008A5BD4">
              <w:rPr>
                <w:rFonts w:ascii="Arial" w:hAnsi="Arial" w:cs="Arial"/>
                <w:sz w:val="20"/>
                <w:szCs w:val="20"/>
              </w:rPr>
              <w:t>0,11</w:t>
            </w:r>
          </w:p>
        </w:tc>
        <w:tc>
          <w:tcPr>
            <w:tcW w:w="1276" w:type="dxa"/>
            <w:gridSpan w:val="2"/>
            <w:tcBorders>
              <w:top w:val="single" w:sz="8" w:space="0" w:color="000000"/>
              <w:left w:val="single" w:sz="8" w:space="0" w:color="000000"/>
              <w:bottom w:val="single" w:sz="8" w:space="0" w:color="000000"/>
              <w:right w:val="single" w:sz="8" w:space="0" w:color="000000"/>
            </w:tcBorders>
            <w:vAlign w:val="center"/>
          </w:tcPr>
          <w:p w:rsidR="0044382C" w:rsidRPr="008A5BD4" w:rsidRDefault="00F24925" w:rsidP="002372F5">
            <w:pPr>
              <w:spacing w:after="0" w:line="240" w:lineRule="auto"/>
              <w:jc w:val="center"/>
              <w:rPr>
                <w:rFonts w:ascii="Arial" w:hAnsi="Arial" w:cs="Arial"/>
                <w:sz w:val="20"/>
                <w:szCs w:val="20"/>
              </w:rPr>
            </w:pPr>
            <w:r w:rsidRPr="008A5BD4">
              <w:rPr>
                <w:rFonts w:ascii="Arial" w:hAnsi="Arial" w:cs="Arial"/>
                <w:sz w:val="20"/>
                <w:szCs w:val="20"/>
              </w:rPr>
              <w:t>0,11</w:t>
            </w:r>
          </w:p>
        </w:tc>
      </w:tr>
    </w:tbl>
    <w:p w:rsidR="00F06E8F" w:rsidRPr="008A5BD4" w:rsidRDefault="00F06E8F" w:rsidP="002372F5">
      <w:pPr>
        <w:spacing w:after="0" w:line="240" w:lineRule="auto"/>
        <w:ind w:firstLine="369"/>
        <w:jc w:val="both"/>
        <w:rPr>
          <w:rFonts w:ascii="Arial" w:hAnsi="Arial" w:cs="Arial"/>
          <w:sz w:val="20"/>
          <w:szCs w:val="20"/>
        </w:rPr>
      </w:pPr>
      <w:r w:rsidRPr="008A5BD4">
        <w:rPr>
          <w:rFonts w:ascii="Arial" w:hAnsi="Arial" w:cs="Arial"/>
          <w:sz w:val="20"/>
          <w:szCs w:val="20"/>
        </w:rPr>
        <w:t>Примітка. 1 – вміст вітаміну, мг %, 2 – інтегральний скор, %</w:t>
      </w:r>
      <w:r w:rsidR="00574EAB" w:rsidRPr="008A5BD4">
        <w:rPr>
          <w:rFonts w:ascii="Arial" w:hAnsi="Arial" w:cs="Arial"/>
          <w:sz w:val="20"/>
          <w:szCs w:val="20"/>
        </w:rPr>
        <w:t>, * – індекс комплексного оцінювання</w:t>
      </w:r>
      <w:r w:rsidRPr="008A5BD4">
        <w:rPr>
          <w:rFonts w:ascii="Arial" w:hAnsi="Arial" w:cs="Arial"/>
          <w:sz w:val="20"/>
          <w:szCs w:val="20"/>
        </w:rPr>
        <w:t>.</w:t>
      </w:r>
    </w:p>
    <w:p w:rsidR="00F06E8F" w:rsidRPr="008A5BD4" w:rsidRDefault="00F06E8F" w:rsidP="002372F5">
      <w:pPr>
        <w:spacing w:after="0" w:line="240" w:lineRule="auto"/>
        <w:ind w:firstLine="369"/>
        <w:jc w:val="both"/>
        <w:rPr>
          <w:rFonts w:ascii="Arial" w:hAnsi="Arial" w:cs="Arial"/>
          <w:sz w:val="20"/>
          <w:szCs w:val="20"/>
        </w:rPr>
      </w:pPr>
    </w:p>
    <w:p w:rsidR="00F06E8F" w:rsidRPr="008A5BD4" w:rsidRDefault="00DB2111" w:rsidP="002372F5">
      <w:pPr>
        <w:spacing w:after="0" w:line="240" w:lineRule="auto"/>
        <w:ind w:firstLine="369"/>
        <w:jc w:val="both"/>
        <w:rPr>
          <w:rFonts w:ascii="Arial" w:hAnsi="Arial" w:cs="Arial"/>
          <w:sz w:val="20"/>
          <w:szCs w:val="20"/>
        </w:rPr>
      </w:pPr>
      <w:r w:rsidRPr="008A5BD4">
        <w:rPr>
          <w:rFonts w:ascii="Arial" w:hAnsi="Arial" w:cs="Arial"/>
          <w:sz w:val="20"/>
          <w:szCs w:val="20"/>
        </w:rPr>
        <w:t>Отже, зерно кіноа за біохімічною складовою може бути перспективною сировиною для виробництва безглютенових продуктів.</w:t>
      </w:r>
      <w:r w:rsidR="00D648A4" w:rsidRPr="008A5BD4">
        <w:rPr>
          <w:rFonts w:ascii="Arial" w:hAnsi="Arial" w:cs="Arial"/>
          <w:sz w:val="20"/>
          <w:szCs w:val="20"/>
        </w:rPr>
        <w:t xml:space="preserve"> Крім цього, зерно цієї культури багате на вітаміни </w:t>
      </w:r>
      <w:r w:rsidR="00A12B9D" w:rsidRPr="008A5BD4">
        <w:rPr>
          <w:rFonts w:ascii="Arial" w:hAnsi="Arial" w:cs="Arial"/>
          <w:sz w:val="20"/>
          <w:szCs w:val="20"/>
        </w:rPr>
        <w:t>В</w:t>
      </w:r>
      <w:r w:rsidR="00A12B9D" w:rsidRPr="008A5BD4">
        <w:rPr>
          <w:rFonts w:ascii="Arial" w:hAnsi="Arial" w:cs="Arial"/>
          <w:sz w:val="20"/>
          <w:szCs w:val="20"/>
          <w:vertAlign w:val="subscript"/>
        </w:rPr>
        <w:t>6</w:t>
      </w:r>
      <w:r w:rsidR="00A12B9D" w:rsidRPr="008A5BD4">
        <w:rPr>
          <w:rFonts w:ascii="Arial" w:hAnsi="Arial" w:cs="Arial"/>
          <w:sz w:val="20"/>
          <w:szCs w:val="20"/>
        </w:rPr>
        <w:t>, В</w:t>
      </w:r>
      <w:r w:rsidR="00A12B9D" w:rsidRPr="008A5BD4">
        <w:rPr>
          <w:rFonts w:ascii="Arial" w:hAnsi="Arial" w:cs="Arial"/>
          <w:sz w:val="20"/>
          <w:szCs w:val="20"/>
          <w:vertAlign w:val="subscript"/>
        </w:rPr>
        <w:t>1</w:t>
      </w:r>
      <w:r w:rsidR="00A12B9D" w:rsidRPr="008A5BD4">
        <w:rPr>
          <w:rFonts w:ascii="Arial" w:hAnsi="Arial" w:cs="Arial"/>
          <w:sz w:val="20"/>
          <w:szCs w:val="20"/>
        </w:rPr>
        <w:t xml:space="preserve"> і В</w:t>
      </w:r>
      <w:r w:rsidR="00A12B9D" w:rsidRPr="008A5BD4">
        <w:rPr>
          <w:rFonts w:ascii="Arial" w:hAnsi="Arial" w:cs="Arial"/>
          <w:sz w:val="20"/>
          <w:szCs w:val="20"/>
          <w:vertAlign w:val="subscript"/>
        </w:rPr>
        <w:t>2</w:t>
      </w:r>
      <w:r w:rsidR="00A12B9D" w:rsidRPr="008A5BD4">
        <w:rPr>
          <w:rFonts w:ascii="Arial" w:hAnsi="Arial" w:cs="Arial"/>
          <w:sz w:val="20"/>
          <w:szCs w:val="20"/>
        </w:rPr>
        <w:t xml:space="preserve">, </w:t>
      </w:r>
      <w:r w:rsidR="00C66FA4" w:rsidRPr="008A5BD4">
        <w:rPr>
          <w:rFonts w:ascii="Arial" w:hAnsi="Arial" w:cs="Arial"/>
          <w:sz w:val="20"/>
          <w:szCs w:val="20"/>
        </w:rPr>
        <w:t>хімічні елементи магній, фосфор, залізо, цинк і манган.</w:t>
      </w:r>
    </w:p>
    <w:p w:rsidR="006673E7" w:rsidRPr="008A5BD4" w:rsidRDefault="00252BAE" w:rsidP="002372F5">
      <w:pPr>
        <w:spacing w:after="0" w:line="240" w:lineRule="auto"/>
        <w:ind w:firstLine="369"/>
        <w:jc w:val="both"/>
        <w:rPr>
          <w:rFonts w:ascii="Arial" w:hAnsi="Arial" w:cs="Arial"/>
          <w:sz w:val="20"/>
          <w:szCs w:val="20"/>
        </w:rPr>
      </w:pPr>
      <w:r w:rsidRPr="008A5BD4">
        <w:rPr>
          <w:rFonts w:ascii="Arial" w:hAnsi="Arial" w:cs="Arial"/>
          <w:b/>
          <w:sz w:val="20"/>
          <w:szCs w:val="20"/>
        </w:rPr>
        <w:t>Висновки</w:t>
      </w:r>
      <w:r w:rsidR="003D3BED" w:rsidRPr="008A5BD4">
        <w:rPr>
          <w:rFonts w:ascii="Arial" w:hAnsi="Arial" w:cs="Arial"/>
          <w:b/>
          <w:sz w:val="20"/>
          <w:szCs w:val="20"/>
        </w:rPr>
        <w:t xml:space="preserve"> і перспективи подальших досліджень</w:t>
      </w:r>
      <w:r w:rsidRPr="008A5BD4">
        <w:rPr>
          <w:rFonts w:ascii="Arial" w:hAnsi="Arial" w:cs="Arial"/>
          <w:b/>
          <w:sz w:val="20"/>
          <w:szCs w:val="20"/>
        </w:rPr>
        <w:t>.</w:t>
      </w:r>
      <w:r w:rsidR="006673E7" w:rsidRPr="008A5BD4">
        <w:rPr>
          <w:rFonts w:ascii="Arial" w:hAnsi="Arial" w:cs="Arial"/>
          <w:sz w:val="20"/>
          <w:szCs w:val="20"/>
        </w:rPr>
        <w:t xml:space="preserve"> Проведено аналіз біохімічної складової зерна різних сортів кіноа. </w:t>
      </w:r>
      <w:r w:rsidR="005C41B1" w:rsidRPr="008A5BD4">
        <w:rPr>
          <w:rFonts w:ascii="Arial" w:hAnsi="Arial" w:cs="Arial"/>
          <w:sz w:val="20"/>
          <w:szCs w:val="20"/>
        </w:rPr>
        <w:t xml:space="preserve">У зерні кіноа міститься 57,0–57,6 % вуглеводів, 14,0–14,6 – білка, </w:t>
      </w:r>
      <w:r w:rsidR="00A94785" w:rsidRPr="008A5BD4">
        <w:rPr>
          <w:rFonts w:ascii="Arial" w:hAnsi="Arial" w:cs="Arial"/>
          <w:sz w:val="20"/>
          <w:szCs w:val="20"/>
        </w:rPr>
        <w:t>7,0–9,0</w:t>
      </w:r>
      <w:r w:rsidR="00A94785" w:rsidRPr="008A5BD4">
        <w:rPr>
          <w:rFonts w:ascii="Arial" w:hAnsi="Arial" w:cs="Arial"/>
          <w:sz w:val="20"/>
          <w:szCs w:val="20"/>
          <w:lang w:val="ru-RU"/>
        </w:rPr>
        <w:t xml:space="preserve"> –</w:t>
      </w:r>
      <w:r w:rsidR="00A94785" w:rsidRPr="008A5BD4">
        <w:rPr>
          <w:rFonts w:ascii="Arial" w:hAnsi="Arial" w:cs="Arial"/>
          <w:sz w:val="20"/>
          <w:szCs w:val="20"/>
        </w:rPr>
        <w:t xml:space="preserve"> харчових волокон, </w:t>
      </w:r>
      <w:r w:rsidR="00931265" w:rsidRPr="008A5BD4">
        <w:rPr>
          <w:rFonts w:ascii="Arial" w:hAnsi="Arial" w:cs="Arial"/>
          <w:sz w:val="20"/>
          <w:szCs w:val="20"/>
        </w:rPr>
        <w:t xml:space="preserve">6,0–7,3 – жиру, 2,33–2,58 % золи. </w:t>
      </w:r>
      <w:r w:rsidR="003272BC" w:rsidRPr="008A5BD4">
        <w:rPr>
          <w:rFonts w:ascii="Arial" w:hAnsi="Arial" w:cs="Arial"/>
          <w:sz w:val="20"/>
          <w:szCs w:val="20"/>
        </w:rPr>
        <w:t xml:space="preserve">Досліджені </w:t>
      </w:r>
      <w:r w:rsidR="003F51F6" w:rsidRPr="008A5BD4">
        <w:rPr>
          <w:rFonts w:ascii="Arial" w:hAnsi="Arial" w:cs="Arial"/>
          <w:sz w:val="20"/>
          <w:szCs w:val="20"/>
        </w:rPr>
        <w:t xml:space="preserve">сорти кіноа, </w:t>
      </w:r>
      <w:r w:rsidR="00931265" w:rsidRPr="008A5BD4">
        <w:rPr>
          <w:rFonts w:ascii="Arial" w:hAnsi="Arial" w:cs="Arial"/>
          <w:sz w:val="20"/>
          <w:szCs w:val="20"/>
        </w:rPr>
        <w:t>вирощені</w:t>
      </w:r>
      <w:r w:rsidR="003F51F6" w:rsidRPr="008A5BD4">
        <w:rPr>
          <w:rFonts w:ascii="Arial" w:hAnsi="Arial" w:cs="Arial"/>
          <w:sz w:val="20"/>
          <w:szCs w:val="20"/>
        </w:rPr>
        <w:t xml:space="preserve"> в умовах Правобережного Лісостепу, істо</w:t>
      </w:r>
      <w:r w:rsidR="005C41B1" w:rsidRPr="008A5BD4">
        <w:rPr>
          <w:rFonts w:ascii="Arial" w:hAnsi="Arial" w:cs="Arial"/>
          <w:sz w:val="20"/>
          <w:szCs w:val="20"/>
        </w:rPr>
        <w:t xml:space="preserve">тно не відрізняються за якістю. </w:t>
      </w:r>
      <w:r w:rsidR="003F51F6" w:rsidRPr="008A5BD4">
        <w:rPr>
          <w:rFonts w:ascii="Arial" w:hAnsi="Arial" w:cs="Arial"/>
          <w:sz w:val="20"/>
          <w:szCs w:val="20"/>
        </w:rPr>
        <w:t xml:space="preserve">Встановлено, що </w:t>
      </w:r>
      <w:r w:rsidR="00DA5D36" w:rsidRPr="008A5BD4">
        <w:rPr>
          <w:rFonts w:ascii="Arial" w:hAnsi="Arial" w:cs="Arial"/>
          <w:sz w:val="20"/>
          <w:szCs w:val="20"/>
        </w:rPr>
        <w:t>100 г зерні кіноа найбільше задовольняє біологічну потребу дорослої людини</w:t>
      </w:r>
      <w:r w:rsidR="002B7F83" w:rsidRPr="008A5BD4">
        <w:rPr>
          <w:rFonts w:ascii="Arial" w:hAnsi="Arial" w:cs="Arial"/>
          <w:sz w:val="20"/>
          <w:szCs w:val="20"/>
        </w:rPr>
        <w:t xml:space="preserve"> вітамінами В</w:t>
      </w:r>
      <w:r w:rsidR="002B7F83" w:rsidRPr="008A5BD4">
        <w:rPr>
          <w:rFonts w:ascii="Arial" w:hAnsi="Arial" w:cs="Arial"/>
          <w:sz w:val="20"/>
          <w:szCs w:val="20"/>
          <w:vertAlign w:val="subscript"/>
        </w:rPr>
        <w:t>6</w:t>
      </w:r>
      <w:r w:rsidR="002B7F83" w:rsidRPr="008A5BD4">
        <w:rPr>
          <w:rFonts w:ascii="Arial" w:hAnsi="Arial" w:cs="Arial"/>
          <w:sz w:val="20"/>
          <w:szCs w:val="20"/>
        </w:rPr>
        <w:t>, В</w:t>
      </w:r>
      <w:r w:rsidR="002B7F83" w:rsidRPr="008A5BD4">
        <w:rPr>
          <w:rFonts w:ascii="Arial" w:hAnsi="Arial" w:cs="Arial"/>
          <w:sz w:val="20"/>
          <w:szCs w:val="20"/>
          <w:vertAlign w:val="subscript"/>
        </w:rPr>
        <w:t>1</w:t>
      </w:r>
      <w:r w:rsidR="002B7F83" w:rsidRPr="008A5BD4">
        <w:rPr>
          <w:rFonts w:ascii="Arial" w:hAnsi="Arial" w:cs="Arial"/>
          <w:sz w:val="20"/>
          <w:szCs w:val="20"/>
        </w:rPr>
        <w:t xml:space="preserve"> і В</w:t>
      </w:r>
      <w:r w:rsidR="002B7F83" w:rsidRPr="008A5BD4">
        <w:rPr>
          <w:rFonts w:ascii="Arial" w:hAnsi="Arial" w:cs="Arial"/>
          <w:sz w:val="20"/>
          <w:szCs w:val="20"/>
          <w:vertAlign w:val="subscript"/>
        </w:rPr>
        <w:t>2</w:t>
      </w:r>
      <w:r w:rsidR="002B7F83" w:rsidRPr="008A5BD4">
        <w:rPr>
          <w:rFonts w:ascii="Arial" w:hAnsi="Arial" w:cs="Arial"/>
          <w:sz w:val="20"/>
          <w:szCs w:val="20"/>
        </w:rPr>
        <w:t xml:space="preserve"> – на 30–38 %. Інтегральний скор магнію і фосфору – </w:t>
      </w:r>
      <w:r w:rsidR="00340C1C" w:rsidRPr="008A5BD4">
        <w:rPr>
          <w:rFonts w:ascii="Arial" w:hAnsi="Arial" w:cs="Arial"/>
          <w:sz w:val="20"/>
          <w:szCs w:val="20"/>
        </w:rPr>
        <w:t>82–88 %, заліза</w:t>
      </w:r>
      <w:r w:rsidR="002B7F83" w:rsidRPr="008A5BD4">
        <w:rPr>
          <w:rFonts w:ascii="Arial" w:hAnsi="Arial" w:cs="Arial"/>
          <w:sz w:val="20"/>
          <w:szCs w:val="20"/>
        </w:rPr>
        <w:t>, цинк і манган</w:t>
      </w:r>
      <w:r w:rsidR="00340C1C" w:rsidRPr="008A5BD4">
        <w:rPr>
          <w:rFonts w:ascii="Arial" w:hAnsi="Arial" w:cs="Arial"/>
          <w:sz w:val="20"/>
          <w:szCs w:val="20"/>
        </w:rPr>
        <w:t>у – 20–34 %.</w:t>
      </w:r>
      <w:r w:rsidR="00A47E02" w:rsidRPr="008A5BD4">
        <w:rPr>
          <w:rFonts w:ascii="Arial" w:hAnsi="Arial" w:cs="Arial"/>
          <w:sz w:val="20"/>
          <w:szCs w:val="20"/>
        </w:rPr>
        <w:t xml:space="preserve"> </w:t>
      </w:r>
      <w:r w:rsidR="00931265" w:rsidRPr="008A5BD4">
        <w:rPr>
          <w:rFonts w:ascii="Arial" w:hAnsi="Arial" w:cs="Arial"/>
          <w:sz w:val="20"/>
          <w:szCs w:val="20"/>
        </w:rPr>
        <w:t>За біохімічною складовою зерно кіноа можна використовувати у технології безглютенових продуктів.</w:t>
      </w:r>
      <w:r w:rsidR="00CA30DA" w:rsidRPr="008A5BD4">
        <w:rPr>
          <w:rFonts w:ascii="Arial" w:hAnsi="Arial" w:cs="Arial"/>
          <w:sz w:val="20"/>
          <w:szCs w:val="20"/>
        </w:rPr>
        <w:t xml:space="preserve"> У подальших дослідженнях доцільно виготовляти продукти і визначати їх якість, </w:t>
      </w:r>
      <w:r w:rsidR="00A44537" w:rsidRPr="008A5BD4">
        <w:rPr>
          <w:rFonts w:ascii="Arial" w:hAnsi="Arial" w:cs="Arial"/>
          <w:sz w:val="20"/>
          <w:szCs w:val="20"/>
        </w:rPr>
        <w:t xml:space="preserve">визначати елементи технології перероблення зерна, </w:t>
      </w:r>
      <w:r w:rsidR="00CA30DA" w:rsidRPr="008A5BD4">
        <w:rPr>
          <w:rFonts w:ascii="Arial" w:hAnsi="Arial" w:cs="Arial"/>
          <w:sz w:val="20"/>
          <w:szCs w:val="20"/>
        </w:rPr>
        <w:t>встановити оптимальний термін зберігання</w:t>
      </w:r>
      <w:r w:rsidR="00A44537" w:rsidRPr="008A5BD4">
        <w:rPr>
          <w:rFonts w:ascii="Arial" w:hAnsi="Arial" w:cs="Arial"/>
          <w:sz w:val="20"/>
          <w:szCs w:val="20"/>
        </w:rPr>
        <w:t>.</w:t>
      </w:r>
    </w:p>
    <w:p w:rsidR="004F6497" w:rsidRPr="008A5BD4" w:rsidRDefault="004F6497" w:rsidP="002372F5">
      <w:pPr>
        <w:spacing w:after="0" w:line="240" w:lineRule="auto"/>
        <w:ind w:firstLine="369"/>
        <w:jc w:val="both"/>
        <w:rPr>
          <w:rFonts w:ascii="Arial" w:hAnsi="Arial" w:cs="Arial"/>
          <w:sz w:val="20"/>
          <w:szCs w:val="20"/>
        </w:rPr>
      </w:pPr>
    </w:p>
    <w:p w:rsidR="00C206AC" w:rsidRPr="008A5BD4" w:rsidRDefault="003A5C0A" w:rsidP="002372F5">
      <w:pPr>
        <w:spacing w:after="0" w:line="240" w:lineRule="auto"/>
        <w:ind w:firstLine="369"/>
        <w:jc w:val="center"/>
        <w:rPr>
          <w:rFonts w:ascii="Arial" w:hAnsi="Arial" w:cs="Arial"/>
          <w:b/>
          <w:sz w:val="20"/>
          <w:szCs w:val="20"/>
        </w:rPr>
      </w:pPr>
      <w:r w:rsidRPr="008A5BD4">
        <w:rPr>
          <w:rFonts w:ascii="Arial" w:hAnsi="Arial" w:cs="Arial"/>
          <w:b/>
          <w:sz w:val="20"/>
          <w:szCs w:val="20"/>
        </w:rPr>
        <w:t>Література</w:t>
      </w:r>
      <w:r w:rsidR="00C206AC" w:rsidRPr="008A5BD4">
        <w:rPr>
          <w:rFonts w:ascii="Arial" w:hAnsi="Arial" w:cs="Arial"/>
          <w:b/>
          <w:sz w:val="20"/>
          <w:szCs w:val="20"/>
        </w:rPr>
        <w:t>:</w:t>
      </w:r>
    </w:p>
    <w:p w:rsidR="00C206AC" w:rsidRPr="008A5BD4" w:rsidRDefault="00DA240E" w:rsidP="002372F5">
      <w:pPr>
        <w:spacing w:after="0" w:line="240" w:lineRule="auto"/>
        <w:ind w:firstLine="369"/>
        <w:jc w:val="both"/>
        <w:rPr>
          <w:rFonts w:ascii="Arial" w:hAnsi="Arial" w:cs="Arial"/>
          <w:sz w:val="20"/>
          <w:szCs w:val="20"/>
        </w:rPr>
      </w:pPr>
      <w:r w:rsidRPr="008A5BD4">
        <w:rPr>
          <w:rFonts w:ascii="Arial" w:hAnsi="Arial" w:cs="Arial"/>
          <w:sz w:val="20"/>
          <w:szCs w:val="20"/>
        </w:rPr>
        <w:t>1. Jellen E. N., Maughan P. J., Fuentes F., Kolano</w:t>
      </w:r>
      <w:r w:rsidR="00C206AC" w:rsidRPr="008A5BD4">
        <w:rPr>
          <w:rFonts w:ascii="Arial" w:hAnsi="Arial" w:cs="Arial"/>
          <w:sz w:val="20"/>
          <w:szCs w:val="20"/>
        </w:rPr>
        <w:t xml:space="preserve"> B. A</w:t>
      </w:r>
      <w:r w:rsidR="00124A70" w:rsidRPr="008A5BD4">
        <w:rPr>
          <w:rFonts w:ascii="Arial" w:hAnsi="Arial" w:cs="Arial"/>
          <w:sz w:val="20"/>
          <w:szCs w:val="20"/>
        </w:rPr>
        <w:t xml:space="preserve">. Botany, phylogeny and </w:t>
      </w:r>
      <w:r w:rsidR="00C206AC" w:rsidRPr="008A5BD4">
        <w:rPr>
          <w:rFonts w:ascii="Arial" w:hAnsi="Arial" w:cs="Arial"/>
          <w:sz w:val="20"/>
          <w:szCs w:val="20"/>
        </w:rPr>
        <w:t xml:space="preserve">evolution, in State of the Art Report on </w:t>
      </w:r>
      <w:r w:rsidR="00772BDC" w:rsidRPr="008A5BD4">
        <w:rPr>
          <w:rFonts w:ascii="Arial" w:hAnsi="Arial" w:cs="Arial"/>
          <w:sz w:val="20"/>
          <w:szCs w:val="20"/>
        </w:rPr>
        <w:t>Quinoa Around the World. 2015. Rome: FAO, CIRAD. Р.</w:t>
      </w:r>
      <w:r w:rsidR="00C206AC" w:rsidRPr="008A5BD4">
        <w:rPr>
          <w:rFonts w:ascii="Arial" w:hAnsi="Arial" w:cs="Arial"/>
          <w:sz w:val="20"/>
          <w:szCs w:val="20"/>
        </w:rPr>
        <w:t xml:space="preserve"> 12–23.</w:t>
      </w:r>
    </w:p>
    <w:p w:rsidR="00C206AC" w:rsidRPr="008A5BD4" w:rsidRDefault="00F56B30" w:rsidP="002372F5">
      <w:pPr>
        <w:spacing w:after="0" w:line="240" w:lineRule="auto"/>
        <w:ind w:firstLine="369"/>
        <w:jc w:val="both"/>
        <w:rPr>
          <w:rFonts w:ascii="Arial" w:hAnsi="Arial" w:cs="Arial"/>
          <w:sz w:val="20"/>
          <w:szCs w:val="20"/>
        </w:rPr>
      </w:pPr>
      <w:r w:rsidRPr="008A5BD4">
        <w:rPr>
          <w:rFonts w:ascii="Arial" w:hAnsi="Arial" w:cs="Arial"/>
          <w:sz w:val="20"/>
          <w:szCs w:val="20"/>
        </w:rPr>
        <w:t>2</w:t>
      </w:r>
      <w:r w:rsidR="00A0510C" w:rsidRPr="008A5BD4">
        <w:rPr>
          <w:rFonts w:ascii="Arial" w:hAnsi="Arial" w:cs="Arial"/>
          <w:sz w:val="20"/>
          <w:szCs w:val="20"/>
        </w:rPr>
        <w:t>. Bhargava A., Shukla S., Ohri D</w:t>
      </w:r>
      <w:r w:rsidR="00C206AC" w:rsidRPr="008A5BD4">
        <w:rPr>
          <w:rFonts w:ascii="Arial" w:hAnsi="Arial" w:cs="Arial"/>
          <w:sz w:val="20"/>
          <w:szCs w:val="20"/>
        </w:rPr>
        <w:t>. Genetic diversit</w:t>
      </w:r>
      <w:r w:rsidR="00124A70" w:rsidRPr="008A5BD4">
        <w:rPr>
          <w:rFonts w:ascii="Arial" w:hAnsi="Arial" w:cs="Arial"/>
          <w:sz w:val="20"/>
          <w:szCs w:val="20"/>
        </w:rPr>
        <w:t xml:space="preserve">y for morphological and quality </w:t>
      </w:r>
      <w:r w:rsidR="00C206AC" w:rsidRPr="008A5BD4">
        <w:rPr>
          <w:rFonts w:ascii="Arial" w:hAnsi="Arial" w:cs="Arial"/>
          <w:sz w:val="20"/>
          <w:szCs w:val="20"/>
        </w:rPr>
        <w:t>traits in quinoa (</w:t>
      </w:r>
      <w:r w:rsidR="00C206AC" w:rsidRPr="008A5BD4">
        <w:rPr>
          <w:rFonts w:ascii="Arial" w:hAnsi="Arial" w:cs="Arial"/>
          <w:i/>
          <w:sz w:val="20"/>
          <w:szCs w:val="20"/>
        </w:rPr>
        <w:t>Chenopodium quinoa</w:t>
      </w:r>
      <w:r w:rsidR="00A0510C" w:rsidRPr="008A5BD4">
        <w:rPr>
          <w:rFonts w:ascii="Arial" w:hAnsi="Arial" w:cs="Arial"/>
          <w:sz w:val="20"/>
          <w:szCs w:val="20"/>
        </w:rPr>
        <w:t xml:space="preserve"> </w:t>
      </w:r>
      <w:r w:rsidR="00C206AC" w:rsidRPr="008A5BD4">
        <w:rPr>
          <w:rFonts w:ascii="Arial" w:hAnsi="Arial" w:cs="Arial"/>
          <w:sz w:val="20"/>
          <w:szCs w:val="20"/>
        </w:rPr>
        <w:t>Willd.) germplasm. Genet. Resour. Crop Evol.</w:t>
      </w:r>
      <w:r w:rsidR="00A0510C" w:rsidRPr="008A5BD4">
        <w:rPr>
          <w:rFonts w:ascii="Arial" w:hAnsi="Arial" w:cs="Arial"/>
          <w:sz w:val="20"/>
          <w:szCs w:val="20"/>
        </w:rPr>
        <w:t xml:space="preserve"> 2007. </w:t>
      </w:r>
      <w:r w:rsidR="00A0510C" w:rsidRPr="008A5BD4">
        <w:rPr>
          <w:rFonts w:ascii="Arial" w:hAnsi="Arial" w:cs="Arial"/>
          <w:sz w:val="20"/>
          <w:szCs w:val="20"/>
          <w:lang w:val="en-US"/>
        </w:rPr>
        <w:t>Vol.</w:t>
      </w:r>
      <w:r w:rsidR="00A0510C" w:rsidRPr="008A5BD4">
        <w:rPr>
          <w:rFonts w:ascii="Arial" w:hAnsi="Arial" w:cs="Arial"/>
          <w:sz w:val="20"/>
          <w:szCs w:val="20"/>
        </w:rPr>
        <w:t xml:space="preserve"> 54</w:t>
      </w:r>
      <w:r w:rsidR="00772BDC" w:rsidRPr="008A5BD4">
        <w:rPr>
          <w:rFonts w:ascii="Arial" w:hAnsi="Arial" w:cs="Arial"/>
          <w:sz w:val="20"/>
          <w:szCs w:val="20"/>
        </w:rPr>
        <w:t>.</w:t>
      </w:r>
      <w:r w:rsidR="00A0510C" w:rsidRPr="008A5BD4">
        <w:rPr>
          <w:rFonts w:ascii="Arial" w:hAnsi="Arial" w:cs="Arial"/>
          <w:sz w:val="20"/>
          <w:szCs w:val="20"/>
          <w:lang w:val="en-US"/>
        </w:rPr>
        <w:t xml:space="preserve"> </w:t>
      </w:r>
      <w:r w:rsidR="00A0510C" w:rsidRPr="008A5BD4">
        <w:rPr>
          <w:rFonts w:ascii="Arial" w:hAnsi="Arial" w:cs="Arial"/>
          <w:sz w:val="20"/>
          <w:szCs w:val="20"/>
        </w:rPr>
        <w:t>Р.</w:t>
      </w:r>
      <w:r w:rsidR="00C206AC" w:rsidRPr="008A5BD4">
        <w:rPr>
          <w:rFonts w:ascii="Arial" w:hAnsi="Arial" w:cs="Arial"/>
          <w:sz w:val="20"/>
          <w:szCs w:val="20"/>
        </w:rPr>
        <w:t xml:space="preserve"> 167–173.</w:t>
      </w:r>
    </w:p>
    <w:p w:rsidR="00C206AC" w:rsidRPr="008A5BD4" w:rsidRDefault="00F56B30" w:rsidP="002372F5">
      <w:pPr>
        <w:spacing w:after="0" w:line="240" w:lineRule="auto"/>
        <w:ind w:firstLine="369"/>
        <w:jc w:val="both"/>
        <w:rPr>
          <w:rFonts w:ascii="Arial" w:hAnsi="Arial" w:cs="Arial"/>
          <w:sz w:val="20"/>
          <w:szCs w:val="20"/>
        </w:rPr>
      </w:pPr>
      <w:r w:rsidRPr="008A5BD4">
        <w:rPr>
          <w:rFonts w:ascii="Arial" w:hAnsi="Arial" w:cs="Arial"/>
          <w:sz w:val="20"/>
          <w:szCs w:val="20"/>
        </w:rPr>
        <w:t>3</w:t>
      </w:r>
      <w:r w:rsidR="00772BDC" w:rsidRPr="008A5BD4">
        <w:rPr>
          <w:rFonts w:ascii="Arial" w:hAnsi="Arial" w:cs="Arial"/>
          <w:sz w:val="20"/>
          <w:szCs w:val="20"/>
        </w:rPr>
        <w:t>. Bonifacio A., Gomez-Pando L., Rojas</w:t>
      </w:r>
      <w:r w:rsidR="000A36DD" w:rsidRPr="008A5BD4">
        <w:rPr>
          <w:rFonts w:ascii="Arial" w:hAnsi="Arial" w:cs="Arial"/>
          <w:sz w:val="20"/>
          <w:szCs w:val="20"/>
        </w:rPr>
        <w:t xml:space="preserve"> W</w:t>
      </w:r>
      <w:r w:rsidR="00C206AC" w:rsidRPr="008A5BD4">
        <w:rPr>
          <w:rFonts w:ascii="Arial" w:hAnsi="Arial" w:cs="Arial"/>
          <w:sz w:val="20"/>
          <w:szCs w:val="20"/>
        </w:rPr>
        <w:t>. Qui</w:t>
      </w:r>
      <w:r w:rsidR="00124A70" w:rsidRPr="008A5BD4">
        <w:rPr>
          <w:rFonts w:ascii="Arial" w:hAnsi="Arial" w:cs="Arial"/>
          <w:sz w:val="20"/>
          <w:szCs w:val="20"/>
        </w:rPr>
        <w:t xml:space="preserve">noa breeding and modern variety </w:t>
      </w:r>
      <w:r w:rsidR="00C206AC" w:rsidRPr="008A5BD4">
        <w:rPr>
          <w:rFonts w:ascii="Arial" w:hAnsi="Arial" w:cs="Arial"/>
          <w:sz w:val="20"/>
          <w:szCs w:val="20"/>
        </w:rPr>
        <w:t xml:space="preserve">development, in State of the Art Report </w:t>
      </w:r>
      <w:r w:rsidR="000A36DD" w:rsidRPr="008A5BD4">
        <w:rPr>
          <w:rFonts w:ascii="Arial" w:hAnsi="Arial" w:cs="Arial"/>
          <w:sz w:val="20"/>
          <w:szCs w:val="20"/>
        </w:rPr>
        <w:t>on Quinoa Around the World. 2015. Rome: FAO, CIRAD. Р.</w:t>
      </w:r>
      <w:r w:rsidR="00C206AC" w:rsidRPr="008A5BD4">
        <w:rPr>
          <w:rFonts w:ascii="Arial" w:hAnsi="Arial" w:cs="Arial"/>
          <w:sz w:val="20"/>
          <w:szCs w:val="20"/>
        </w:rPr>
        <w:t xml:space="preserve"> 172–191.</w:t>
      </w:r>
    </w:p>
    <w:p w:rsidR="00C206AC" w:rsidRPr="008A5BD4" w:rsidRDefault="00F56B30" w:rsidP="002372F5">
      <w:pPr>
        <w:spacing w:after="0" w:line="240" w:lineRule="auto"/>
        <w:ind w:firstLine="369"/>
        <w:jc w:val="both"/>
        <w:rPr>
          <w:rFonts w:ascii="Arial" w:hAnsi="Arial" w:cs="Arial"/>
          <w:sz w:val="20"/>
          <w:szCs w:val="20"/>
        </w:rPr>
      </w:pPr>
      <w:r w:rsidRPr="008A5BD4">
        <w:rPr>
          <w:rFonts w:ascii="Arial" w:hAnsi="Arial" w:cs="Arial"/>
          <w:sz w:val="20"/>
          <w:szCs w:val="20"/>
        </w:rPr>
        <w:lastRenderedPageBreak/>
        <w:t>4</w:t>
      </w:r>
      <w:r w:rsidR="008E40CC" w:rsidRPr="008A5BD4">
        <w:rPr>
          <w:rFonts w:ascii="Arial" w:hAnsi="Arial" w:cs="Arial"/>
          <w:sz w:val="20"/>
          <w:szCs w:val="20"/>
        </w:rPr>
        <w:t>. Christensen</w:t>
      </w:r>
      <w:r w:rsidR="00C206AC" w:rsidRPr="008A5BD4">
        <w:rPr>
          <w:rFonts w:ascii="Arial" w:hAnsi="Arial" w:cs="Arial"/>
          <w:sz w:val="20"/>
          <w:szCs w:val="20"/>
        </w:rPr>
        <w:t xml:space="preserve"> S. A.</w:t>
      </w:r>
      <w:r w:rsidR="008E40CC" w:rsidRPr="008A5BD4">
        <w:rPr>
          <w:rFonts w:ascii="Arial" w:hAnsi="Arial" w:cs="Arial"/>
          <w:sz w:val="20"/>
          <w:szCs w:val="20"/>
        </w:rPr>
        <w:t>, Pratt D. B., Pratt C., Nelson</w:t>
      </w:r>
      <w:r w:rsidR="00C206AC" w:rsidRPr="008A5BD4">
        <w:rPr>
          <w:rFonts w:ascii="Arial" w:hAnsi="Arial" w:cs="Arial"/>
          <w:sz w:val="20"/>
          <w:szCs w:val="20"/>
        </w:rPr>
        <w:t xml:space="preserve"> P. T., Steven</w:t>
      </w:r>
      <w:r w:rsidR="008E40CC" w:rsidRPr="008A5BD4">
        <w:rPr>
          <w:rFonts w:ascii="Arial" w:hAnsi="Arial" w:cs="Arial"/>
          <w:sz w:val="20"/>
          <w:szCs w:val="20"/>
        </w:rPr>
        <w:t>s M. R., Jellen</w:t>
      </w:r>
      <w:r w:rsidR="00CA278E" w:rsidRPr="008A5BD4">
        <w:rPr>
          <w:rFonts w:ascii="Arial" w:hAnsi="Arial" w:cs="Arial"/>
          <w:sz w:val="20"/>
          <w:szCs w:val="20"/>
        </w:rPr>
        <w:t xml:space="preserve"> E. N</w:t>
      </w:r>
      <w:r w:rsidR="00C206AC" w:rsidRPr="008A5BD4">
        <w:rPr>
          <w:rFonts w:ascii="Arial" w:hAnsi="Arial" w:cs="Arial"/>
          <w:sz w:val="20"/>
          <w:szCs w:val="20"/>
        </w:rPr>
        <w:t>. Assessment of genetic diversity in the USDA and CIP-FAO inter</w:t>
      </w:r>
      <w:r w:rsidR="00124A70" w:rsidRPr="008A5BD4">
        <w:rPr>
          <w:rFonts w:ascii="Arial" w:hAnsi="Arial" w:cs="Arial"/>
          <w:sz w:val="20"/>
          <w:szCs w:val="20"/>
        </w:rPr>
        <w:t xml:space="preserve">national nursery collections of </w:t>
      </w:r>
      <w:r w:rsidR="00C206AC" w:rsidRPr="008A5BD4">
        <w:rPr>
          <w:rFonts w:ascii="Arial" w:hAnsi="Arial" w:cs="Arial"/>
          <w:sz w:val="20"/>
          <w:szCs w:val="20"/>
        </w:rPr>
        <w:t>quinoa (</w:t>
      </w:r>
      <w:r w:rsidR="00C206AC" w:rsidRPr="008A5BD4">
        <w:rPr>
          <w:rFonts w:ascii="Arial" w:hAnsi="Arial" w:cs="Arial"/>
          <w:i/>
          <w:sz w:val="20"/>
          <w:szCs w:val="20"/>
        </w:rPr>
        <w:t>Chenopodium quinoa</w:t>
      </w:r>
      <w:r w:rsidR="00C206AC" w:rsidRPr="008A5BD4">
        <w:rPr>
          <w:rFonts w:ascii="Arial" w:hAnsi="Arial" w:cs="Arial"/>
          <w:sz w:val="20"/>
          <w:szCs w:val="20"/>
        </w:rPr>
        <w:t xml:space="preserve"> Willd.) using microsatellite markers. Plant Genet. Res. </w:t>
      </w:r>
      <w:r w:rsidR="008E40CC" w:rsidRPr="008A5BD4">
        <w:rPr>
          <w:rFonts w:ascii="Arial" w:hAnsi="Arial" w:cs="Arial"/>
          <w:sz w:val="20"/>
          <w:szCs w:val="20"/>
        </w:rPr>
        <w:t>2007. Vol. 5. Р.</w:t>
      </w:r>
      <w:r w:rsidR="00C206AC" w:rsidRPr="008A5BD4">
        <w:rPr>
          <w:rFonts w:ascii="Arial" w:hAnsi="Arial" w:cs="Arial"/>
          <w:sz w:val="20"/>
          <w:szCs w:val="20"/>
        </w:rPr>
        <w:t xml:space="preserve"> 82–95.</w:t>
      </w:r>
    </w:p>
    <w:p w:rsidR="00F56B30" w:rsidRPr="008A5BD4" w:rsidRDefault="00F56B30" w:rsidP="002372F5">
      <w:pPr>
        <w:spacing w:after="0" w:line="240" w:lineRule="auto"/>
        <w:ind w:firstLine="369"/>
        <w:jc w:val="both"/>
        <w:rPr>
          <w:rFonts w:ascii="Arial" w:hAnsi="Arial" w:cs="Arial"/>
          <w:sz w:val="20"/>
          <w:szCs w:val="20"/>
        </w:rPr>
      </w:pPr>
      <w:r w:rsidRPr="008A5BD4">
        <w:rPr>
          <w:rFonts w:ascii="Arial" w:hAnsi="Arial" w:cs="Arial"/>
          <w:sz w:val="20"/>
          <w:szCs w:val="20"/>
        </w:rPr>
        <w:t xml:space="preserve">5. </w:t>
      </w:r>
      <w:r w:rsidRPr="008A5BD4">
        <w:rPr>
          <w:rFonts w:ascii="Arial" w:eastAsia="Calibri" w:hAnsi="Arial" w:cs="Arial"/>
          <w:spacing w:val="-6"/>
          <w:sz w:val="20"/>
          <w:szCs w:val="20"/>
        </w:rPr>
        <w:t>Любич</w:t>
      </w:r>
      <w:r w:rsidRPr="008A5BD4">
        <w:rPr>
          <w:rFonts w:ascii="Arial" w:eastAsia="Calibri" w:hAnsi="Arial" w:cs="Arial"/>
          <w:spacing w:val="-6"/>
          <w:sz w:val="20"/>
          <w:szCs w:val="20"/>
          <w:lang w:val="en-US"/>
        </w:rPr>
        <w:t> </w:t>
      </w:r>
      <w:r w:rsidRPr="008A5BD4">
        <w:rPr>
          <w:rFonts w:ascii="Arial" w:eastAsia="Calibri" w:hAnsi="Arial" w:cs="Arial"/>
          <w:spacing w:val="-6"/>
          <w:sz w:val="20"/>
          <w:szCs w:val="20"/>
        </w:rPr>
        <w:t>В.</w:t>
      </w:r>
      <w:r w:rsidRPr="008A5BD4">
        <w:rPr>
          <w:rFonts w:ascii="Arial" w:eastAsia="Calibri" w:hAnsi="Arial" w:cs="Arial"/>
          <w:spacing w:val="-6"/>
          <w:sz w:val="20"/>
          <w:szCs w:val="20"/>
          <w:lang w:val="en-US"/>
        </w:rPr>
        <w:t> </w:t>
      </w:r>
      <w:r w:rsidRPr="008A5BD4">
        <w:rPr>
          <w:rFonts w:ascii="Arial" w:eastAsia="Calibri" w:hAnsi="Arial" w:cs="Arial"/>
          <w:spacing w:val="-6"/>
          <w:sz w:val="20"/>
          <w:szCs w:val="20"/>
        </w:rPr>
        <w:t>В. Ознаки якості хліба різного борошна сортів і ліній пшениць. Збірник Уманського НУС. Умань. 2018. Вип. 92. С. 64–76.</w:t>
      </w:r>
    </w:p>
    <w:p w:rsidR="00F56B30" w:rsidRPr="008A5BD4" w:rsidRDefault="00F56B30" w:rsidP="002372F5">
      <w:pPr>
        <w:spacing w:after="0" w:line="240" w:lineRule="auto"/>
        <w:ind w:firstLine="369"/>
        <w:jc w:val="both"/>
        <w:rPr>
          <w:rFonts w:ascii="Arial" w:eastAsia="Calibri" w:hAnsi="Arial" w:cs="Arial"/>
          <w:spacing w:val="-6"/>
          <w:sz w:val="20"/>
          <w:szCs w:val="20"/>
        </w:rPr>
      </w:pPr>
      <w:r w:rsidRPr="008A5BD4">
        <w:rPr>
          <w:rFonts w:ascii="Arial" w:eastAsia="Calibri" w:hAnsi="Arial" w:cs="Arial"/>
          <w:spacing w:val="-6"/>
          <w:sz w:val="20"/>
          <w:szCs w:val="20"/>
        </w:rPr>
        <w:t>6. Пшениця спельта. Г. М. Господаренко, П. В. Костогриз, В. В. Любич, Ф. М. Парій, С. П. Полторецький, І. О. Полянецька, Л. О. Рябовол, Я. С. Рябовол, О. Г. Сухомуд. За заг. ред. Г. М. Господаренка. Київ: ТОВ «СІК ГРУП УКРАЇНА», 2016. 312 с.</w:t>
      </w:r>
    </w:p>
    <w:p w:rsidR="00C206AC" w:rsidRPr="008A5BD4" w:rsidRDefault="00F56B30" w:rsidP="002372F5">
      <w:pPr>
        <w:spacing w:after="0" w:line="240" w:lineRule="auto"/>
        <w:ind w:firstLine="369"/>
        <w:jc w:val="both"/>
        <w:rPr>
          <w:rFonts w:ascii="Arial" w:hAnsi="Arial" w:cs="Arial"/>
          <w:sz w:val="20"/>
          <w:szCs w:val="20"/>
        </w:rPr>
      </w:pPr>
      <w:r w:rsidRPr="008A5BD4">
        <w:rPr>
          <w:rFonts w:ascii="Arial" w:hAnsi="Arial" w:cs="Arial"/>
          <w:sz w:val="20"/>
          <w:szCs w:val="20"/>
        </w:rPr>
        <w:t>7</w:t>
      </w:r>
      <w:r w:rsidR="00084BB5" w:rsidRPr="008A5BD4">
        <w:rPr>
          <w:rFonts w:ascii="Arial" w:hAnsi="Arial" w:cs="Arial"/>
          <w:sz w:val="20"/>
          <w:szCs w:val="20"/>
        </w:rPr>
        <w:t>. Mujica A., Jacobsen S.E., Izquierdo J., Marathee J. P</w:t>
      </w:r>
      <w:r w:rsidR="00124A70" w:rsidRPr="008A5BD4">
        <w:rPr>
          <w:rFonts w:ascii="Arial" w:hAnsi="Arial" w:cs="Arial"/>
          <w:sz w:val="20"/>
          <w:szCs w:val="20"/>
        </w:rPr>
        <w:t>. Quinua (</w:t>
      </w:r>
      <w:r w:rsidR="00124A70" w:rsidRPr="008A5BD4">
        <w:rPr>
          <w:rFonts w:ascii="Arial" w:hAnsi="Arial" w:cs="Arial"/>
          <w:i/>
          <w:sz w:val="20"/>
          <w:szCs w:val="20"/>
        </w:rPr>
        <w:t xml:space="preserve">Chenopodium </w:t>
      </w:r>
      <w:r w:rsidR="00C206AC" w:rsidRPr="008A5BD4">
        <w:rPr>
          <w:rFonts w:ascii="Arial" w:hAnsi="Arial" w:cs="Arial"/>
          <w:i/>
          <w:sz w:val="20"/>
          <w:szCs w:val="20"/>
        </w:rPr>
        <w:t>quinoa</w:t>
      </w:r>
      <w:r w:rsidR="00084BB5" w:rsidRPr="008A5BD4">
        <w:rPr>
          <w:rFonts w:ascii="Arial" w:hAnsi="Arial" w:cs="Arial"/>
          <w:sz w:val="20"/>
          <w:szCs w:val="20"/>
        </w:rPr>
        <w:t xml:space="preserve"> Willd.).</w:t>
      </w:r>
      <w:r w:rsidR="00C206AC" w:rsidRPr="008A5BD4">
        <w:rPr>
          <w:rFonts w:ascii="Arial" w:hAnsi="Arial" w:cs="Arial"/>
          <w:sz w:val="20"/>
          <w:szCs w:val="20"/>
        </w:rPr>
        <w:t xml:space="preserve"> Ancestral cultivoandino, alimento del presente y futuro. FAO. Santiago de Chile. 2001.</w:t>
      </w:r>
    </w:p>
    <w:p w:rsidR="00C206AC" w:rsidRPr="008A5BD4" w:rsidRDefault="00F56B30" w:rsidP="002372F5">
      <w:pPr>
        <w:spacing w:after="0" w:line="240" w:lineRule="auto"/>
        <w:ind w:firstLine="369"/>
        <w:jc w:val="both"/>
        <w:rPr>
          <w:rFonts w:ascii="Arial" w:hAnsi="Arial" w:cs="Arial"/>
          <w:sz w:val="20"/>
          <w:szCs w:val="20"/>
        </w:rPr>
      </w:pPr>
      <w:r w:rsidRPr="008A5BD4">
        <w:rPr>
          <w:rFonts w:ascii="Arial" w:hAnsi="Arial" w:cs="Arial"/>
          <w:sz w:val="20"/>
          <w:szCs w:val="20"/>
        </w:rPr>
        <w:t>8</w:t>
      </w:r>
      <w:r w:rsidR="00B150AB" w:rsidRPr="008A5BD4">
        <w:rPr>
          <w:rFonts w:ascii="Arial" w:hAnsi="Arial" w:cs="Arial"/>
          <w:sz w:val="20"/>
          <w:szCs w:val="20"/>
        </w:rPr>
        <w:t>. Gesinski K</w:t>
      </w:r>
      <w:r w:rsidR="00C206AC" w:rsidRPr="008A5BD4">
        <w:rPr>
          <w:rFonts w:ascii="Arial" w:hAnsi="Arial" w:cs="Arial"/>
          <w:sz w:val="20"/>
          <w:szCs w:val="20"/>
        </w:rPr>
        <w:t xml:space="preserve">. Evaluation of the development and yielding </w:t>
      </w:r>
      <w:r w:rsidR="00124A70" w:rsidRPr="008A5BD4">
        <w:rPr>
          <w:rFonts w:ascii="Arial" w:hAnsi="Arial" w:cs="Arial"/>
          <w:sz w:val="20"/>
          <w:szCs w:val="20"/>
        </w:rPr>
        <w:t xml:space="preserve">potential of </w:t>
      </w:r>
      <w:r w:rsidR="00124A70" w:rsidRPr="008A5BD4">
        <w:rPr>
          <w:rFonts w:ascii="Arial" w:hAnsi="Arial" w:cs="Arial"/>
          <w:i/>
          <w:sz w:val="20"/>
          <w:szCs w:val="20"/>
        </w:rPr>
        <w:t>Chenopodium quinoa</w:t>
      </w:r>
      <w:r w:rsidR="00124A70" w:rsidRPr="008A5BD4">
        <w:rPr>
          <w:rFonts w:ascii="Arial" w:hAnsi="Arial" w:cs="Arial"/>
          <w:sz w:val="20"/>
          <w:szCs w:val="20"/>
        </w:rPr>
        <w:t xml:space="preserve"> </w:t>
      </w:r>
      <w:r w:rsidR="00C206AC" w:rsidRPr="008A5BD4">
        <w:rPr>
          <w:rFonts w:ascii="Arial" w:hAnsi="Arial" w:cs="Arial"/>
          <w:sz w:val="20"/>
          <w:szCs w:val="20"/>
        </w:rPr>
        <w:t xml:space="preserve">Willd. under the climatic conditions of Europe. Acta Agrobot. </w:t>
      </w:r>
      <w:r w:rsidR="00B150AB" w:rsidRPr="008A5BD4">
        <w:rPr>
          <w:rFonts w:ascii="Arial" w:hAnsi="Arial" w:cs="Arial"/>
          <w:sz w:val="20"/>
          <w:szCs w:val="20"/>
        </w:rPr>
        <w:t>2008. Vol. 61. Р.</w:t>
      </w:r>
      <w:r w:rsidR="00C206AC" w:rsidRPr="008A5BD4">
        <w:rPr>
          <w:rFonts w:ascii="Arial" w:hAnsi="Arial" w:cs="Arial"/>
          <w:sz w:val="20"/>
          <w:szCs w:val="20"/>
        </w:rPr>
        <w:t xml:space="preserve"> 185–189.</w:t>
      </w:r>
    </w:p>
    <w:p w:rsidR="00C206AC" w:rsidRPr="008A5BD4" w:rsidRDefault="00F56B30" w:rsidP="002372F5">
      <w:pPr>
        <w:spacing w:after="0" w:line="240" w:lineRule="auto"/>
        <w:ind w:firstLine="369"/>
        <w:jc w:val="both"/>
        <w:rPr>
          <w:rFonts w:ascii="Arial" w:hAnsi="Arial" w:cs="Arial"/>
          <w:sz w:val="20"/>
          <w:szCs w:val="20"/>
        </w:rPr>
      </w:pPr>
      <w:r w:rsidRPr="008A5BD4">
        <w:rPr>
          <w:rFonts w:ascii="Arial" w:hAnsi="Arial" w:cs="Arial"/>
          <w:sz w:val="20"/>
          <w:szCs w:val="20"/>
        </w:rPr>
        <w:t>9</w:t>
      </w:r>
      <w:r w:rsidR="00C6066C" w:rsidRPr="008A5BD4">
        <w:rPr>
          <w:rFonts w:ascii="Arial" w:hAnsi="Arial" w:cs="Arial"/>
          <w:sz w:val="20"/>
          <w:szCs w:val="20"/>
        </w:rPr>
        <w:t>. Bosque H., Lemeur R., Van Damme P., Jacobsen S. E.</w:t>
      </w:r>
      <w:r w:rsidR="00124A70" w:rsidRPr="008A5BD4">
        <w:rPr>
          <w:rFonts w:ascii="Arial" w:hAnsi="Arial" w:cs="Arial"/>
          <w:sz w:val="20"/>
          <w:szCs w:val="20"/>
        </w:rPr>
        <w:t xml:space="preserve"> Ecophysiological analysis </w:t>
      </w:r>
      <w:r w:rsidR="00C206AC" w:rsidRPr="008A5BD4">
        <w:rPr>
          <w:rFonts w:ascii="Arial" w:hAnsi="Arial" w:cs="Arial"/>
          <w:sz w:val="20"/>
          <w:szCs w:val="20"/>
        </w:rPr>
        <w:t>of drought and salinity stress of Quinoa (</w:t>
      </w:r>
      <w:r w:rsidR="00C206AC" w:rsidRPr="008A5BD4">
        <w:rPr>
          <w:rFonts w:ascii="Arial" w:hAnsi="Arial" w:cs="Arial"/>
          <w:i/>
          <w:sz w:val="20"/>
          <w:szCs w:val="20"/>
        </w:rPr>
        <w:t>Chenopodium quinoa</w:t>
      </w:r>
      <w:r w:rsidR="00C206AC" w:rsidRPr="008A5BD4">
        <w:rPr>
          <w:rFonts w:ascii="Arial" w:hAnsi="Arial" w:cs="Arial"/>
          <w:sz w:val="20"/>
          <w:szCs w:val="20"/>
        </w:rPr>
        <w:t xml:space="preserve"> Willd</w:t>
      </w:r>
      <w:r w:rsidRPr="008A5BD4">
        <w:rPr>
          <w:rFonts w:ascii="Arial" w:hAnsi="Arial" w:cs="Arial"/>
          <w:sz w:val="20"/>
          <w:szCs w:val="20"/>
        </w:rPr>
        <w:t xml:space="preserve">.). Food Rev. Int. </w:t>
      </w:r>
      <w:r w:rsidR="00C6066C" w:rsidRPr="008A5BD4">
        <w:rPr>
          <w:rFonts w:ascii="Arial" w:hAnsi="Arial" w:cs="Arial"/>
          <w:sz w:val="20"/>
          <w:szCs w:val="20"/>
        </w:rPr>
        <w:t>2003. Vol. 19. Р.</w:t>
      </w:r>
      <w:r w:rsidRPr="008A5BD4">
        <w:rPr>
          <w:rFonts w:ascii="Arial" w:hAnsi="Arial" w:cs="Arial"/>
          <w:sz w:val="20"/>
          <w:szCs w:val="20"/>
        </w:rPr>
        <w:t xml:space="preserve"> 111–119.</w:t>
      </w:r>
    </w:p>
    <w:p w:rsidR="00C206AC" w:rsidRPr="008A5BD4" w:rsidRDefault="00F56B30" w:rsidP="002372F5">
      <w:pPr>
        <w:spacing w:after="0" w:line="240" w:lineRule="auto"/>
        <w:ind w:firstLine="369"/>
        <w:jc w:val="both"/>
        <w:rPr>
          <w:rFonts w:ascii="Arial" w:hAnsi="Arial" w:cs="Arial"/>
          <w:sz w:val="20"/>
          <w:szCs w:val="20"/>
        </w:rPr>
      </w:pPr>
      <w:r w:rsidRPr="008A5BD4">
        <w:rPr>
          <w:rFonts w:ascii="Arial" w:hAnsi="Arial" w:cs="Arial"/>
          <w:sz w:val="20"/>
          <w:szCs w:val="20"/>
        </w:rPr>
        <w:t>10</w:t>
      </w:r>
      <w:r w:rsidR="00AD2C20" w:rsidRPr="008A5BD4">
        <w:rPr>
          <w:rFonts w:ascii="Arial" w:hAnsi="Arial" w:cs="Arial"/>
          <w:sz w:val="20"/>
          <w:szCs w:val="20"/>
        </w:rPr>
        <w:t>. Ruiz K. B., Biondi S., Oses R., Acuña-Rodríguez</w:t>
      </w:r>
      <w:r w:rsidR="00C206AC" w:rsidRPr="008A5BD4">
        <w:rPr>
          <w:rFonts w:ascii="Arial" w:hAnsi="Arial" w:cs="Arial"/>
          <w:sz w:val="20"/>
          <w:szCs w:val="20"/>
        </w:rPr>
        <w:t xml:space="preserve"> I. S., Antogn</w:t>
      </w:r>
      <w:r w:rsidR="00AD2C20" w:rsidRPr="008A5BD4">
        <w:rPr>
          <w:rFonts w:ascii="Arial" w:hAnsi="Arial" w:cs="Arial"/>
          <w:sz w:val="20"/>
          <w:szCs w:val="20"/>
        </w:rPr>
        <w:t>oni</w:t>
      </w:r>
      <w:r w:rsidR="00124A70" w:rsidRPr="008A5BD4">
        <w:rPr>
          <w:rFonts w:ascii="Arial" w:hAnsi="Arial" w:cs="Arial"/>
          <w:sz w:val="20"/>
          <w:szCs w:val="20"/>
        </w:rPr>
        <w:t xml:space="preserve"> F</w:t>
      </w:r>
      <w:r w:rsidR="00AD2C20" w:rsidRPr="008A5BD4">
        <w:rPr>
          <w:rFonts w:ascii="Arial" w:hAnsi="Arial" w:cs="Arial"/>
          <w:sz w:val="20"/>
          <w:szCs w:val="20"/>
        </w:rPr>
        <w:t>., Martinez-Mosqueira</w:t>
      </w:r>
      <w:r w:rsidR="00124A70" w:rsidRPr="008A5BD4">
        <w:rPr>
          <w:rFonts w:ascii="Arial" w:hAnsi="Arial" w:cs="Arial"/>
          <w:sz w:val="20"/>
          <w:szCs w:val="20"/>
        </w:rPr>
        <w:t xml:space="preserve"> E. </w:t>
      </w:r>
      <w:r w:rsidR="00AD2C20" w:rsidRPr="008A5BD4">
        <w:rPr>
          <w:rFonts w:ascii="Arial" w:hAnsi="Arial" w:cs="Arial"/>
          <w:sz w:val="20"/>
          <w:szCs w:val="20"/>
        </w:rPr>
        <w:t>A.</w:t>
      </w:r>
      <w:r w:rsidR="00C206AC" w:rsidRPr="008A5BD4">
        <w:rPr>
          <w:rFonts w:ascii="Arial" w:hAnsi="Arial" w:cs="Arial"/>
          <w:sz w:val="20"/>
          <w:szCs w:val="20"/>
        </w:rPr>
        <w:t xml:space="preserve"> Quinoa biodiversity and sustainability for food s</w:t>
      </w:r>
      <w:r w:rsidR="00124A70" w:rsidRPr="008A5BD4">
        <w:rPr>
          <w:rFonts w:ascii="Arial" w:hAnsi="Arial" w:cs="Arial"/>
          <w:sz w:val="20"/>
          <w:szCs w:val="20"/>
        </w:rPr>
        <w:t xml:space="preserve">ecurity under climate change: a </w:t>
      </w:r>
      <w:r w:rsidR="00C206AC" w:rsidRPr="008A5BD4">
        <w:rPr>
          <w:rFonts w:ascii="Arial" w:hAnsi="Arial" w:cs="Arial"/>
          <w:sz w:val="20"/>
          <w:szCs w:val="20"/>
        </w:rPr>
        <w:t xml:space="preserve">review. Agron. Sustain. Dev. </w:t>
      </w:r>
      <w:r w:rsidR="00AD2C20" w:rsidRPr="008A5BD4">
        <w:rPr>
          <w:rFonts w:ascii="Arial" w:hAnsi="Arial" w:cs="Arial"/>
          <w:sz w:val="20"/>
          <w:szCs w:val="20"/>
        </w:rPr>
        <w:t>2014. Vol. 34. Р.</w:t>
      </w:r>
      <w:r w:rsidR="00C206AC" w:rsidRPr="008A5BD4">
        <w:rPr>
          <w:rFonts w:ascii="Arial" w:hAnsi="Arial" w:cs="Arial"/>
          <w:sz w:val="20"/>
          <w:szCs w:val="20"/>
        </w:rPr>
        <w:t xml:space="preserve"> 349–359.</w:t>
      </w:r>
    </w:p>
    <w:p w:rsidR="00C206AC" w:rsidRPr="008A5BD4" w:rsidRDefault="006573FF" w:rsidP="002372F5">
      <w:pPr>
        <w:spacing w:after="0" w:line="240" w:lineRule="auto"/>
        <w:ind w:firstLine="369"/>
        <w:jc w:val="both"/>
        <w:rPr>
          <w:rFonts w:ascii="Arial" w:hAnsi="Arial" w:cs="Arial"/>
          <w:sz w:val="20"/>
          <w:szCs w:val="20"/>
        </w:rPr>
      </w:pPr>
      <w:r w:rsidRPr="008A5BD4">
        <w:rPr>
          <w:rFonts w:ascii="Arial" w:hAnsi="Arial" w:cs="Arial"/>
          <w:sz w:val="20"/>
          <w:szCs w:val="20"/>
        </w:rPr>
        <w:t>1</w:t>
      </w:r>
      <w:r w:rsidR="00F87D5E" w:rsidRPr="008A5BD4">
        <w:rPr>
          <w:rFonts w:ascii="Arial" w:hAnsi="Arial" w:cs="Arial"/>
          <w:sz w:val="20"/>
          <w:szCs w:val="20"/>
        </w:rPr>
        <w:t>1</w:t>
      </w:r>
      <w:r w:rsidRPr="008A5BD4">
        <w:rPr>
          <w:rFonts w:ascii="Arial" w:hAnsi="Arial" w:cs="Arial"/>
          <w:sz w:val="20"/>
          <w:szCs w:val="20"/>
        </w:rPr>
        <w:t xml:space="preserve">. </w:t>
      </w:r>
      <w:r w:rsidR="00C206AC" w:rsidRPr="008A5BD4">
        <w:rPr>
          <w:rFonts w:ascii="Arial" w:hAnsi="Arial" w:cs="Arial"/>
          <w:sz w:val="20"/>
          <w:szCs w:val="20"/>
        </w:rPr>
        <w:t>Троценко</w:t>
      </w:r>
      <w:r w:rsidR="00820D49" w:rsidRPr="008A5BD4">
        <w:rPr>
          <w:rFonts w:ascii="Arial" w:hAnsi="Arial" w:cs="Arial"/>
          <w:sz w:val="20"/>
          <w:szCs w:val="20"/>
        </w:rPr>
        <w:t xml:space="preserve"> В. І.</w:t>
      </w:r>
      <w:r w:rsidR="00C206AC" w:rsidRPr="008A5BD4">
        <w:rPr>
          <w:rFonts w:ascii="Arial" w:hAnsi="Arial" w:cs="Arial"/>
          <w:sz w:val="20"/>
          <w:szCs w:val="20"/>
        </w:rPr>
        <w:t>, Коваленко</w:t>
      </w:r>
      <w:r w:rsidR="00820D49" w:rsidRPr="008A5BD4">
        <w:rPr>
          <w:rFonts w:ascii="Arial" w:hAnsi="Arial" w:cs="Arial"/>
          <w:sz w:val="20"/>
          <w:szCs w:val="20"/>
        </w:rPr>
        <w:t xml:space="preserve"> І. М.</w:t>
      </w:r>
      <w:r w:rsidR="00C206AC" w:rsidRPr="008A5BD4">
        <w:rPr>
          <w:rFonts w:ascii="Arial" w:hAnsi="Arial" w:cs="Arial"/>
          <w:sz w:val="20"/>
          <w:szCs w:val="20"/>
        </w:rPr>
        <w:t>, Ільченко</w:t>
      </w:r>
      <w:r w:rsidR="00820D49" w:rsidRPr="008A5BD4">
        <w:rPr>
          <w:rFonts w:ascii="Arial" w:hAnsi="Arial" w:cs="Arial"/>
          <w:sz w:val="20"/>
          <w:szCs w:val="20"/>
        </w:rPr>
        <w:t xml:space="preserve"> В. О.</w:t>
      </w:r>
      <w:r w:rsidRPr="008A5BD4">
        <w:rPr>
          <w:rFonts w:ascii="Arial" w:hAnsi="Arial" w:cs="Arial"/>
          <w:sz w:val="20"/>
          <w:szCs w:val="20"/>
        </w:rPr>
        <w:t>. Стан та перспективи культури кіноа в північно-східному Лісостепу України.</w:t>
      </w:r>
      <w:r w:rsidR="0099186B" w:rsidRPr="008A5BD4">
        <w:rPr>
          <w:rFonts w:ascii="Arial" w:hAnsi="Arial" w:cs="Arial"/>
          <w:sz w:val="20"/>
          <w:szCs w:val="20"/>
        </w:rPr>
        <w:t xml:space="preserve"> Вісник Сумського націо</w:t>
      </w:r>
      <w:r w:rsidR="00820D49" w:rsidRPr="008A5BD4">
        <w:rPr>
          <w:rFonts w:ascii="Arial" w:hAnsi="Arial" w:cs="Arial"/>
          <w:sz w:val="20"/>
          <w:szCs w:val="20"/>
        </w:rPr>
        <w:t>нального аграрного університету. 2017. Вип.</w:t>
      </w:r>
      <w:r w:rsidR="00A253A7" w:rsidRPr="008A5BD4">
        <w:rPr>
          <w:rFonts w:ascii="Arial" w:hAnsi="Arial" w:cs="Arial"/>
          <w:sz w:val="20"/>
          <w:szCs w:val="20"/>
        </w:rPr>
        <w:t xml:space="preserve"> 9 (34). С</w:t>
      </w:r>
      <w:r w:rsidRPr="008A5BD4">
        <w:rPr>
          <w:rFonts w:ascii="Arial" w:hAnsi="Arial" w:cs="Arial"/>
          <w:sz w:val="20"/>
          <w:szCs w:val="20"/>
        </w:rPr>
        <w:t>.</w:t>
      </w:r>
      <w:r w:rsidR="00A253A7" w:rsidRPr="008A5BD4">
        <w:rPr>
          <w:rFonts w:ascii="Arial" w:hAnsi="Arial" w:cs="Arial"/>
          <w:sz w:val="20"/>
          <w:szCs w:val="20"/>
        </w:rPr>
        <w:t xml:space="preserve"> 77–</w:t>
      </w:r>
      <w:r w:rsidR="0099186B" w:rsidRPr="008A5BD4">
        <w:rPr>
          <w:rFonts w:ascii="Arial" w:hAnsi="Arial" w:cs="Arial"/>
          <w:sz w:val="20"/>
          <w:szCs w:val="20"/>
        </w:rPr>
        <w:t>81</w:t>
      </w:r>
      <w:r w:rsidRPr="008A5BD4">
        <w:rPr>
          <w:rFonts w:ascii="Arial" w:hAnsi="Arial" w:cs="Arial"/>
          <w:sz w:val="20"/>
          <w:szCs w:val="20"/>
        </w:rPr>
        <w:t>.</w:t>
      </w:r>
    </w:p>
    <w:p w:rsidR="00CF4520" w:rsidRPr="008A5BD4" w:rsidRDefault="00F87D5E" w:rsidP="002372F5">
      <w:pPr>
        <w:spacing w:after="0" w:line="240" w:lineRule="auto"/>
        <w:ind w:firstLine="369"/>
        <w:jc w:val="both"/>
        <w:rPr>
          <w:rFonts w:ascii="Arial" w:hAnsi="Arial" w:cs="Arial"/>
          <w:sz w:val="20"/>
          <w:szCs w:val="20"/>
        </w:rPr>
      </w:pPr>
      <w:r w:rsidRPr="008A5BD4">
        <w:rPr>
          <w:rFonts w:ascii="Arial" w:hAnsi="Arial" w:cs="Arial"/>
          <w:sz w:val="20"/>
          <w:szCs w:val="20"/>
        </w:rPr>
        <w:t>12</w:t>
      </w:r>
      <w:r w:rsidR="00CF4520" w:rsidRPr="008A5BD4">
        <w:rPr>
          <w:rFonts w:ascii="Arial" w:hAnsi="Arial" w:cs="Arial"/>
          <w:sz w:val="20"/>
          <w:szCs w:val="20"/>
        </w:rPr>
        <w:t>. Nowak V., Du J., Charrondière U.R. Assessment of the nutritional composition of quinoa (</w:t>
      </w:r>
      <w:r w:rsidR="00CF4520" w:rsidRPr="008A5BD4">
        <w:rPr>
          <w:rFonts w:ascii="Arial" w:hAnsi="Arial" w:cs="Arial"/>
          <w:i/>
          <w:sz w:val="20"/>
          <w:szCs w:val="20"/>
        </w:rPr>
        <w:t>Chenopodium quinoa</w:t>
      </w:r>
      <w:r w:rsidR="00AC07B3" w:rsidRPr="008A5BD4">
        <w:rPr>
          <w:rFonts w:ascii="Arial" w:hAnsi="Arial" w:cs="Arial"/>
          <w:sz w:val="20"/>
          <w:szCs w:val="20"/>
        </w:rPr>
        <w:t xml:space="preserve"> Willd.)</w:t>
      </w:r>
      <w:r w:rsidR="004E00F0" w:rsidRPr="008A5BD4">
        <w:rPr>
          <w:rFonts w:ascii="Arial" w:hAnsi="Arial" w:cs="Arial"/>
          <w:sz w:val="20"/>
          <w:szCs w:val="20"/>
        </w:rPr>
        <w:t>.</w:t>
      </w:r>
      <w:r w:rsidR="00AC07B3" w:rsidRPr="008A5BD4">
        <w:rPr>
          <w:rFonts w:ascii="Arial" w:hAnsi="Arial" w:cs="Arial"/>
          <w:sz w:val="20"/>
          <w:szCs w:val="20"/>
        </w:rPr>
        <w:t xml:space="preserve"> Food Chem. 2015. Vol. 193. Р. 47–54.</w:t>
      </w:r>
    </w:p>
    <w:p w:rsidR="00CF4520" w:rsidRPr="008A5BD4" w:rsidRDefault="00F87D5E" w:rsidP="002372F5">
      <w:pPr>
        <w:spacing w:after="0" w:line="240" w:lineRule="auto"/>
        <w:ind w:firstLine="369"/>
        <w:jc w:val="both"/>
        <w:rPr>
          <w:rFonts w:ascii="Arial" w:hAnsi="Arial" w:cs="Arial"/>
          <w:sz w:val="20"/>
          <w:szCs w:val="20"/>
        </w:rPr>
      </w:pPr>
      <w:r w:rsidRPr="008A5BD4">
        <w:rPr>
          <w:rFonts w:ascii="Arial" w:hAnsi="Arial" w:cs="Arial"/>
          <w:sz w:val="20"/>
          <w:szCs w:val="20"/>
        </w:rPr>
        <w:t>13</w:t>
      </w:r>
      <w:r w:rsidR="00CF4520" w:rsidRPr="008A5BD4">
        <w:rPr>
          <w:rFonts w:ascii="Arial" w:hAnsi="Arial" w:cs="Arial"/>
          <w:sz w:val="20"/>
          <w:szCs w:val="20"/>
        </w:rPr>
        <w:t xml:space="preserve">. </w:t>
      </w:r>
      <w:r w:rsidR="003C54DC" w:rsidRPr="008A5BD4">
        <w:rPr>
          <w:rFonts w:ascii="Arial" w:hAnsi="Arial" w:cs="Arial"/>
          <w:sz w:val="20"/>
          <w:szCs w:val="20"/>
        </w:rPr>
        <w:t>Vega-Gálvez A., Miranda M., Vergara J., Uribe E., Puente L., Martínez E.A. Nutrition facts and functional potential of quinoa (</w:t>
      </w:r>
      <w:r w:rsidR="003C54DC" w:rsidRPr="008A5BD4">
        <w:rPr>
          <w:rFonts w:ascii="Arial" w:hAnsi="Arial" w:cs="Arial"/>
          <w:i/>
          <w:sz w:val="20"/>
          <w:szCs w:val="20"/>
        </w:rPr>
        <w:t>Chenopodium quinoa</w:t>
      </w:r>
      <w:r w:rsidR="003C54DC" w:rsidRPr="008A5BD4">
        <w:rPr>
          <w:rFonts w:ascii="Arial" w:hAnsi="Arial" w:cs="Arial"/>
          <w:sz w:val="20"/>
          <w:szCs w:val="20"/>
        </w:rPr>
        <w:t xml:space="preserve"> Willd.), an ancient Andean grain: A r</w:t>
      </w:r>
      <w:r w:rsidR="002A1674" w:rsidRPr="008A5BD4">
        <w:rPr>
          <w:rFonts w:ascii="Arial" w:hAnsi="Arial" w:cs="Arial"/>
          <w:sz w:val="20"/>
          <w:szCs w:val="20"/>
        </w:rPr>
        <w:t xml:space="preserve">eview. J. Sci. Food Agric. 2010. Vol. 90. Р. </w:t>
      </w:r>
      <w:r w:rsidR="003C54DC" w:rsidRPr="008A5BD4">
        <w:rPr>
          <w:rFonts w:ascii="Arial" w:hAnsi="Arial" w:cs="Arial"/>
          <w:sz w:val="20"/>
          <w:szCs w:val="20"/>
        </w:rPr>
        <w:t>2541–2547.</w:t>
      </w:r>
    </w:p>
    <w:p w:rsidR="009007F8" w:rsidRPr="008A5BD4" w:rsidRDefault="00F87D5E" w:rsidP="002372F5">
      <w:pPr>
        <w:spacing w:after="0" w:line="240" w:lineRule="auto"/>
        <w:ind w:firstLine="369"/>
        <w:jc w:val="both"/>
        <w:rPr>
          <w:rFonts w:ascii="Arial" w:hAnsi="Arial" w:cs="Arial"/>
          <w:sz w:val="20"/>
          <w:szCs w:val="20"/>
        </w:rPr>
      </w:pPr>
      <w:r w:rsidRPr="008A5BD4">
        <w:rPr>
          <w:rFonts w:ascii="Arial" w:hAnsi="Arial" w:cs="Arial"/>
          <w:sz w:val="20"/>
          <w:szCs w:val="20"/>
        </w:rPr>
        <w:t>14</w:t>
      </w:r>
      <w:r w:rsidR="009007F8" w:rsidRPr="008A5BD4">
        <w:rPr>
          <w:rFonts w:ascii="Arial" w:hAnsi="Arial" w:cs="Arial"/>
          <w:sz w:val="20"/>
          <w:szCs w:val="20"/>
        </w:rPr>
        <w:t xml:space="preserve">. Filho A.M.M., Pirozi M.R., Borges J.T.D.S., Pinheiro Sant’Ana H.M., Chaves J.B.P., Coimbra J.S.D.R. Quinoa: Nutritional, functional, and antinutritional aspects. </w:t>
      </w:r>
      <w:r w:rsidR="002A1674" w:rsidRPr="008A5BD4">
        <w:rPr>
          <w:rFonts w:ascii="Arial" w:hAnsi="Arial" w:cs="Arial"/>
          <w:sz w:val="20"/>
          <w:szCs w:val="20"/>
        </w:rPr>
        <w:t xml:space="preserve">Crit. Rev. Food Sci. Nutr. 2017. Vol. 57. Р. </w:t>
      </w:r>
      <w:r w:rsidR="009007F8" w:rsidRPr="008A5BD4">
        <w:rPr>
          <w:rFonts w:ascii="Arial" w:hAnsi="Arial" w:cs="Arial"/>
          <w:sz w:val="20"/>
          <w:szCs w:val="20"/>
        </w:rPr>
        <w:t>1618–1630.</w:t>
      </w:r>
    </w:p>
    <w:p w:rsidR="009007F8" w:rsidRPr="008A5BD4" w:rsidRDefault="00F87D5E" w:rsidP="002372F5">
      <w:pPr>
        <w:spacing w:after="0" w:line="240" w:lineRule="auto"/>
        <w:ind w:firstLine="369"/>
        <w:jc w:val="both"/>
        <w:rPr>
          <w:rFonts w:ascii="Arial" w:hAnsi="Arial" w:cs="Arial"/>
          <w:sz w:val="20"/>
          <w:szCs w:val="20"/>
        </w:rPr>
      </w:pPr>
      <w:r w:rsidRPr="008A5BD4">
        <w:rPr>
          <w:rFonts w:ascii="Arial" w:hAnsi="Arial" w:cs="Arial"/>
          <w:sz w:val="20"/>
          <w:szCs w:val="20"/>
        </w:rPr>
        <w:t>15</w:t>
      </w:r>
      <w:r w:rsidR="009007F8" w:rsidRPr="008A5BD4">
        <w:rPr>
          <w:rFonts w:ascii="Arial" w:hAnsi="Arial" w:cs="Arial"/>
          <w:sz w:val="20"/>
          <w:szCs w:val="20"/>
        </w:rPr>
        <w:t xml:space="preserve">. </w:t>
      </w:r>
      <w:r w:rsidR="00D23B24" w:rsidRPr="008A5BD4">
        <w:rPr>
          <w:rFonts w:ascii="Arial" w:hAnsi="Arial" w:cs="Arial"/>
          <w:sz w:val="20"/>
          <w:szCs w:val="20"/>
        </w:rPr>
        <w:t xml:space="preserve">Gawlik-Dziki U., Świeca M., Sułkowski M., Dziki D., Baraniak B., Czyz J. Antioxidant and anticancer activities of </w:t>
      </w:r>
      <w:r w:rsidR="00D23B24" w:rsidRPr="008A5BD4">
        <w:rPr>
          <w:rFonts w:ascii="Arial" w:hAnsi="Arial" w:cs="Arial"/>
          <w:i/>
          <w:sz w:val="20"/>
          <w:szCs w:val="20"/>
        </w:rPr>
        <w:t>Che</w:t>
      </w:r>
      <w:r w:rsidR="004305FD" w:rsidRPr="008A5BD4">
        <w:rPr>
          <w:rFonts w:ascii="Arial" w:hAnsi="Arial" w:cs="Arial"/>
          <w:i/>
          <w:sz w:val="20"/>
          <w:szCs w:val="20"/>
        </w:rPr>
        <w:t>nopodium quinoa</w:t>
      </w:r>
      <w:r w:rsidR="004305FD" w:rsidRPr="008A5BD4">
        <w:rPr>
          <w:rFonts w:ascii="Arial" w:hAnsi="Arial" w:cs="Arial"/>
          <w:sz w:val="20"/>
          <w:szCs w:val="20"/>
        </w:rPr>
        <w:t xml:space="preserve"> leaves extracts – </w:t>
      </w:r>
      <w:r w:rsidR="00D23B24" w:rsidRPr="008A5BD4">
        <w:rPr>
          <w:rFonts w:ascii="Arial" w:hAnsi="Arial" w:cs="Arial"/>
          <w:sz w:val="20"/>
          <w:szCs w:val="20"/>
        </w:rPr>
        <w:t xml:space="preserve">In vitro </w:t>
      </w:r>
      <w:r w:rsidR="004305FD" w:rsidRPr="008A5BD4">
        <w:rPr>
          <w:rFonts w:ascii="Arial" w:hAnsi="Arial" w:cs="Arial"/>
          <w:sz w:val="20"/>
          <w:szCs w:val="20"/>
        </w:rPr>
        <w:t xml:space="preserve">study. Food Chem. Toxicol. 2013. Vol. 57. Р. </w:t>
      </w:r>
      <w:r w:rsidR="00D23B24" w:rsidRPr="008A5BD4">
        <w:rPr>
          <w:rFonts w:ascii="Arial" w:hAnsi="Arial" w:cs="Arial"/>
          <w:sz w:val="20"/>
          <w:szCs w:val="20"/>
        </w:rPr>
        <w:t>154–160.</w:t>
      </w:r>
    </w:p>
    <w:p w:rsidR="009007F8" w:rsidRPr="008A5BD4" w:rsidRDefault="00F87D5E" w:rsidP="002372F5">
      <w:pPr>
        <w:spacing w:after="0" w:line="240" w:lineRule="auto"/>
        <w:ind w:firstLine="369"/>
        <w:jc w:val="both"/>
        <w:rPr>
          <w:rFonts w:ascii="Arial" w:hAnsi="Arial" w:cs="Arial"/>
          <w:sz w:val="20"/>
          <w:szCs w:val="20"/>
        </w:rPr>
      </w:pPr>
      <w:r w:rsidRPr="008A5BD4">
        <w:rPr>
          <w:rFonts w:ascii="Arial" w:hAnsi="Arial" w:cs="Arial"/>
          <w:sz w:val="20"/>
          <w:szCs w:val="20"/>
        </w:rPr>
        <w:t>16</w:t>
      </w:r>
      <w:r w:rsidR="009007F8" w:rsidRPr="008A5BD4">
        <w:rPr>
          <w:rFonts w:ascii="Arial" w:hAnsi="Arial" w:cs="Arial"/>
          <w:sz w:val="20"/>
          <w:szCs w:val="20"/>
        </w:rPr>
        <w:t xml:space="preserve">. </w:t>
      </w:r>
      <w:r w:rsidR="00D23B24" w:rsidRPr="008A5BD4">
        <w:rPr>
          <w:rFonts w:ascii="Arial" w:hAnsi="Arial" w:cs="Arial"/>
          <w:sz w:val="20"/>
          <w:szCs w:val="20"/>
        </w:rPr>
        <w:t>Wang S., Zhu F. Formulation and Quality Attributes of Quinoa Food Products</w:t>
      </w:r>
      <w:r w:rsidR="004305FD" w:rsidRPr="008A5BD4">
        <w:rPr>
          <w:rFonts w:ascii="Arial" w:hAnsi="Arial" w:cs="Arial"/>
          <w:sz w:val="20"/>
          <w:szCs w:val="20"/>
        </w:rPr>
        <w:t xml:space="preserve">. Food Bioprocess Technol. 2016. Vol. 9. Р. </w:t>
      </w:r>
      <w:r w:rsidR="00D23B24" w:rsidRPr="008A5BD4">
        <w:rPr>
          <w:rFonts w:ascii="Arial" w:hAnsi="Arial" w:cs="Arial"/>
          <w:sz w:val="20"/>
          <w:szCs w:val="20"/>
        </w:rPr>
        <w:t>49–68.</w:t>
      </w:r>
    </w:p>
    <w:p w:rsidR="00CE0BF3" w:rsidRPr="008A5BD4" w:rsidRDefault="00CE0BF3" w:rsidP="002372F5">
      <w:pPr>
        <w:spacing w:after="0" w:line="240" w:lineRule="auto"/>
        <w:ind w:firstLine="369"/>
        <w:jc w:val="center"/>
        <w:rPr>
          <w:rFonts w:ascii="Arial" w:hAnsi="Arial" w:cs="Arial"/>
          <w:sz w:val="20"/>
          <w:szCs w:val="20"/>
          <w:lang w:val="en-US"/>
        </w:rPr>
      </w:pPr>
    </w:p>
    <w:p w:rsidR="00CE0BF3" w:rsidRPr="008A5BD4" w:rsidRDefault="00CE0BF3" w:rsidP="002372F5">
      <w:pPr>
        <w:spacing w:after="0" w:line="240" w:lineRule="auto"/>
        <w:ind w:firstLine="369"/>
        <w:jc w:val="center"/>
        <w:rPr>
          <w:rFonts w:ascii="Arial" w:hAnsi="Arial" w:cs="Arial"/>
          <w:b/>
          <w:sz w:val="20"/>
          <w:szCs w:val="20"/>
        </w:rPr>
      </w:pPr>
      <w:r w:rsidRPr="008A5BD4">
        <w:rPr>
          <w:rFonts w:ascii="Arial" w:hAnsi="Arial" w:cs="Arial"/>
          <w:b/>
          <w:sz w:val="20"/>
          <w:szCs w:val="20"/>
        </w:rPr>
        <w:t>References:</w:t>
      </w:r>
    </w:p>
    <w:p w:rsidR="00CE0BF3" w:rsidRPr="008A5BD4" w:rsidRDefault="008B68CC" w:rsidP="002372F5">
      <w:pPr>
        <w:spacing w:after="0" w:line="240" w:lineRule="auto"/>
        <w:ind w:firstLine="369"/>
        <w:jc w:val="both"/>
        <w:rPr>
          <w:rFonts w:ascii="Arial" w:hAnsi="Arial" w:cs="Arial"/>
          <w:sz w:val="20"/>
          <w:szCs w:val="20"/>
        </w:rPr>
      </w:pPr>
      <w:r w:rsidRPr="008A5BD4">
        <w:rPr>
          <w:rFonts w:ascii="Arial" w:hAnsi="Arial" w:cs="Arial"/>
          <w:sz w:val="20"/>
          <w:szCs w:val="20"/>
        </w:rPr>
        <w:t>1</w:t>
      </w:r>
      <w:r w:rsidR="00CE0BF3" w:rsidRPr="008A5BD4">
        <w:rPr>
          <w:rFonts w:ascii="Arial" w:hAnsi="Arial" w:cs="Arial"/>
          <w:sz w:val="20"/>
          <w:szCs w:val="20"/>
        </w:rPr>
        <w:t>. Jellen, E. N., Maughan, P. J., Fuentes, F., and Kolano, B. A. (2015). Botany, phylogeny and evolution, in State of the Art Report on</w:t>
      </w:r>
      <w:r w:rsidR="00182909" w:rsidRPr="008A5BD4">
        <w:rPr>
          <w:rFonts w:ascii="Arial" w:hAnsi="Arial" w:cs="Arial"/>
          <w:sz w:val="20"/>
          <w:szCs w:val="20"/>
        </w:rPr>
        <w:t xml:space="preserve"> Quinoa Around the World. (Rome: FAO, CIRAD</w:t>
      </w:r>
      <w:r w:rsidR="00CE0BF3" w:rsidRPr="008A5BD4">
        <w:rPr>
          <w:rFonts w:ascii="Arial" w:hAnsi="Arial" w:cs="Arial"/>
          <w:sz w:val="20"/>
          <w:szCs w:val="20"/>
        </w:rPr>
        <w:t>.</w:t>
      </w:r>
    </w:p>
    <w:p w:rsidR="00CE0BF3" w:rsidRPr="008A5BD4" w:rsidRDefault="008B68CC" w:rsidP="002372F5">
      <w:pPr>
        <w:spacing w:after="0" w:line="240" w:lineRule="auto"/>
        <w:ind w:firstLine="369"/>
        <w:jc w:val="both"/>
        <w:rPr>
          <w:rFonts w:ascii="Arial" w:hAnsi="Arial" w:cs="Arial"/>
          <w:sz w:val="20"/>
          <w:szCs w:val="20"/>
        </w:rPr>
      </w:pPr>
      <w:r w:rsidRPr="008A5BD4">
        <w:rPr>
          <w:rFonts w:ascii="Arial" w:hAnsi="Arial" w:cs="Arial"/>
          <w:sz w:val="20"/>
          <w:szCs w:val="20"/>
        </w:rPr>
        <w:t>2</w:t>
      </w:r>
      <w:r w:rsidR="0077288E" w:rsidRPr="008A5BD4">
        <w:rPr>
          <w:rFonts w:ascii="Arial" w:hAnsi="Arial" w:cs="Arial"/>
          <w:sz w:val="20"/>
          <w:szCs w:val="20"/>
        </w:rPr>
        <w:t xml:space="preserve">. Bhargava, A., Shukla, S., </w:t>
      </w:r>
      <w:r w:rsidR="00CE0BF3" w:rsidRPr="008A5BD4">
        <w:rPr>
          <w:rFonts w:ascii="Arial" w:hAnsi="Arial" w:cs="Arial"/>
          <w:sz w:val="20"/>
          <w:szCs w:val="20"/>
        </w:rPr>
        <w:t>Ohri, D. (2007). Genetic diversity for morphological and quality traits in quinoa (</w:t>
      </w:r>
      <w:r w:rsidR="00CE0BF3" w:rsidRPr="008A5BD4">
        <w:rPr>
          <w:rFonts w:ascii="Arial" w:hAnsi="Arial" w:cs="Arial"/>
          <w:i/>
          <w:sz w:val="20"/>
          <w:szCs w:val="20"/>
        </w:rPr>
        <w:t>Chenopodium quinoa</w:t>
      </w:r>
      <w:r w:rsidR="0077288E" w:rsidRPr="008A5BD4">
        <w:rPr>
          <w:rFonts w:ascii="Arial" w:hAnsi="Arial" w:cs="Arial"/>
          <w:sz w:val="20"/>
          <w:szCs w:val="20"/>
        </w:rPr>
        <w:t xml:space="preserve"> </w:t>
      </w:r>
      <w:r w:rsidR="00CE0BF3" w:rsidRPr="008A5BD4">
        <w:rPr>
          <w:rFonts w:ascii="Arial" w:hAnsi="Arial" w:cs="Arial"/>
          <w:sz w:val="20"/>
          <w:szCs w:val="20"/>
        </w:rPr>
        <w:t xml:space="preserve">Willd.) </w:t>
      </w:r>
      <w:r w:rsidR="002B0A0B" w:rsidRPr="008A5BD4">
        <w:rPr>
          <w:rFonts w:ascii="Arial" w:hAnsi="Arial" w:cs="Arial"/>
          <w:sz w:val="20"/>
          <w:szCs w:val="20"/>
        </w:rPr>
        <w:t>germplasm</w:t>
      </w:r>
      <w:r w:rsidR="00CE0BF3" w:rsidRPr="008A5BD4">
        <w:rPr>
          <w:rFonts w:ascii="Arial" w:hAnsi="Arial" w:cs="Arial"/>
          <w:sz w:val="20"/>
          <w:szCs w:val="20"/>
        </w:rPr>
        <w:t xml:space="preserve">. </w:t>
      </w:r>
      <w:r w:rsidR="00CE0BF3" w:rsidRPr="008A5BD4">
        <w:rPr>
          <w:rFonts w:ascii="Arial" w:hAnsi="Arial" w:cs="Arial"/>
          <w:i/>
          <w:sz w:val="20"/>
          <w:szCs w:val="20"/>
        </w:rPr>
        <w:t>Genet. Resource. Crop Evol.</w:t>
      </w:r>
      <w:r w:rsidR="002B0A0B" w:rsidRPr="008A5BD4">
        <w:rPr>
          <w:rFonts w:ascii="Arial" w:hAnsi="Arial" w:cs="Arial"/>
          <w:sz w:val="20"/>
          <w:szCs w:val="20"/>
        </w:rPr>
        <w:t>,</w:t>
      </w:r>
      <w:r w:rsidR="00CE0BF3" w:rsidRPr="008A5BD4">
        <w:rPr>
          <w:rFonts w:ascii="Arial" w:hAnsi="Arial" w:cs="Arial"/>
          <w:sz w:val="20"/>
          <w:szCs w:val="20"/>
        </w:rPr>
        <w:t xml:space="preserve"> 54, 167–173.</w:t>
      </w:r>
    </w:p>
    <w:p w:rsidR="00CE0BF3" w:rsidRPr="008A5BD4" w:rsidRDefault="008B68CC" w:rsidP="002372F5">
      <w:pPr>
        <w:spacing w:after="0" w:line="240" w:lineRule="auto"/>
        <w:ind w:firstLine="369"/>
        <w:jc w:val="both"/>
        <w:rPr>
          <w:rFonts w:ascii="Arial" w:hAnsi="Arial" w:cs="Arial"/>
          <w:sz w:val="20"/>
          <w:szCs w:val="20"/>
        </w:rPr>
      </w:pPr>
      <w:r w:rsidRPr="008A5BD4">
        <w:rPr>
          <w:rFonts w:ascii="Arial" w:hAnsi="Arial" w:cs="Arial"/>
          <w:sz w:val="20"/>
          <w:szCs w:val="20"/>
        </w:rPr>
        <w:t>3</w:t>
      </w:r>
      <w:r w:rsidR="00CE0BF3" w:rsidRPr="008A5BD4">
        <w:rPr>
          <w:rFonts w:ascii="Arial" w:hAnsi="Arial" w:cs="Arial"/>
          <w:sz w:val="20"/>
          <w:szCs w:val="20"/>
        </w:rPr>
        <w:t>. Bonifacio, A., Gomez-Pando, L., and Rojas, W. (2015). Quinoa breeding and modern variety development, in State of the Art Report on Q</w:t>
      </w:r>
      <w:r w:rsidR="00EF3714" w:rsidRPr="008A5BD4">
        <w:rPr>
          <w:rFonts w:ascii="Arial" w:hAnsi="Arial" w:cs="Arial"/>
          <w:sz w:val="20"/>
          <w:szCs w:val="20"/>
        </w:rPr>
        <w:t>uinoa Around the World. Rome: FAO, CIRAD</w:t>
      </w:r>
      <w:r w:rsidR="00CE0BF3" w:rsidRPr="008A5BD4">
        <w:rPr>
          <w:rFonts w:ascii="Arial" w:hAnsi="Arial" w:cs="Arial"/>
          <w:sz w:val="20"/>
          <w:szCs w:val="20"/>
        </w:rPr>
        <w:t>.</w:t>
      </w:r>
    </w:p>
    <w:p w:rsidR="00F8710E" w:rsidRPr="008A5BD4" w:rsidRDefault="00F8710E" w:rsidP="002372F5">
      <w:pPr>
        <w:spacing w:after="0" w:line="240" w:lineRule="auto"/>
        <w:ind w:firstLine="369"/>
        <w:jc w:val="both"/>
        <w:rPr>
          <w:rFonts w:ascii="Arial" w:hAnsi="Arial" w:cs="Arial"/>
          <w:sz w:val="20"/>
          <w:szCs w:val="20"/>
        </w:rPr>
      </w:pPr>
      <w:r w:rsidRPr="008A5BD4">
        <w:rPr>
          <w:rFonts w:ascii="Arial" w:hAnsi="Arial" w:cs="Arial"/>
          <w:sz w:val="20"/>
          <w:szCs w:val="20"/>
        </w:rPr>
        <w:t>4. Christensen, S. A., Pratt, D. B., Pratt, C., Nelson, P. T., Steve</w:t>
      </w:r>
      <w:r w:rsidR="00930F43" w:rsidRPr="008A5BD4">
        <w:rPr>
          <w:rFonts w:ascii="Arial" w:hAnsi="Arial" w:cs="Arial"/>
          <w:sz w:val="20"/>
          <w:szCs w:val="20"/>
        </w:rPr>
        <w:t>ns, M. R., Jellen, E. N.</w:t>
      </w:r>
      <w:r w:rsidRPr="008A5BD4">
        <w:rPr>
          <w:rFonts w:ascii="Arial" w:hAnsi="Arial" w:cs="Arial"/>
          <w:sz w:val="20"/>
          <w:szCs w:val="20"/>
        </w:rPr>
        <w:t xml:space="preserve"> (2007). Assessment of genetic diversity in the USDA and CIP-FAO international nursery collections of quinoa (</w:t>
      </w:r>
      <w:r w:rsidRPr="008A5BD4">
        <w:rPr>
          <w:rFonts w:ascii="Arial" w:hAnsi="Arial" w:cs="Arial"/>
          <w:i/>
          <w:sz w:val="20"/>
          <w:szCs w:val="20"/>
        </w:rPr>
        <w:t>Chenopodium quinoa</w:t>
      </w:r>
      <w:r w:rsidRPr="008A5BD4">
        <w:rPr>
          <w:rFonts w:ascii="Arial" w:hAnsi="Arial" w:cs="Arial"/>
          <w:sz w:val="20"/>
          <w:szCs w:val="20"/>
        </w:rPr>
        <w:t xml:space="preserve"> Willd.) </w:t>
      </w:r>
      <w:r w:rsidR="0004248A" w:rsidRPr="008A5BD4">
        <w:rPr>
          <w:rFonts w:ascii="Arial" w:hAnsi="Arial" w:cs="Arial"/>
          <w:sz w:val="20"/>
          <w:szCs w:val="20"/>
        </w:rPr>
        <w:t xml:space="preserve">using </w:t>
      </w:r>
      <w:r w:rsidRPr="008A5BD4">
        <w:rPr>
          <w:rFonts w:ascii="Arial" w:hAnsi="Arial" w:cs="Arial"/>
          <w:sz w:val="20"/>
          <w:szCs w:val="20"/>
        </w:rPr>
        <w:t xml:space="preserve">microsatellite markers. </w:t>
      </w:r>
      <w:r w:rsidRPr="008A5BD4">
        <w:rPr>
          <w:rFonts w:ascii="Arial" w:hAnsi="Arial" w:cs="Arial"/>
          <w:i/>
          <w:sz w:val="20"/>
          <w:szCs w:val="20"/>
        </w:rPr>
        <w:t>Plant Genet. Res</w:t>
      </w:r>
      <w:r w:rsidRPr="008A5BD4">
        <w:rPr>
          <w:rFonts w:ascii="Arial" w:hAnsi="Arial" w:cs="Arial"/>
          <w:sz w:val="20"/>
          <w:szCs w:val="20"/>
        </w:rPr>
        <w:t>.</w:t>
      </w:r>
      <w:r w:rsidR="0004248A" w:rsidRPr="008A5BD4">
        <w:rPr>
          <w:rFonts w:ascii="Arial" w:hAnsi="Arial" w:cs="Arial"/>
          <w:sz w:val="20"/>
          <w:szCs w:val="20"/>
        </w:rPr>
        <w:t>,</w:t>
      </w:r>
      <w:r w:rsidRPr="008A5BD4">
        <w:rPr>
          <w:rFonts w:ascii="Arial" w:hAnsi="Arial" w:cs="Arial"/>
          <w:sz w:val="20"/>
          <w:szCs w:val="20"/>
        </w:rPr>
        <w:t xml:space="preserve"> 5, 82–95.</w:t>
      </w:r>
    </w:p>
    <w:p w:rsidR="008B68CC" w:rsidRPr="008A5BD4" w:rsidRDefault="00F8710E" w:rsidP="002372F5">
      <w:pPr>
        <w:spacing w:after="0" w:line="240" w:lineRule="auto"/>
        <w:ind w:firstLine="369"/>
        <w:jc w:val="both"/>
        <w:rPr>
          <w:rFonts w:ascii="Arial" w:hAnsi="Arial" w:cs="Arial"/>
          <w:sz w:val="20"/>
          <w:szCs w:val="20"/>
        </w:rPr>
      </w:pPr>
      <w:r w:rsidRPr="008A5BD4">
        <w:rPr>
          <w:rFonts w:ascii="Arial" w:hAnsi="Arial" w:cs="Arial"/>
          <w:sz w:val="20"/>
          <w:szCs w:val="20"/>
        </w:rPr>
        <w:t>5</w:t>
      </w:r>
      <w:r w:rsidR="008B68CC" w:rsidRPr="008A5BD4">
        <w:rPr>
          <w:rFonts w:ascii="Arial" w:hAnsi="Arial" w:cs="Arial"/>
          <w:sz w:val="20"/>
          <w:szCs w:val="20"/>
        </w:rPr>
        <w:t xml:space="preserve">. </w:t>
      </w:r>
      <w:r w:rsidR="008B68CC" w:rsidRPr="008A5BD4">
        <w:rPr>
          <w:rFonts w:ascii="Arial" w:eastAsia="Calibri" w:hAnsi="Arial" w:cs="Arial"/>
          <w:spacing w:val="-6"/>
          <w:sz w:val="20"/>
          <w:szCs w:val="20"/>
          <w:lang w:val="en-US"/>
        </w:rPr>
        <w:t xml:space="preserve">Liubych, V.V. (2018). Quality features of bread made of different flour of wheat varieties and strains. </w:t>
      </w:r>
      <w:r w:rsidR="008B68CC" w:rsidRPr="008A5BD4">
        <w:rPr>
          <w:rFonts w:ascii="Arial" w:eastAsia="Calibri" w:hAnsi="Arial" w:cs="Arial"/>
          <w:i/>
          <w:spacing w:val="-6"/>
          <w:sz w:val="20"/>
          <w:szCs w:val="20"/>
          <w:lang w:val="en-US"/>
        </w:rPr>
        <w:t>Zbirny`k Umans`kogo NUS</w:t>
      </w:r>
      <w:r w:rsidR="008B68CC" w:rsidRPr="008A5BD4">
        <w:rPr>
          <w:rFonts w:ascii="Arial" w:eastAsia="Calibri" w:hAnsi="Arial" w:cs="Arial"/>
          <w:spacing w:val="-6"/>
          <w:sz w:val="20"/>
          <w:szCs w:val="20"/>
          <w:lang w:val="en-US"/>
        </w:rPr>
        <w:t xml:space="preserve"> [Collected Works of Uman National University of Horticult</w:t>
      </w:r>
      <w:r w:rsidR="002F6A4C" w:rsidRPr="008A5BD4">
        <w:rPr>
          <w:rFonts w:ascii="Arial" w:eastAsia="Calibri" w:hAnsi="Arial" w:cs="Arial"/>
          <w:spacing w:val="-6"/>
          <w:sz w:val="20"/>
          <w:szCs w:val="20"/>
          <w:lang w:val="en-US"/>
        </w:rPr>
        <w:t>ure], 92, 64–76.</w:t>
      </w:r>
    </w:p>
    <w:p w:rsidR="006F5637" w:rsidRPr="008A5BD4" w:rsidRDefault="00F8710E" w:rsidP="002372F5">
      <w:pPr>
        <w:spacing w:after="0" w:line="240" w:lineRule="auto"/>
        <w:ind w:firstLine="369"/>
        <w:jc w:val="both"/>
        <w:rPr>
          <w:rFonts w:ascii="Arial" w:eastAsia="Calibri" w:hAnsi="Arial" w:cs="Arial"/>
          <w:spacing w:val="-6"/>
          <w:sz w:val="20"/>
          <w:szCs w:val="20"/>
        </w:rPr>
      </w:pPr>
      <w:r w:rsidRPr="008A5BD4">
        <w:rPr>
          <w:rFonts w:ascii="Arial" w:eastAsia="Calibri" w:hAnsi="Arial" w:cs="Arial"/>
          <w:spacing w:val="-6"/>
          <w:sz w:val="20"/>
          <w:szCs w:val="20"/>
        </w:rPr>
        <w:t xml:space="preserve">6. </w:t>
      </w:r>
      <w:r w:rsidRPr="008A5BD4">
        <w:rPr>
          <w:rFonts w:ascii="Arial" w:eastAsia="Calibri" w:hAnsi="Arial" w:cs="Arial"/>
          <w:spacing w:val="-6"/>
          <w:sz w:val="20"/>
          <w:szCs w:val="20"/>
          <w:lang w:val="en-US"/>
        </w:rPr>
        <w:t>Hospodarenko</w:t>
      </w:r>
      <w:r w:rsidRPr="008A5BD4">
        <w:rPr>
          <w:rFonts w:ascii="Arial" w:eastAsia="Calibri" w:hAnsi="Arial" w:cs="Arial"/>
          <w:spacing w:val="-6"/>
          <w:sz w:val="20"/>
          <w:szCs w:val="20"/>
        </w:rPr>
        <w:t xml:space="preserve">, </w:t>
      </w:r>
      <w:r w:rsidRPr="008A5BD4">
        <w:rPr>
          <w:rFonts w:ascii="Arial" w:eastAsia="Calibri" w:hAnsi="Arial" w:cs="Arial"/>
          <w:spacing w:val="-6"/>
          <w:sz w:val="20"/>
          <w:szCs w:val="20"/>
          <w:lang w:val="en-US"/>
        </w:rPr>
        <w:t>G</w:t>
      </w:r>
      <w:r w:rsidRPr="008A5BD4">
        <w:rPr>
          <w:rFonts w:ascii="Arial" w:eastAsia="Calibri" w:hAnsi="Arial" w:cs="Arial"/>
          <w:spacing w:val="-6"/>
          <w:sz w:val="20"/>
          <w:szCs w:val="20"/>
        </w:rPr>
        <w:t>.</w:t>
      </w:r>
      <w:r w:rsidRPr="008A5BD4">
        <w:rPr>
          <w:rFonts w:ascii="Arial" w:eastAsia="Calibri" w:hAnsi="Arial" w:cs="Arial"/>
          <w:spacing w:val="-6"/>
          <w:sz w:val="20"/>
          <w:szCs w:val="20"/>
          <w:lang w:val="en-US"/>
        </w:rPr>
        <w:t>M</w:t>
      </w:r>
      <w:r w:rsidRPr="008A5BD4">
        <w:rPr>
          <w:rFonts w:ascii="Arial" w:eastAsia="Calibri" w:hAnsi="Arial" w:cs="Arial"/>
          <w:spacing w:val="-6"/>
          <w:sz w:val="20"/>
          <w:szCs w:val="20"/>
        </w:rPr>
        <w:t xml:space="preserve">., </w:t>
      </w:r>
      <w:r w:rsidRPr="008A5BD4">
        <w:rPr>
          <w:rFonts w:ascii="Arial" w:eastAsia="Calibri" w:hAnsi="Arial" w:cs="Arial"/>
          <w:spacing w:val="-6"/>
          <w:sz w:val="20"/>
          <w:szCs w:val="20"/>
          <w:lang w:val="en-US"/>
        </w:rPr>
        <w:t>Kostogryz</w:t>
      </w:r>
      <w:r w:rsidRPr="008A5BD4">
        <w:rPr>
          <w:rFonts w:ascii="Arial" w:eastAsia="Calibri" w:hAnsi="Arial" w:cs="Arial"/>
          <w:spacing w:val="-6"/>
          <w:sz w:val="20"/>
          <w:szCs w:val="20"/>
        </w:rPr>
        <w:t xml:space="preserve">, </w:t>
      </w:r>
      <w:r w:rsidRPr="008A5BD4">
        <w:rPr>
          <w:rFonts w:ascii="Arial" w:eastAsia="Calibri" w:hAnsi="Arial" w:cs="Arial"/>
          <w:spacing w:val="-6"/>
          <w:sz w:val="20"/>
          <w:szCs w:val="20"/>
          <w:lang w:val="en-US"/>
        </w:rPr>
        <w:t>V</w:t>
      </w:r>
      <w:r w:rsidRPr="008A5BD4">
        <w:rPr>
          <w:rFonts w:ascii="Arial" w:eastAsia="Calibri" w:hAnsi="Arial" w:cs="Arial"/>
          <w:spacing w:val="-6"/>
          <w:sz w:val="20"/>
          <w:szCs w:val="20"/>
        </w:rPr>
        <w:t>.</w:t>
      </w:r>
      <w:r w:rsidRPr="008A5BD4">
        <w:rPr>
          <w:rFonts w:ascii="Arial" w:eastAsia="Calibri" w:hAnsi="Arial" w:cs="Arial"/>
          <w:spacing w:val="-6"/>
          <w:sz w:val="20"/>
          <w:szCs w:val="20"/>
          <w:lang w:val="en-US"/>
        </w:rPr>
        <w:t>P</w:t>
      </w:r>
      <w:r w:rsidRPr="008A5BD4">
        <w:rPr>
          <w:rFonts w:ascii="Arial" w:eastAsia="Calibri" w:hAnsi="Arial" w:cs="Arial"/>
          <w:spacing w:val="-6"/>
          <w:sz w:val="20"/>
          <w:szCs w:val="20"/>
        </w:rPr>
        <w:t xml:space="preserve">., </w:t>
      </w:r>
      <w:r w:rsidRPr="008A5BD4">
        <w:rPr>
          <w:rFonts w:ascii="Arial" w:eastAsia="Calibri" w:hAnsi="Arial" w:cs="Arial"/>
          <w:spacing w:val="-6"/>
          <w:sz w:val="20"/>
          <w:szCs w:val="20"/>
          <w:lang w:val="en-US"/>
        </w:rPr>
        <w:t>Liubych</w:t>
      </w:r>
      <w:r w:rsidRPr="008A5BD4">
        <w:rPr>
          <w:rFonts w:ascii="Arial" w:eastAsia="Calibri" w:hAnsi="Arial" w:cs="Arial"/>
          <w:spacing w:val="-6"/>
          <w:sz w:val="20"/>
          <w:szCs w:val="20"/>
        </w:rPr>
        <w:t xml:space="preserve">, </w:t>
      </w:r>
      <w:r w:rsidRPr="008A5BD4">
        <w:rPr>
          <w:rFonts w:ascii="Arial" w:eastAsia="Calibri" w:hAnsi="Arial" w:cs="Arial"/>
          <w:spacing w:val="-6"/>
          <w:sz w:val="20"/>
          <w:szCs w:val="20"/>
          <w:lang w:val="en-US"/>
        </w:rPr>
        <w:t>V</w:t>
      </w:r>
      <w:r w:rsidRPr="008A5BD4">
        <w:rPr>
          <w:rFonts w:ascii="Arial" w:eastAsia="Calibri" w:hAnsi="Arial" w:cs="Arial"/>
          <w:spacing w:val="-6"/>
          <w:sz w:val="20"/>
          <w:szCs w:val="20"/>
        </w:rPr>
        <w:t>.</w:t>
      </w:r>
      <w:r w:rsidRPr="008A5BD4">
        <w:rPr>
          <w:rFonts w:ascii="Arial" w:eastAsia="Calibri" w:hAnsi="Arial" w:cs="Arial"/>
          <w:spacing w:val="-6"/>
          <w:sz w:val="20"/>
          <w:szCs w:val="20"/>
          <w:lang w:val="en-US"/>
        </w:rPr>
        <w:t>V</w:t>
      </w:r>
      <w:r w:rsidRPr="008A5BD4">
        <w:rPr>
          <w:rFonts w:ascii="Arial" w:eastAsia="Calibri" w:hAnsi="Arial" w:cs="Arial"/>
          <w:spacing w:val="-6"/>
          <w:sz w:val="20"/>
          <w:szCs w:val="20"/>
        </w:rPr>
        <w:t>.</w:t>
      </w:r>
      <w:r w:rsidR="000C2F0D" w:rsidRPr="008A5BD4">
        <w:rPr>
          <w:rFonts w:ascii="Arial" w:eastAsia="Calibri" w:hAnsi="Arial" w:cs="Arial"/>
          <w:spacing w:val="-6"/>
          <w:sz w:val="20"/>
          <w:szCs w:val="20"/>
        </w:rPr>
        <w:t xml:space="preserve">, Pariy, </w:t>
      </w:r>
      <w:r w:rsidR="005D7D08" w:rsidRPr="008A5BD4">
        <w:rPr>
          <w:rFonts w:ascii="Arial" w:eastAsia="Calibri" w:hAnsi="Arial" w:cs="Arial"/>
          <w:spacing w:val="-6"/>
          <w:sz w:val="20"/>
          <w:szCs w:val="20"/>
        </w:rPr>
        <w:t xml:space="preserve">F.M., </w:t>
      </w:r>
      <w:r w:rsidR="000C2F0D" w:rsidRPr="008A5BD4">
        <w:rPr>
          <w:rFonts w:ascii="Arial" w:eastAsia="Calibri" w:hAnsi="Arial" w:cs="Arial"/>
          <w:spacing w:val="-6"/>
          <w:sz w:val="20"/>
          <w:szCs w:val="20"/>
        </w:rPr>
        <w:t xml:space="preserve">Poltoretsky, </w:t>
      </w:r>
      <w:r w:rsidR="005D7D08" w:rsidRPr="008A5BD4">
        <w:rPr>
          <w:rFonts w:ascii="Arial" w:eastAsia="Calibri" w:hAnsi="Arial" w:cs="Arial"/>
          <w:spacing w:val="-6"/>
          <w:sz w:val="20"/>
          <w:szCs w:val="20"/>
        </w:rPr>
        <w:t xml:space="preserve">S.P., </w:t>
      </w:r>
      <w:r w:rsidR="000C2F0D" w:rsidRPr="008A5BD4">
        <w:rPr>
          <w:rFonts w:ascii="Arial" w:eastAsia="Calibri" w:hAnsi="Arial" w:cs="Arial"/>
          <w:spacing w:val="-6"/>
          <w:sz w:val="20"/>
          <w:szCs w:val="20"/>
        </w:rPr>
        <w:t xml:space="preserve">Polyanetskaya, </w:t>
      </w:r>
      <w:r w:rsidR="005D7D08" w:rsidRPr="008A5BD4">
        <w:rPr>
          <w:rFonts w:ascii="Arial" w:eastAsia="Calibri" w:hAnsi="Arial" w:cs="Arial"/>
          <w:spacing w:val="-6"/>
          <w:sz w:val="20"/>
          <w:szCs w:val="20"/>
        </w:rPr>
        <w:t xml:space="preserve">I.O., </w:t>
      </w:r>
      <w:r w:rsidR="000C2F0D" w:rsidRPr="008A5BD4">
        <w:rPr>
          <w:rFonts w:ascii="Arial" w:eastAsia="Calibri" w:hAnsi="Arial" w:cs="Arial"/>
          <w:spacing w:val="-6"/>
          <w:sz w:val="20"/>
          <w:szCs w:val="20"/>
        </w:rPr>
        <w:t>Ryabovol, L.O. … Sukhomud</w:t>
      </w:r>
      <w:r w:rsidRPr="008A5BD4">
        <w:rPr>
          <w:rFonts w:ascii="Arial" w:eastAsia="Calibri" w:hAnsi="Arial" w:cs="Arial"/>
          <w:spacing w:val="-6"/>
          <w:sz w:val="20"/>
          <w:szCs w:val="20"/>
        </w:rPr>
        <w:t xml:space="preserve"> </w:t>
      </w:r>
      <w:r w:rsidR="000C2F0D" w:rsidRPr="008A5BD4">
        <w:rPr>
          <w:rFonts w:ascii="Arial" w:eastAsia="Calibri" w:hAnsi="Arial" w:cs="Arial"/>
          <w:spacing w:val="-6"/>
          <w:sz w:val="20"/>
          <w:szCs w:val="20"/>
        </w:rPr>
        <w:t xml:space="preserve">O.G. </w:t>
      </w:r>
      <w:r w:rsidRPr="008A5BD4">
        <w:rPr>
          <w:rFonts w:ascii="Arial" w:eastAsia="Calibri" w:hAnsi="Arial" w:cs="Arial"/>
          <w:spacing w:val="-6"/>
          <w:sz w:val="20"/>
          <w:szCs w:val="20"/>
        </w:rPr>
        <w:t xml:space="preserve">(2016). </w:t>
      </w:r>
      <w:r w:rsidRPr="008A5BD4">
        <w:rPr>
          <w:rFonts w:ascii="Arial" w:eastAsia="Calibri" w:hAnsi="Arial" w:cs="Arial"/>
          <w:i/>
          <w:spacing w:val="-6"/>
          <w:sz w:val="20"/>
          <w:szCs w:val="20"/>
          <w:lang w:val="en-US"/>
        </w:rPr>
        <w:t>Wheat spelt</w:t>
      </w:r>
      <w:r w:rsidRPr="008A5BD4">
        <w:rPr>
          <w:rFonts w:ascii="Arial" w:eastAsia="Calibri" w:hAnsi="Arial" w:cs="Arial"/>
          <w:spacing w:val="-6"/>
          <w:sz w:val="20"/>
          <w:szCs w:val="20"/>
          <w:lang w:val="en-US"/>
        </w:rPr>
        <w:t>. Kyiv: Si</w:t>
      </w:r>
      <w:r w:rsidR="00D148AA" w:rsidRPr="008A5BD4">
        <w:rPr>
          <w:rFonts w:ascii="Arial" w:eastAsia="Calibri" w:hAnsi="Arial" w:cs="Arial"/>
          <w:spacing w:val="-6"/>
          <w:sz w:val="20"/>
          <w:szCs w:val="20"/>
          <w:lang w:val="en-US"/>
        </w:rPr>
        <w:t>k group Ukraine.</w:t>
      </w:r>
    </w:p>
    <w:p w:rsidR="00CE0BF3" w:rsidRPr="008A5BD4" w:rsidRDefault="00F8710E" w:rsidP="002372F5">
      <w:pPr>
        <w:spacing w:after="0" w:line="240" w:lineRule="auto"/>
        <w:ind w:firstLine="369"/>
        <w:jc w:val="both"/>
        <w:rPr>
          <w:rFonts w:ascii="Arial" w:hAnsi="Arial" w:cs="Arial"/>
          <w:sz w:val="20"/>
          <w:szCs w:val="20"/>
        </w:rPr>
      </w:pPr>
      <w:r w:rsidRPr="008A5BD4">
        <w:rPr>
          <w:rFonts w:ascii="Arial" w:hAnsi="Arial" w:cs="Arial"/>
          <w:sz w:val="20"/>
          <w:szCs w:val="20"/>
        </w:rPr>
        <w:t>7</w:t>
      </w:r>
      <w:r w:rsidR="00A55C0F" w:rsidRPr="008A5BD4">
        <w:rPr>
          <w:rFonts w:ascii="Arial" w:hAnsi="Arial" w:cs="Arial"/>
          <w:sz w:val="20"/>
          <w:szCs w:val="20"/>
        </w:rPr>
        <w:t>. Mujica, A., Jacobsen, S.E., Izquierdo, J., Marathee, J. P</w:t>
      </w:r>
      <w:r w:rsidR="00CE0BF3" w:rsidRPr="008A5BD4">
        <w:rPr>
          <w:rFonts w:ascii="Arial" w:hAnsi="Arial" w:cs="Arial"/>
          <w:sz w:val="20"/>
          <w:szCs w:val="20"/>
        </w:rPr>
        <w:t>.</w:t>
      </w:r>
      <w:r w:rsidR="00EF3714" w:rsidRPr="008A5BD4">
        <w:rPr>
          <w:rFonts w:ascii="Arial" w:hAnsi="Arial" w:cs="Arial"/>
          <w:sz w:val="20"/>
          <w:szCs w:val="20"/>
        </w:rPr>
        <w:t xml:space="preserve"> (2001).</w:t>
      </w:r>
      <w:r w:rsidR="00CE0BF3" w:rsidRPr="008A5BD4">
        <w:rPr>
          <w:rFonts w:ascii="Arial" w:hAnsi="Arial" w:cs="Arial"/>
          <w:sz w:val="20"/>
          <w:szCs w:val="20"/>
        </w:rPr>
        <w:t xml:space="preserve"> Quinua (</w:t>
      </w:r>
      <w:r w:rsidR="00CE0BF3" w:rsidRPr="008A5BD4">
        <w:rPr>
          <w:rFonts w:ascii="Arial" w:hAnsi="Arial" w:cs="Arial"/>
          <w:i/>
          <w:sz w:val="20"/>
          <w:szCs w:val="20"/>
        </w:rPr>
        <w:t>Chenopodium quinoa</w:t>
      </w:r>
      <w:r w:rsidR="00A55C0F" w:rsidRPr="008A5BD4">
        <w:rPr>
          <w:rFonts w:ascii="Arial" w:hAnsi="Arial" w:cs="Arial"/>
          <w:sz w:val="20"/>
          <w:szCs w:val="20"/>
        </w:rPr>
        <w:t xml:space="preserve"> Willd.).</w:t>
      </w:r>
      <w:r w:rsidR="00CE0BF3" w:rsidRPr="008A5BD4">
        <w:rPr>
          <w:rFonts w:ascii="Arial" w:hAnsi="Arial" w:cs="Arial"/>
          <w:sz w:val="20"/>
          <w:szCs w:val="20"/>
        </w:rPr>
        <w:t xml:space="preserve"> Cultivated soil, present and future fo</w:t>
      </w:r>
      <w:r w:rsidR="00EF3714" w:rsidRPr="008A5BD4">
        <w:rPr>
          <w:rFonts w:ascii="Arial" w:hAnsi="Arial" w:cs="Arial"/>
          <w:sz w:val="20"/>
          <w:szCs w:val="20"/>
        </w:rPr>
        <w:t>od. FAO. Santiago de Chile.</w:t>
      </w:r>
    </w:p>
    <w:p w:rsidR="00CE0BF3" w:rsidRPr="008A5BD4" w:rsidRDefault="00F8710E" w:rsidP="002372F5">
      <w:pPr>
        <w:spacing w:after="0" w:line="240" w:lineRule="auto"/>
        <w:ind w:firstLine="369"/>
        <w:jc w:val="both"/>
        <w:rPr>
          <w:rFonts w:ascii="Arial" w:hAnsi="Arial" w:cs="Arial"/>
          <w:sz w:val="20"/>
          <w:szCs w:val="20"/>
        </w:rPr>
      </w:pPr>
      <w:r w:rsidRPr="008A5BD4">
        <w:rPr>
          <w:rFonts w:ascii="Arial" w:hAnsi="Arial" w:cs="Arial"/>
          <w:sz w:val="20"/>
          <w:szCs w:val="20"/>
        </w:rPr>
        <w:t>8</w:t>
      </w:r>
      <w:r w:rsidR="00CE0BF3" w:rsidRPr="008A5BD4">
        <w:rPr>
          <w:rFonts w:ascii="Arial" w:hAnsi="Arial" w:cs="Arial"/>
          <w:sz w:val="20"/>
          <w:szCs w:val="20"/>
        </w:rPr>
        <w:t xml:space="preserve">. Gesinski, K. (2008). Evaluation of the development and yielding potential of Chenopodium quinoa Willd. under the climatic conditions of Europe. </w:t>
      </w:r>
      <w:r w:rsidR="00CE0BF3" w:rsidRPr="008A5BD4">
        <w:rPr>
          <w:rFonts w:ascii="Arial" w:hAnsi="Arial" w:cs="Arial"/>
          <w:i/>
          <w:sz w:val="20"/>
          <w:szCs w:val="20"/>
        </w:rPr>
        <w:t>Acta Agrobot</w:t>
      </w:r>
      <w:r w:rsidR="00CE0BF3" w:rsidRPr="008A5BD4">
        <w:rPr>
          <w:rFonts w:ascii="Arial" w:hAnsi="Arial" w:cs="Arial"/>
          <w:sz w:val="20"/>
          <w:szCs w:val="20"/>
        </w:rPr>
        <w:t>.</w:t>
      </w:r>
      <w:r w:rsidR="00A55C0F" w:rsidRPr="008A5BD4">
        <w:rPr>
          <w:rFonts w:ascii="Arial" w:hAnsi="Arial" w:cs="Arial"/>
          <w:sz w:val="20"/>
          <w:szCs w:val="20"/>
        </w:rPr>
        <w:t>,</w:t>
      </w:r>
      <w:r w:rsidR="00CE0BF3" w:rsidRPr="008A5BD4">
        <w:rPr>
          <w:rFonts w:ascii="Arial" w:hAnsi="Arial" w:cs="Arial"/>
          <w:sz w:val="20"/>
          <w:szCs w:val="20"/>
        </w:rPr>
        <w:t xml:space="preserve"> 61, 185–189.</w:t>
      </w:r>
    </w:p>
    <w:p w:rsidR="00CE0BF3" w:rsidRPr="008A5BD4" w:rsidRDefault="00F8710E" w:rsidP="002372F5">
      <w:pPr>
        <w:spacing w:after="0" w:line="240" w:lineRule="auto"/>
        <w:ind w:firstLine="369"/>
        <w:jc w:val="both"/>
        <w:rPr>
          <w:rFonts w:ascii="Arial" w:hAnsi="Arial" w:cs="Arial"/>
          <w:sz w:val="20"/>
          <w:szCs w:val="20"/>
        </w:rPr>
      </w:pPr>
      <w:r w:rsidRPr="008A5BD4">
        <w:rPr>
          <w:rFonts w:ascii="Arial" w:hAnsi="Arial" w:cs="Arial"/>
          <w:sz w:val="20"/>
          <w:szCs w:val="20"/>
        </w:rPr>
        <w:t>9</w:t>
      </w:r>
      <w:r w:rsidR="00CE0BF3" w:rsidRPr="008A5BD4">
        <w:rPr>
          <w:rFonts w:ascii="Arial" w:hAnsi="Arial" w:cs="Arial"/>
          <w:sz w:val="20"/>
          <w:szCs w:val="20"/>
        </w:rPr>
        <w:t>. Bosque, H.</w:t>
      </w:r>
      <w:r w:rsidR="00A55C0F" w:rsidRPr="008A5BD4">
        <w:rPr>
          <w:rFonts w:ascii="Arial" w:hAnsi="Arial" w:cs="Arial"/>
          <w:sz w:val="20"/>
          <w:szCs w:val="20"/>
        </w:rPr>
        <w:t>, Lemeur, R., Van Damme, P.,</w:t>
      </w:r>
      <w:r w:rsidR="00CE0BF3" w:rsidRPr="008A5BD4">
        <w:rPr>
          <w:rFonts w:ascii="Arial" w:hAnsi="Arial" w:cs="Arial"/>
          <w:sz w:val="20"/>
          <w:szCs w:val="20"/>
        </w:rPr>
        <w:t xml:space="preserve"> Jacobsen, S. E. (2003). Ecophysiological analysis of drought and salinity stress of Quinoa (</w:t>
      </w:r>
      <w:r w:rsidR="00CE0BF3" w:rsidRPr="008A5BD4">
        <w:rPr>
          <w:rFonts w:ascii="Arial" w:hAnsi="Arial" w:cs="Arial"/>
          <w:i/>
          <w:sz w:val="20"/>
          <w:szCs w:val="20"/>
        </w:rPr>
        <w:t>Chenopodium quinoa</w:t>
      </w:r>
      <w:r w:rsidR="00CE0BF3" w:rsidRPr="008A5BD4">
        <w:rPr>
          <w:rFonts w:ascii="Arial" w:hAnsi="Arial" w:cs="Arial"/>
          <w:sz w:val="20"/>
          <w:szCs w:val="20"/>
        </w:rPr>
        <w:t xml:space="preserve"> Willd</w:t>
      </w:r>
      <w:r w:rsidR="006F5637" w:rsidRPr="008A5BD4">
        <w:rPr>
          <w:rFonts w:ascii="Arial" w:hAnsi="Arial" w:cs="Arial"/>
          <w:sz w:val="20"/>
          <w:szCs w:val="20"/>
        </w:rPr>
        <w:t xml:space="preserve">.). </w:t>
      </w:r>
      <w:r w:rsidR="006F5637" w:rsidRPr="008A5BD4">
        <w:rPr>
          <w:rFonts w:ascii="Arial" w:hAnsi="Arial" w:cs="Arial"/>
          <w:i/>
          <w:sz w:val="20"/>
          <w:szCs w:val="20"/>
        </w:rPr>
        <w:t>Food Rev. Int.</w:t>
      </w:r>
      <w:r w:rsidR="00A55C0F" w:rsidRPr="008A5BD4">
        <w:rPr>
          <w:rFonts w:ascii="Arial" w:hAnsi="Arial" w:cs="Arial"/>
          <w:sz w:val="20"/>
          <w:szCs w:val="20"/>
        </w:rPr>
        <w:t>,</w:t>
      </w:r>
      <w:r w:rsidR="006F5637" w:rsidRPr="008A5BD4">
        <w:rPr>
          <w:rFonts w:ascii="Arial" w:hAnsi="Arial" w:cs="Arial"/>
          <w:sz w:val="20"/>
          <w:szCs w:val="20"/>
        </w:rPr>
        <w:t xml:space="preserve"> 19, 111–119.</w:t>
      </w:r>
    </w:p>
    <w:p w:rsidR="00CE0BF3" w:rsidRPr="008A5BD4" w:rsidRDefault="006F5637" w:rsidP="002372F5">
      <w:pPr>
        <w:spacing w:after="0" w:line="240" w:lineRule="auto"/>
        <w:ind w:firstLine="369"/>
        <w:jc w:val="both"/>
        <w:rPr>
          <w:rFonts w:ascii="Arial" w:hAnsi="Arial" w:cs="Arial"/>
          <w:sz w:val="20"/>
          <w:szCs w:val="20"/>
        </w:rPr>
      </w:pPr>
      <w:r w:rsidRPr="008A5BD4">
        <w:rPr>
          <w:rFonts w:ascii="Arial" w:hAnsi="Arial" w:cs="Arial"/>
          <w:sz w:val="20"/>
          <w:szCs w:val="20"/>
        </w:rPr>
        <w:t>10</w:t>
      </w:r>
      <w:r w:rsidR="00CE0BF3" w:rsidRPr="008A5BD4">
        <w:rPr>
          <w:rFonts w:ascii="Arial" w:hAnsi="Arial" w:cs="Arial"/>
          <w:sz w:val="20"/>
          <w:szCs w:val="20"/>
        </w:rPr>
        <w:t>. Ruiz, K. B., Biondi, S., Oses, R., Acuña-Rodríguez, I. S., Antognoni, F., M</w:t>
      </w:r>
      <w:r w:rsidR="00E023F0" w:rsidRPr="008A5BD4">
        <w:rPr>
          <w:rFonts w:ascii="Arial" w:hAnsi="Arial" w:cs="Arial"/>
          <w:sz w:val="20"/>
          <w:szCs w:val="20"/>
        </w:rPr>
        <w:t>artinez-Mosqueira, E. A.</w:t>
      </w:r>
      <w:r w:rsidR="00CE0BF3" w:rsidRPr="008A5BD4">
        <w:rPr>
          <w:rFonts w:ascii="Arial" w:hAnsi="Arial" w:cs="Arial"/>
          <w:sz w:val="20"/>
          <w:szCs w:val="20"/>
        </w:rPr>
        <w:t xml:space="preserve"> (2014). Quinoa biodiversity and sustainability for food security under climate change: a review. </w:t>
      </w:r>
      <w:r w:rsidR="00CE0BF3" w:rsidRPr="008A5BD4">
        <w:rPr>
          <w:rFonts w:ascii="Arial" w:hAnsi="Arial" w:cs="Arial"/>
          <w:i/>
          <w:sz w:val="20"/>
          <w:szCs w:val="20"/>
        </w:rPr>
        <w:t>Agron. Sustain. Dev</w:t>
      </w:r>
      <w:r w:rsidR="00CE0BF3" w:rsidRPr="008A5BD4">
        <w:rPr>
          <w:rFonts w:ascii="Arial" w:hAnsi="Arial" w:cs="Arial"/>
          <w:sz w:val="20"/>
          <w:szCs w:val="20"/>
        </w:rPr>
        <w:t>.</w:t>
      </w:r>
      <w:r w:rsidR="00E023F0" w:rsidRPr="008A5BD4">
        <w:rPr>
          <w:rFonts w:ascii="Arial" w:hAnsi="Arial" w:cs="Arial"/>
          <w:sz w:val="20"/>
          <w:szCs w:val="20"/>
        </w:rPr>
        <w:t>,</w:t>
      </w:r>
      <w:r w:rsidR="00CE0BF3" w:rsidRPr="008A5BD4">
        <w:rPr>
          <w:rFonts w:ascii="Arial" w:hAnsi="Arial" w:cs="Arial"/>
          <w:sz w:val="20"/>
          <w:szCs w:val="20"/>
        </w:rPr>
        <w:t xml:space="preserve"> 34, 349–359.</w:t>
      </w:r>
    </w:p>
    <w:p w:rsidR="00CE0BF3" w:rsidRPr="008A5BD4" w:rsidRDefault="006F5637" w:rsidP="002372F5">
      <w:pPr>
        <w:spacing w:after="0" w:line="240" w:lineRule="auto"/>
        <w:ind w:firstLine="369"/>
        <w:jc w:val="both"/>
        <w:rPr>
          <w:rFonts w:ascii="Arial" w:hAnsi="Arial" w:cs="Arial"/>
          <w:sz w:val="20"/>
          <w:szCs w:val="20"/>
        </w:rPr>
      </w:pPr>
      <w:r w:rsidRPr="008A5BD4">
        <w:rPr>
          <w:rFonts w:ascii="Arial" w:hAnsi="Arial" w:cs="Arial"/>
          <w:sz w:val="20"/>
          <w:szCs w:val="20"/>
        </w:rPr>
        <w:lastRenderedPageBreak/>
        <w:t>11</w:t>
      </w:r>
      <w:r w:rsidR="00CE0BF3" w:rsidRPr="008A5BD4">
        <w:rPr>
          <w:rFonts w:ascii="Arial" w:hAnsi="Arial" w:cs="Arial"/>
          <w:sz w:val="20"/>
          <w:szCs w:val="20"/>
        </w:rPr>
        <w:t>. Trotsenko</w:t>
      </w:r>
      <w:r w:rsidR="004D3685" w:rsidRPr="008A5BD4">
        <w:rPr>
          <w:rFonts w:ascii="Arial" w:hAnsi="Arial" w:cs="Arial"/>
          <w:sz w:val="20"/>
          <w:szCs w:val="20"/>
        </w:rPr>
        <w:t>,</w:t>
      </w:r>
      <w:r w:rsidR="00CE0BF3" w:rsidRPr="008A5BD4">
        <w:rPr>
          <w:rFonts w:ascii="Arial" w:hAnsi="Arial" w:cs="Arial"/>
          <w:sz w:val="20"/>
          <w:szCs w:val="20"/>
        </w:rPr>
        <w:t xml:space="preserve"> V.I., Kovalenko</w:t>
      </w:r>
      <w:r w:rsidR="004D3685" w:rsidRPr="008A5BD4">
        <w:rPr>
          <w:rFonts w:ascii="Arial" w:hAnsi="Arial" w:cs="Arial"/>
          <w:sz w:val="20"/>
          <w:szCs w:val="20"/>
        </w:rPr>
        <w:t>,</w:t>
      </w:r>
      <w:r w:rsidR="00CE0BF3" w:rsidRPr="008A5BD4">
        <w:rPr>
          <w:rFonts w:ascii="Arial" w:hAnsi="Arial" w:cs="Arial"/>
          <w:sz w:val="20"/>
          <w:szCs w:val="20"/>
        </w:rPr>
        <w:t xml:space="preserve"> I.M., Ilchenko</w:t>
      </w:r>
      <w:r w:rsidR="004D3685" w:rsidRPr="008A5BD4">
        <w:rPr>
          <w:rFonts w:ascii="Arial" w:hAnsi="Arial" w:cs="Arial"/>
          <w:sz w:val="20"/>
          <w:szCs w:val="20"/>
        </w:rPr>
        <w:t>,</w:t>
      </w:r>
      <w:r w:rsidR="00CE0BF3" w:rsidRPr="008A5BD4">
        <w:rPr>
          <w:rFonts w:ascii="Arial" w:hAnsi="Arial" w:cs="Arial"/>
          <w:sz w:val="20"/>
          <w:szCs w:val="20"/>
        </w:rPr>
        <w:t xml:space="preserve"> V.O. (2017). State and prospects of quinoa culture in the north-eastern forest-steppe of Ukraine. </w:t>
      </w:r>
      <w:r w:rsidR="00CE0BF3" w:rsidRPr="008A5BD4">
        <w:rPr>
          <w:rFonts w:ascii="Arial" w:hAnsi="Arial" w:cs="Arial"/>
          <w:i/>
          <w:sz w:val="20"/>
          <w:szCs w:val="20"/>
        </w:rPr>
        <w:t>Bulletin of Su</w:t>
      </w:r>
      <w:r w:rsidR="004D3685" w:rsidRPr="008A5BD4">
        <w:rPr>
          <w:rFonts w:ascii="Arial" w:hAnsi="Arial" w:cs="Arial"/>
          <w:i/>
          <w:sz w:val="20"/>
          <w:szCs w:val="20"/>
        </w:rPr>
        <w:t>my National Agrarian University</w:t>
      </w:r>
      <w:r w:rsidR="00CE0BF3" w:rsidRPr="008A5BD4">
        <w:rPr>
          <w:rFonts w:ascii="Arial" w:hAnsi="Arial" w:cs="Arial"/>
          <w:sz w:val="20"/>
          <w:szCs w:val="20"/>
        </w:rPr>
        <w:t>, 9 (34)</w:t>
      </w:r>
      <w:r w:rsidR="004D3685" w:rsidRPr="008A5BD4">
        <w:rPr>
          <w:rFonts w:ascii="Arial" w:hAnsi="Arial" w:cs="Arial"/>
          <w:sz w:val="20"/>
          <w:szCs w:val="20"/>
        </w:rPr>
        <w:t>, 77–</w:t>
      </w:r>
      <w:r w:rsidR="00CE0BF3" w:rsidRPr="008A5BD4">
        <w:rPr>
          <w:rFonts w:ascii="Arial" w:hAnsi="Arial" w:cs="Arial"/>
          <w:sz w:val="20"/>
          <w:szCs w:val="20"/>
        </w:rPr>
        <w:t>81.</w:t>
      </w:r>
    </w:p>
    <w:p w:rsidR="00C34456" w:rsidRPr="008A5BD4" w:rsidRDefault="006F5637" w:rsidP="002372F5">
      <w:pPr>
        <w:spacing w:after="0" w:line="240" w:lineRule="auto"/>
        <w:ind w:firstLine="369"/>
        <w:jc w:val="both"/>
        <w:rPr>
          <w:rFonts w:ascii="Arial" w:hAnsi="Arial" w:cs="Arial"/>
          <w:sz w:val="20"/>
          <w:szCs w:val="20"/>
        </w:rPr>
      </w:pPr>
      <w:r w:rsidRPr="008A5BD4">
        <w:rPr>
          <w:rFonts w:ascii="Arial" w:hAnsi="Arial" w:cs="Arial"/>
          <w:sz w:val="20"/>
          <w:szCs w:val="20"/>
        </w:rPr>
        <w:t>12</w:t>
      </w:r>
      <w:r w:rsidR="00C34456" w:rsidRPr="008A5BD4">
        <w:rPr>
          <w:rFonts w:ascii="Arial" w:hAnsi="Arial" w:cs="Arial"/>
          <w:sz w:val="20"/>
          <w:szCs w:val="20"/>
        </w:rPr>
        <w:t>. Nowak</w:t>
      </w:r>
      <w:r w:rsidR="000778CD" w:rsidRPr="008A5BD4">
        <w:rPr>
          <w:rFonts w:ascii="Arial" w:hAnsi="Arial" w:cs="Arial"/>
          <w:sz w:val="20"/>
          <w:szCs w:val="20"/>
        </w:rPr>
        <w:t>,</w:t>
      </w:r>
      <w:r w:rsidR="00C34456" w:rsidRPr="008A5BD4">
        <w:rPr>
          <w:rFonts w:ascii="Arial" w:hAnsi="Arial" w:cs="Arial"/>
          <w:sz w:val="20"/>
          <w:szCs w:val="20"/>
        </w:rPr>
        <w:t xml:space="preserve"> V., Du J., Charrondière</w:t>
      </w:r>
      <w:r w:rsidR="000778CD" w:rsidRPr="008A5BD4">
        <w:rPr>
          <w:rFonts w:ascii="Arial" w:hAnsi="Arial" w:cs="Arial"/>
          <w:sz w:val="20"/>
          <w:szCs w:val="20"/>
        </w:rPr>
        <w:t>,</w:t>
      </w:r>
      <w:r w:rsidR="00C34456" w:rsidRPr="008A5BD4">
        <w:rPr>
          <w:rFonts w:ascii="Arial" w:hAnsi="Arial" w:cs="Arial"/>
          <w:sz w:val="20"/>
          <w:szCs w:val="20"/>
        </w:rPr>
        <w:t xml:space="preserve"> U.R.</w:t>
      </w:r>
      <w:r w:rsidR="000778CD" w:rsidRPr="008A5BD4">
        <w:rPr>
          <w:rFonts w:ascii="Arial" w:hAnsi="Arial" w:cs="Arial"/>
          <w:sz w:val="20"/>
          <w:szCs w:val="20"/>
        </w:rPr>
        <w:t xml:space="preserve"> (2015).</w:t>
      </w:r>
      <w:r w:rsidR="00C34456" w:rsidRPr="008A5BD4">
        <w:rPr>
          <w:rFonts w:ascii="Arial" w:hAnsi="Arial" w:cs="Arial"/>
          <w:sz w:val="20"/>
          <w:szCs w:val="20"/>
        </w:rPr>
        <w:t xml:space="preserve"> Assessment of the nutritional composition of quinoa (Chenopodium quinoa Willd.)</w:t>
      </w:r>
      <w:r w:rsidR="00200DC4" w:rsidRPr="008A5BD4">
        <w:rPr>
          <w:rFonts w:ascii="Arial" w:hAnsi="Arial" w:cs="Arial"/>
          <w:sz w:val="20"/>
          <w:szCs w:val="20"/>
        </w:rPr>
        <w:t>.</w:t>
      </w:r>
      <w:r w:rsidR="00C34456" w:rsidRPr="008A5BD4">
        <w:rPr>
          <w:rFonts w:ascii="Arial" w:hAnsi="Arial" w:cs="Arial"/>
          <w:sz w:val="20"/>
          <w:szCs w:val="20"/>
        </w:rPr>
        <w:t xml:space="preserve"> </w:t>
      </w:r>
      <w:r w:rsidR="00C34456" w:rsidRPr="008A5BD4">
        <w:rPr>
          <w:rFonts w:ascii="Arial" w:hAnsi="Arial" w:cs="Arial"/>
          <w:i/>
          <w:sz w:val="20"/>
          <w:szCs w:val="20"/>
        </w:rPr>
        <w:t>Food Chem</w:t>
      </w:r>
      <w:r w:rsidR="00C34456" w:rsidRPr="008A5BD4">
        <w:rPr>
          <w:rFonts w:ascii="Arial" w:hAnsi="Arial" w:cs="Arial"/>
          <w:sz w:val="20"/>
          <w:szCs w:val="20"/>
        </w:rPr>
        <w:t>.</w:t>
      </w:r>
      <w:r w:rsidR="000778CD" w:rsidRPr="008A5BD4">
        <w:rPr>
          <w:rFonts w:ascii="Arial" w:hAnsi="Arial" w:cs="Arial"/>
          <w:sz w:val="20"/>
          <w:szCs w:val="20"/>
        </w:rPr>
        <w:t>, 193, 47–54.</w:t>
      </w:r>
    </w:p>
    <w:p w:rsidR="00C34456" w:rsidRPr="008A5BD4" w:rsidRDefault="006F5637" w:rsidP="002372F5">
      <w:pPr>
        <w:spacing w:after="0" w:line="240" w:lineRule="auto"/>
        <w:ind w:firstLine="369"/>
        <w:jc w:val="both"/>
        <w:rPr>
          <w:rFonts w:ascii="Arial" w:hAnsi="Arial" w:cs="Arial"/>
          <w:sz w:val="20"/>
          <w:szCs w:val="20"/>
        </w:rPr>
      </w:pPr>
      <w:r w:rsidRPr="008A5BD4">
        <w:rPr>
          <w:rFonts w:ascii="Arial" w:hAnsi="Arial" w:cs="Arial"/>
          <w:sz w:val="20"/>
          <w:szCs w:val="20"/>
        </w:rPr>
        <w:t>13</w:t>
      </w:r>
      <w:r w:rsidR="00C34456" w:rsidRPr="008A5BD4">
        <w:rPr>
          <w:rFonts w:ascii="Arial" w:hAnsi="Arial" w:cs="Arial"/>
          <w:sz w:val="20"/>
          <w:szCs w:val="20"/>
        </w:rPr>
        <w:t>. Vega-Gálvez</w:t>
      </w:r>
      <w:r w:rsidR="000778CD" w:rsidRPr="008A5BD4">
        <w:rPr>
          <w:rFonts w:ascii="Arial" w:hAnsi="Arial" w:cs="Arial"/>
          <w:sz w:val="20"/>
          <w:szCs w:val="20"/>
        </w:rPr>
        <w:t>,</w:t>
      </w:r>
      <w:r w:rsidR="00C34456" w:rsidRPr="008A5BD4">
        <w:rPr>
          <w:rFonts w:ascii="Arial" w:hAnsi="Arial" w:cs="Arial"/>
          <w:sz w:val="20"/>
          <w:szCs w:val="20"/>
        </w:rPr>
        <w:t xml:space="preserve"> A., Miranda</w:t>
      </w:r>
      <w:r w:rsidR="000778CD" w:rsidRPr="008A5BD4">
        <w:rPr>
          <w:rFonts w:ascii="Arial" w:hAnsi="Arial" w:cs="Arial"/>
          <w:sz w:val="20"/>
          <w:szCs w:val="20"/>
        </w:rPr>
        <w:t>,</w:t>
      </w:r>
      <w:r w:rsidR="00C34456" w:rsidRPr="008A5BD4">
        <w:rPr>
          <w:rFonts w:ascii="Arial" w:hAnsi="Arial" w:cs="Arial"/>
          <w:sz w:val="20"/>
          <w:szCs w:val="20"/>
        </w:rPr>
        <w:t xml:space="preserve"> M., Vergara</w:t>
      </w:r>
      <w:r w:rsidR="000778CD" w:rsidRPr="008A5BD4">
        <w:rPr>
          <w:rFonts w:ascii="Arial" w:hAnsi="Arial" w:cs="Arial"/>
          <w:sz w:val="20"/>
          <w:szCs w:val="20"/>
        </w:rPr>
        <w:t>,</w:t>
      </w:r>
      <w:r w:rsidR="00C34456" w:rsidRPr="008A5BD4">
        <w:rPr>
          <w:rFonts w:ascii="Arial" w:hAnsi="Arial" w:cs="Arial"/>
          <w:sz w:val="20"/>
          <w:szCs w:val="20"/>
        </w:rPr>
        <w:t xml:space="preserve"> J., Uribe</w:t>
      </w:r>
      <w:r w:rsidR="000778CD" w:rsidRPr="008A5BD4">
        <w:rPr>
          <w:rFonts w:ascii="Arial" w:hAnsi="Arial" w:cs="Arial"/>
          <w:sz w:val="20"/>
          <w:szCs w:val="20"/>
        </w:rPr>
        <w:t>,</w:t>
      </w:r>
      <w:r w:rsidR="00C34456" w:rsidRPr="008A5BD4">
        <w:rPr>
          <w:rFonts w:ascii="Arial" w:hAnsi="Arial" w:cs="Arial"/>
          <w:sz w:val="20"/>
          <w:szCs w:val="20"/>
        </w:rPr>
        <w:t xml:space="preserve"> E., Puente</w:t>
      </w:r>
      <w:r w:rsidR="000778CD" w:rsidRPr="008A5BD4">
        <w:rPr>
          <w:rFonts w:ascii="Arial" w:hAnsi="Arial" w:cs="Arial"/>
          <w:sz w:val="20"/>
          <w:szCs w:val="20"/>
        </w:rPr>
        <w:t>,</w:t>
      </w:r>
      <w:r w:rsidR="00C34456" w:rsidRPr="008A5BD4">
        <w:rPr>
          <w:rFonts w:ascii="Arial" w:hAnsi="Arial" w:cs="Arial"/>
          <w:sz w:val="20"/>
          <w:szCs w:val="20"/>
        </w:rPr>
        <w:t xml:space="preserve"> L., Martínez</w:t>
      </w:r>
      <w:r w:rsidR="000778CD" w:rsidRPr="008A5BD4">
        <w:rPr>
          <w:rFonts w:ascii="Arial" w:hAnsi="Arial" w:cs="Arial"/>
          <w:sz w:val="20"/>
          <w:szCs w:val="20"/>
        </w:rPr>
        <w:t>,</w:t>
      </w:r>
      <w:r w:rsidR="00C34456" w:rsidRPr="008A5BD4">
        <w:rPr>
          <w:rFonts w:ascii="Arial" w:hAnsi="Arial" w:cs="Arial"/>
          <w:sz w:val="20"/>
          <w:szCs w:val="20"/>
        </w:rPr>
        <w:t xml:space="preserve"> E.A.</w:t>
      </w:r>
      <w:r w:rsidR="000778CD" w:rsidRPr="008A5BD4">
        <w:rPr>
          <w:rFonts w:ascii="Arial" w:hAnsi="Arial" w:cs="Arial"/>
          <w:sz w:val="20"/>
          <w:szCs w:val="20"/>
        </w:rPr>
        <w:t xml:space="preserve"> (2010).</w:t>
      </w:r>
      <w:r w:rsidR="00C34456" w:rsidRPr="008A5BD4">
        <w:rPr>
          <w:rFonts w:ascii="Arial" w:hAnsi="Arial" w:cs="Arial"/>
          <w:sz w:val="20"/>
          <w:szCs w:val="20"/>
        </w:rPr>
        <w:t xml:space="preserve"> Nutrition facts and functional potential of quinoa (</w:t>
      </w:r>
      <w:r w:rsidR="00C34456" w:rsidRPr="008A5BD4">
        <w:rPr>
          <w:rFonts w:ascii="Arial" w:hAnsi="Arial" w:cs="Arial"/>
          <w:i/>
          <w:sz w:val="20"/>
          <w:szCs w:val="20"/>
        </w:rPr>
        <w:t>Chenopodium quinoa</w:t>
      </w:r>
      <w:r w:rsidR="00C34456" w:rsidRPr="008A5BD4">
        <w:rPr>
          <w:rFonts w:ascii="Arial" w:hAnsi="Arial" w:cs="Arial"/>
          <w:sz w:val="20"/>
          <w:szCs w:val="20"/>
        </w:rPr>
        <w:t xml:space="preserve"> Willd.), an ancient Andean grain: A review. </w:t>
      </w:r>
      <w:r w:rsidR="00C34456" w:rsidRPr="008A5BD4">
        <w:rPr>
          <w:rFonts w:ascii="Arial" w:hAnsi="Arial" w:cs="Arial"/>
          <w:i/>
          <w:sz w:val="20"/>
          <w:szCs w:val="20"/>
        </w:rPr>
        <w:t>J. Sci. Food Agric</w:t>
      </w:r>
      <w:r w:rsidR="00C34456" w:rsidRPr="008A5BD4">
        <w:rPr>
          <w:rFonts w:ascii="Arial" w:hAnsi="Arial" w:cs="Arial"/>
          <w:sz w:val="20"/>
          <w:szCs w:val="20"/>
        </w:rPr>
        <w:t>.</w:t>
      </w:r>
      <w:r w:rsidR="000778CD" w:rsidRPr="008A5BD4">
        <w:rPr>
          <w:rFonts w:ascii="Arial" w:hAnsi="Arial" w:cs="Arial"/>
          <w:sz w:val="20"/>
          <w:szCs w:val="20"/>
        </w:rPr>
        <w:t xml:space="preserve">, 90, </w:t>
      </w:r>
      <w:r w:rsidR="00C34456" w:rsidRPr="008A5BD4">
        <w:rPr>
          <w:rFonts w:ascii="Arial" w:hAnsi="Arial" w:cs="Arial"/>
          <w:sz w:val="20"/>
          <w:szCs w:val="20"/>
        </w:rPr>
        <w:t>2541–2547.</w:t>
      </w:r>
    </w:p>
    <w:p w:rsidR="00C34456" w:rsidRPr="008A5BD4" w:rsidRDefault="006F5637" w:rsidP="002372F5">
      <w:pPr>
        <w:spacing w:after="0" w:line="240" w:lineRule="auto"/>
        <w:ind w:firstLine="369"/>
        <w:jc w:val="both"/>
        <w:rPr>
          <w:rFonts w:ascii="Arial" w:hAnsi="Arial" w:cs="Arial"/>
          <w:sz w:val="20"/>
          <w:szCs w:val="20"/>
        </w:rPr>
      </w:pPr>
      <w:r w:rsidRPr="008A5BD4">
        <w:rPr>
          <w:rFonts w:ascii="Arial" w:hAnsi="Arial" w:cs="Arial"/>
          <w:sz w:val="20"/>
          <w:szCs w:val="20"/>
        </w:rPr>
        <w:t>14</w:t>
      </w:r>
      <w:r w:rsidR="00C34456" w:rsidRPr="008A5BD4">
        <w:rPr>
          <w:rFonts w:ascii="Arial" w:hAnsi="Arial" w:cs="Arial"/>
          <w:sz w:val="20"/>
          <w:szCs w:val="20"/>
        </w:rPr>
        <w:t>. Filho</w:t>
      </w:r>
      <w:r w:rsidR="000778CD" w:rsidRPr="008A5BD4">
        <w:rPr>
          <w:rFonts w:ascii="Arial" w:hAnsi="Arial" w:cs="Arial"/>
          <w:sz w:val="20"/>
          <w:szCs w:val="20"/>
        </w:rPr>
        <w:t>,</w:t>
      </w:r>
      <w:r w:rsidR="00C34456" w:rsidRPr="008A5BD4">
        <w:rPr>
          <w:rFonts w:ascii="Arial" w:hAnsi="Arial" w:cs="Arial"/>
          <w:sz w:val="20"/>
          <w:szCs w:val="20"/>
        </w:rPr>
        <w:t xml:space="preserve"> A.M.M., Pirozi</w:t>
      </w:r>
      <w:r w:rsidR="000778CD" w:rsidRPr="008A5BD4">
        <w:rPr>
          <w:rFonts w:ascii="Arial" w:hAnsi="Arial" w:cs="Arial"/>
          <w:sz w:val="20"/>
          <w:szCs w:val="20"/>
        </w:rPr>
        <w:t>,</w:t>
      </w:r>
      <w:r w:rsidR="00C34456" w:rsidRPr="008A5BD4">
        <w:rPr>
          <w:rFonts w:ascii="Arial" w:hAnsi="Arial" w:cs="Arial"/>
          <w:sz w:val="20"/>
          <w:szCs w:val="20"/>
        </w:rPr>
        <w:t xml:space="preserve"> M.R., Borges</w:t>
      </w:r>
      <w:r w:rsidR="000778CD" w:rsidRPr="008A5BD4">
        <w:rPr>
          <w:rFonts w:ascii="Arial" w:hAnsi="Arial" w:cs="Arial"/>
          <w:sz w:val="20"/>
          <w:szCs w:val="20"/>
        </w:rPr>
        <w:t>,</w:t>
      </w:r>
      <w:r w:rsidR="00C34456" w:rsidRPr="008A5BD4">
        <w:rPr>
          <w:rFonts w:ascii="Arial" w:hAnsi="Arial" w:cs="Arial"/>
          <w:sz w:val="20"/>
          <w:szCs w:val="20"/>
        </w:rPr>
        <w:t xml:space="preserve"> J.T.D.S., Pinheiro Sant’Ana</w:t>
      </w:r>
      <w:r w:rsidR="00E4600B" w:rsidRPr="008A5BD4">
        <w:rPr>
          <w:rFonts w:ascii="Arial" w:hAnsi="Arial" w:cs="Arial"/>
          <w:sz w:val="20"/>
          <w:szCs w:val="20"/>
        </w:rPr>
        <w:t>,</w:t>
      </w:r>
      <w:r w:rsidR="00C34456" w:rsidRPr="008A5BD4">
        <w:rPr>
          <w:rFonts w:ascii="Arial" w:hAnsi="Arial" w:cs="Arial"/>
          <w:sz w:val="20"/>
          <w:szCs w:val="20"/>
        </w:rPr>
        <w:t xml:space="preserve"> H.M., Chaves</w:t>
      </w:r>
      <w:r w:rsidR="00E4600B" w:rsidRPr="008A5BD4">
        <w:rPr>
          <w:rFonts w:ascii="Arial" w:hAnsi="Arial" w:cs="Arial"/>
          <w:sz w:val="20"/>
          <w:szCs w:val="20"/>
        </w:rPr>
        <w:t>,</w:t>
      </w:r>
      <w:r w:rsidR="00C34456" w:rsidRPr="008A5BD4">
        <w:rPr>
          <w:rFonts w:ascii="Arial" w:hAnsi="Arial" w:cs="Arial"/>
          <w:sz w:val="20"/>
          <w:szCs w:val="20"/>
        </w:rPr>
        <w:t xml:space="preserve"> J.B.P., Coimbra</w:t>
      </w:r>
      <w:r w:rsidR="00E4600B" w:rsidRPr="008A5BD4">
        <w:rPr>
          <w:rFonts w:ascii="Arial" w:hAnsi="Arial" w:cs="Arial"/>
          <w:sz w:val="20"/>
          <w:szCs w:val="20"/>
        </w:rPr>
        <w:t>,</w:t>
      </w:r>
      <w:r w:rsidR="00C34456" w:rsidRPr="008A5BD4">
        <w:rPr>
          <w:rFonts w:ascii="Arial" w:hAnsi="Arial" w:cs="Arial"/>
          <w:sz w:val="20"/>
          <w:szCs w:val="20"/>
        </w:rPr>
        <w:t xml:space="preserve"> J.S.D.R.</w:t>
      </w:r>
      <w:r w:rsidR="00E4600B" w:rsidRPr="008A5BD4">
        <w:rPr>
          <w:rFonts w:ascii="Arial" w:hAnsi="Arial" w:cs="Arial"/>
          <w:sz w:val="20"/>
          <w:szCs w:val="20"/>
        </w:rPr>
        <w:t xml:space="preserve"> (2017).</w:t>
      </w:r>
      <w:r w:rsidR="00C34456" w:rsidRPr="008A5BD4">
        <w:rPr>
          <w:rFonts w:ascii="Arial" w:hAnsi="Arial" w:cs="Arial"/>
          <w:sz w:val="20"/>
          <w:szCs w:val="20"/>
        </w:rPr>
        <w:t xml:space="preserve"> Quinoa: Nutritional, functional, and antinutritional aspects. </w:t>
      </w:r>
      <w:r w:rsidR="00E4600B" w:rsidRPr="008A5BD4">
        <w:rPr>
          <w:rFonts w:ascii="Arial" w:hAnsi="Arial" w:cs="Arial"/>
          <w:i/>
          <w:sz w:val="20"/>
          <w:szCs w:val="20"/>
        </w:rPr>
        <w:t>Crit. Rev. Food Sci. Nutr</w:t>
      </w:r>
      <w:r w:rsidR="00E4600B" w:rsidRPr="008A5BD4">
        <w:rPr>
          <w:rFonts w:ascii="Arial" w:hAnsi="Arial" w:cs="Arial"/>
          <w:sz w:val="20"/>
          <w:szCs w:val="20"/>
        </w:rPr>
        <w:t xml:space="preserve">., 57, </w:t>
      </w:r>
      <w:r w:rsidR="00C34456" w:rsidRPr="008A5BD4">
        <w:rPr>
          <w:rFonts w:ascii="Arial" w:hAnsi="Arial" w:cs="Arial"/>
          <w:sz w:val="20"/>
          <w:szCs w:val="20"/>
        </w:rPr>
        <w:t>1618–1630.</w:t>
      </w:r>
    </w:p>
    <w:p w:rsidR="00C34456" w:rsidRPr="008A5BD4" w:rsidRDefault="006F5637" w:rsidP="002372F5">
      <w:pPr>
        <w:spacing w:after="0" w:line="240" w:lineRule="auto"/>
        <w:ind w:firstLine="369"/>
        <w:jc w:val="both"/>
        <w:rPr>
          <w:rFonts w:ascii="Arial" w:hAnsi="Arial" w:cs="Arial"/>
          <w:sz w:val="20"/>
          <w:szCs w:val="20"/>
        </w:rPr>
      </w:pPr>
      <w:r w:rsidRPr="008A5BD4">
        <w:rPr>
          <w:rFonts w:ascii="Arial" w:hAnsi="Arial" w:cs="Arial"/>
          <w:sz w:val="20"/>
          <w:szCs w:val="20"/>
        </w:rPr>
        <w:t>15</w:t>
      </w:r>
      <w:r w:rsidR="00C34456" w:rsidRPr="008A5BD4">
        <w:rPr>
          <w:rFonts w:ascii="Arial" w:hAnsi="Arial" w:cs="Arial"/>
          <w:sz w:val="20"/>
          <w:szCs w:val="20"/>
        </w:rPr>
        <w:t>. Gawlik-Dziki</w:t>
      </w:r>
      <w:r w:rsidR="00E4600B" w:rsidRPr="008A5BD4">
        <w:rPr>
          <w:rFonts w:ascii="Arial" w:hAnsi="Arial" w:cs="Arial"/>
          <w:sz w:val="20"/>
          <w:szCs w:val="20"/>
        </w:rPr>
        <w:t>,</w:t>
      </w:r>
      <w:r w:rsidR="00C34456" w:rsidRPr="008A5BD4">
        <w:rPr>
          <w:rFonts w:ascii="Arial" w:hAnsi="Arial" w:cs="Arial"/>
          <w:sz w:val="20"/>
          <w:szCs w:val="20"/>
        </w:rPr>
        <w:t xml:space="preserve"> U., Świeca</w:t>
      </w:r>
      <w:r w:rsidR="00E4600B" w:rsidRPr="008A5BD4">
        <w:rPr>
          <w:rFonts w:ascii="Arial" w:hAnsi="Arial" w:cs="Arial"/>
          <w:sz w:val="20"/>
          <w:szCs w:val="20"/>
        </w:rPr>
        <w:t>,</w:t>
      </w:r>
      <w:r w:rsidR="00C34456" w:rsidRPr="008A5BD4">
        <w:rPr>
          <w:rFonts w:ascii="Arial" w:hAnsi="Arial" w:cs="Arial"/>
          <w:sz w:val="20"/>
          <w:szCs w:val="20"/>
        </w:rPr>
        <w:t xml:space="preserve"> M., Sułkowski</w:t>
      </w:r>
      <w:r w:rsidR="00E4600B" w:rsidRPr="008A5BD4">
        <w:rPr>
          <w:rFonts w:ascii="Arial" w:hAnsi="Arial" w:cs="Arial"/>
          <w:sz w:val="20"/>
          <w:szCs w:val="20"/>
        </w:rPr>
        <w:t>,</w:t>
      </w:r>
      <w:r w:rsidR="00C34456" w:rsidRPr="008A5BD4">
        <w:rPr>
          <w:rFonts w:ascii="Arial" w:hAnsi="Arial" w:cs="Arial"/>
          <w:sz w:val="20"/>
          <w:szCs w:val="20"/>
        </w:rPr>
        <w:t xml:space="preserve"> M., Dziki</w:t>
      </w:r>
      <w:r w:rsidR="00E4600B" w:rsidRPr="008A5BD4">
        <w:rPr>
          <w:rFonts w:ascii="Arial" w:hAnsi="Arial" w:cs="Arial"/>
          <w:sz w:val="20"/>
          <w:szCs w:val="20"/>
        </w:rPr>
        <w:t>,</w:t>
      </w:r>
      <w:r w:rsidR="00C34456" w:rsidRPr="008A5BD4">
        <w:rPr>
          <w:rFonts w:ascii="Arial" w:hAnsi="Arial" w:cs="Arial"/>
          <w:sz w:val="20"/>
          <w:szCs w:val="20"/>
        </w:rPr>
        <w:t xml:space="preserve"> D., Baraniak</w:t>
      </w:r>
      <w:r w:rsidR="00E4600B" w:rsidRPr="008A5BD4">
        <w:rPr>
          <w:rFonts w:ascii="Arial" w:hAnsi="Arial" w:cs="Arial"/>
          <w:sz w:val="20"/>
          <w:szCs w:val="20"/>
        </w:rPr>
        <w:t>,</w:t>
      </w:r>
      <w:r w:rsidR="00C34456" w:rsidRPr="008A5BD4">
        <w:rPr>
          <w:rFonts w:ascii="Arial" w:hAnsi="Arial" w:cs="Arial"/>
          <w:sz w:val="20"/>
          <w:szCs w:val="20"/>
        </w:rPr>
        <w:t xml:space="preserve"> B., Czyz</w:t>
      </w:r>
      <w:r w:rsidR="00E4600B" w:rsidRPr="008A5BD4">
        <w:rPr>
          <w:rFonts w:ascii="Arial" w:hAnsi="Arial" w:cs="Arial"/>
          <w:sz w:val="20"/>
          <w:szCs w:val="20"/>
        </w:rPr>
        <w:t>,</w:t>
      </w:r>
      <w:r w:rsidR="00C34456" w:rsidRPr="008A5BD4">
        <w:rPr>
          <w:rFonts w:ascii="Arial" w:hAnsi="Arial" w:cs="Arial"/>
          <w:sz w:val="20"/>
          <w:szCs w:val="20"/>
        </w:rPr>
        <w:t xml:space="preserve"> J.</w:t>
      </w:r>
      <w:r w:rsidR="00E4600B" w:rsidRPr="008A5BD4">
        <w:rPr>
          <w:rFonts w:ascii="Arial" w:hAnsi="Arial" w:cs="Arial"/>
          <w:sz w:val="20"/>
          <w:szCs w:val="20"/>
        </w:rPr>
        <w:t xml:space="preserve"> (2013).</w:t>
      </w:r>
      <w:r w:rsidR="00C34456" w:rsidRPr="008A5BD4">
        <w:rPr>
          <w:rFonts w:ascii="Arial" w:hAnsi="Arial" w:cs="Arial"/>
          <w:sz w:val="20"/>
          <w:szCs w:val="20"/>
        </w:rPr>
        <w:t xml:space="preserve"> Antioxidant and anticancer activities of </w:t>
      </w:r>
      <w:r w:rsidR="00C34456" w:rsidRPr="008A5BD4">
        <w:rPr>
          <w:rFonts w:ascii="Arial" w:hAnsi="Arial" w:cs="Arial"/>
          <w:i/>
          <w:sz w:val="20"/>
          <w:szCs w:val="20"/>
        </w:rPr>
        <w:t>Chenopodium quinoa</w:t>
      </w:r>
      <w:r w:rsidR="00E4600B" w:rsidRPr="008A5BD4">
        <w:rPr>
          <w:rFonts w:ascii="Arial" w:hAnsi="Arial" w:cs="Arial"/>
          <w:sz w:val="20"/>
          <w:szCs w:val="20"/>
        </w:rPr>
        <w:t xml:space="preserve"> leaves extracts – in </w:t>
      </w:r>
      <w:r w:rsidR="00C34456" w:rsidRPr="008A5BD4">
        <w:rPr>
          <w:rFonts w:ascii="Arial" w:hAnsi="Arial" w:cs="Arial"/>
          <w:sz w:val="20"/>
          <w:szCs w:val="20"/>
        </w:rPr>
        <w:t xml:space="preserve">vitro study. </w:t>
      </w:r>
      <w:r w:rsidR="00C34456" w:rsidRPr="008A5BD4">
        <w:rPr>
          <w:rFonts w:ascii="Arial" w:hAnsi="Arial" w:cs="Arial"/>
          <w:i/>
          <w:sz w:val="20"/>
          <w:szCs w:val="20"/>
        </w:rPr>
        <w:t>Food Chem. Toxicol</w:t>
      </w:r>
      <w:r w:rsidR="00C34456" w:rsidRPr="008A5BD4">
        <w:rPr>
          <w:rFonts w:ascii="Arial" w:hAnsi="Arial" w:cs="Arial"/>
          <w:sz w:val="20"/>
          <w:szCs w:val="20"/>
        </w:rPr>
        <w:t>.</w:t>
      </w:r>
      <w:r w:rsidR="00E4600B" w:rsidRPr="008A5BD4">
        <w:rPr>
          <w:rFonts w:ascii="Arial" w:hAnsi="Arial" w:cs="Arial"/>
          <w:sz w:val="20"/>
          <w:szCs w:val="20"/>
        </w:rPr>
        <w:t xml:space="preserve">, 57, </w:t>
      </w:r>
      <w:r w:rsidR="00C34456" w:rsidRPr="008A5BD4">
        <w:rPr>
          <w:rFonts w:ascii="Arial" w:hAnsi="Arial" w:cs="Arial"/>
          <w:sz w:val="20"/>
          <w:szCs w:val="20"/>
        </w:rPr>
        <w:t>154–160.</w:t>
      </w:r>
    </w:p>
    <w:p w:rsidR="00C34456" w:rsidRPr="008A5BD4" w:rsidRDefault="006F5637" w:rsidP="002372F5">
      <w:pPr>
        <w:spacing w:after="0" w:line="240" w:lineRule="auto"/>
        <w:ind w:firstLine="369"/>
        <w:jc w:val="both"/>
        <w:rPr>
          <w:rFonts w:ascii="Arial" w:hAnsi="Arial" w:cs="Arial"/>
          <w:sz w:val="20"/>
          <w:szCs w:val="20"/>
          <w:lang w:val="ru-RU"/>
        </w:rPr>
      </w:pPr>
      <w:r w:rsidRPr="008A5BD4">
        <w:rPr>
          <w:rFonts w:ascii="Arial" w:hAnsi="Arial" w:cs="Arial"/>
          <w:sz w:val="20"/>
          <w:szCs w:val="20"/>
        </w:rPr>
        <w:t>16</w:t>
      </w:r>
      <w:r w:rsidR="00C34456" w:rsidRPr="008A5BD4">
        <w:rPr>
          <w:rFonts w:ascii="Arial" w:hAnsi="Arial" w:cs="Arial"/>
          <w:sz w:val="20"/>
          <w:szCs w:val="20"/>
        </w:rPr>
        <w:t>. Wang</w:t>
      </w:r>
      <w:r w:rsidR="00E4600B" w:rsidRPr="008A5BD4">
        <w:rPr>
          <w:rFonts w:ascii="Arial" w:hAnsi="Arial" w:cs="Arial"/>
          <w:sz w:val="20"/>
          <w:szCs w:val="20"/>
        </w:rPr>
        <w:t>,</w:t>
      </w:r>
      <w:r w:rsidR="00C34456" w:rsidRPr="008A5BD4">
        <w:rPr>
          <w:rFonts w:ascii="Arial" w:hAnsi="Arial" w:cs="Arial"/>
          <w:sz w:val="20"/>
          <w:szCs w:val="20"/>
        </w:rPr>
        <w:t xml:space="preserve"> S., Zhu</w:t>
      </w:r>
      <w:r w:rsidR="00E4600B" w:rsidRPr="008A5BD4">
        <w:rPr>
          <w:rFonts w:ascii="Arial" w:hAnsi="Arial" w:cs="Arial"/>
          <w:sz w:val="20"/>
          <w:szCs w:val="20"/>
        </w:rPr>
        <w:t>,</w:t>
      </w:r>
      <w:r w:rsidR="00C34456" w:rsidRPr="008A5BD4">
        <w:rPr>
          <w:rFonts w:ascii="Arial" w:hAnsi="Arial" w:cs="Arial"/>
          <w:sz w:val="20"/>
          <w:szCs w:val="20"/>
        </w:rPr>
        <w:t xml:space="preserve"> F.</w:t>
      </w:r>
      <w:r w:rsidR="00E4600B" w:rsidRPr="008A5BD4">
        <w:rPr>
          <w:rFonts w:ascii="Arial" w:hAnsi="Arial" w:cs="Arial"/>
          <w:sz w:val="20"/>
          <w:szCs w:val="20"/>
        </w:rPr>
        <w:t xml:space="preserve"> (2016).</w:t>
      </w:r>
      <w:r w:rsidR="00C34456" w:rsidRPr="008A5BD4">
        <w:rPr>
          <w:rFonts w:ascii="Arial" w:hAnsi="Arial" w:cs="Arial"/>
          <w:sz w:val="20"/>
          <w:szCs w:val="20"/>
        </w:rPr>
        <w:t xml:space="preserve"> Formulation and Quality Attributes of Quinoa Food Products</w:t>
      </w:r>
      <w:r w:rsidR="00E4600B" w:rsidRPr="008A5BD4">
        <w:rPr>
          <w:rFonts w:ascii="Arial" w:hAnsi="Arial" w:cs="Arial"/>
          <w:sz w:val="20"/>
          <w:szCs w:val="20"/>
        </w:rPr>
        <w:t xml:space="preserve">. </w:t>
      </w:r>
      <w:r w:rsidR="00E4600B" w:rsidRPr="008A5BD4">
        <w:rPr>
          <w:rFonts w:ascii="Arial" w:hAnsi="Arial" w:cs="Arial"/>
          <w:i/>
          <w:sz w:val="20"/>
          <w:szCs w:val="20"/>
        </w:rPr>
        <w:t>Food Bioprocess Technol</w:t>
      </w:r>
      <w:r w:rsidR="00E4600B" w:rsidRPr="008A5BD4">
        <w:rPr>
          <w:rFonts w:ascii="Arial" w:hAnsi="Arial" w:cs="Arial"/>
          <w:sz w:val="20"/>
          <w:szCs w:val="20"/>
        </w:rPr>
        <w:t xml:space="preserve">., 9, </w:t>
      </w:r>
      <w:r w:rsidR="00C34456" w:rsidRPr="008A5BD4">
        <w:rPr>
          <w:rFonts w:ascii="Arial" w:hAnsi="Arial" w:cs="Arial"/>
          <w:sz w:val="20"/>
          <w:szCs w:val="20"/>
        </w:rPr>
        <w:t>49–68.</w:t>
      </w:r>
    </w:p>
    <w:p w:rsidR="005F66D5" w:rsidRPr="005C7D10" w:rsidRDefault="005F66D5" w:rsidP="002372F5">
      <w:pPr>
        <w:spacing w:after="0" w:line="240" w:lineRule="auto"/>
        <w:ind w:firstLine="369"/>
        <w:jc w:val="both"/>
        <w:rPr>
          <w:rFonts w:ascii="Arial" w:hAnsi="Arial" w:cs="Arial"/>
          <w:b/>
          <w:sz w:val="20"/>
          <w:szCs w:val="20"/>
          <w:lang w:val="ru-RU"/>
        </w:rPr>
      </w:pPr>
    </w:p>
    <w:p w:rsidR="000A4028" w:rsidRPr="008A5BD4" w:rsidRDefault="000A4028" w:rsidP="002372F5">
      <w:pPr>
        <w:spacing w:after="0" w:line="240" w:lineRule="auto"/>
        <w:ind w:firstLine="369"/>
        <w:jc w:val="both"/>
        <w:rPr>
          <w:rFonts w:ascii="Arial" w:hAnsi="Arial" w:cs="Arial"/>
          <w:b/>
          <w:sz w:val="20"/>
          <w:szCs w:val="20"/>
          <w:lang w:val="ru-RU"/>
        </w:rPr>
      </w:pPr>
      <w:r w:rsidRPr="008A5BD4">
        <w:rPr>
          <w:rFonts w:ascii="Arial" w:hAnsi="Arial" w:cs="Arial"/>
          <w:b/>
          <w:sz w:val="20"/>
          <w:szCs w:val="20"/>
          <w:lang w:val="ru-RU"/>
        </w:rPr>
        <w:t>Аннотация</w:t>
      </w:r>
    </w:p>
    <w:p w:rsidR="00C34456" w:rsidRPr="008A5BD4" w:rsidRDefault="0037495B" w:rsidP="002372F5">
      <w:pPr>
        <w:spacing w:after="0" w:line="240" w:lineRule="auto"/>
        <w:ind w:firstLine="369"/>
        <w:jc w:val="center"/>
        <w:rPr>
          <w:rFonts w:ascii="Arial" w:hAnsi="Arial" w:cs="Arial"/>
          <w:b/>
          <w:sz w:val="20"/>
          <w:szCs w:val="20"/>
          <w:lang w:val="ru-RU"/>
        </w:rPr>
      </w:pPr>
      <w:r w:rsidRPr="008A5BD4">
        <w:rPr>
          <w:rFonts w:ascii="Arial" w:hAnsi="Arial" w:cs="Arial"/>
          <w:b/>
          <w:sz w:val="20"/>
          <w:szCs w:val="20"/>
          <w:lang w:val="ru-RU"/>
        </w:rPr>
        <w:t>Биохимическая составляющая зерна киноа в зависимости от сорта</w:t>
      </w:r>
    </w:p>
    <w:p w:rsidR="0037495B" w:rsidRPr="008A5BD4" w:rsidRDefault="0037495B" w:rsidP="002372F5">
      <w:pPr>
        <w:spacing w:after="0" w:line="240" w:lineRule="auto"/>
        <w:ind w:firstLine="369"/>
        <w:jc w:val="center"/>
        <w:rPr>
          <w:rFonts w:ascii="Arial" w:hAnsi="Arial" w:cs="Arial"/>
          <w:b/>
          <w:sz w:val="20"/>
          <w:szCs w:val="20"/>
          <w:lang w:val="ru-RU"/>
        </w:rPr>
      </w:pPr>
      <w:r w:rsidRPr="008A5BD4">
        <w:rPr>
          <w:rFonts w:ascii="Arial" w:hAnsi="Arial" w:cs="Arial"/>
          <w:b/>
          <w:sz w:val="20"/>
          <w:szCs w:val="20"/>
          <w:lang w:val="ru-RU"/>
        </w:rPr>
        <w:t>В. В Любич, В. И. Войтовская, С. А. Третьякова</w:t>
      </w:r>
    </w:p>
    <w:p w:rsidR="0037495B" w:rsidRPr="008A5BD4" w:rsidRDefault="0037495B" w:rsidP="002372F5">
      <w:pPr>
        <w:spacing w:after="0" w:line="240" w:lineRule="auto"/>
        <w:ind w:firstLine="369"/>
        <w:jc w:val="both"/>
        <w:rPr>
          <w:rFonts w:ascii="Arial" w:hAnsi="Arial" w:cs="Arial"/>
          <w:sz w:val="20"/>
          <w:szCs w:val="20"/>
        </w:rPr>
      </w:pPr>
      <w:r w:rsidRPr="008A5BD4">
        <w:rPr>
          <w:rFonts w:ascii="Arial" w:hAnsi="Arial" w:cs="Arial"/>
          <w:sz w:val="20"/>
          <w:szCs w:val="20"/>
        </w:rPr>
        <w:t>В статье приведены результаты исследования биохимической составляющей (содержание белка, углеводов, пищевых волокон, жира, золы, витаминов, минеральных элементов) зерна разных сортов киноа</w:t>
      </w:r>
      <w:r w:rsidR="006A5D9F" w:rsidRPr="008A5BD4">
        <w:rPr>
          <w:rFonts w:ascii="Arial" w:hAnsi="Arial" w:cs="Arial"/>
          <w:sz w:val="20"/>
          <w:szCs w:val="20"/>
        </w:rPr>
        <w:t>. В зерне киноа содержится 57,0</w:t>
      </w:r>
      <w:r w:rsidR="006A5D9F" w:rsidRPr="008A5BD4">
        <w:rPr>
          <w:rFonts w:ascii="Arial" w:hAnsi="Arial" w:cs="Arial"/>
          <w:sz w:val="20"/>
          <w:szCs w:val="20"/>
          <w:lang w:val="ru-RU"/>
        </w:rPr>
        <w:t>–</w:t>
      </w:r>
      <w:r w:rsidRPr="008A5BD4">
        <w:rPr>
          <w:rFonts w:ascii="Arial" w:hAnsi="Arial" w:cs="Arial"/>
          <w:sz w:val="20"/>
          <w:szCs w:val="20"/>
        </w:rPr>
        <w:t>57,6</w:t>
      </w:r>
      <w:r w:rsidR="006A5D9F" w:rsidRPr="008A5BD4">
        <w:rPr>
          <w:rFonts w:ascii="Arial" w:hAnsi="Arial" w:cs="Arial"/>
          <w:sz w:val="20"/>
          <w:szCs w:val="20"/>
          <w:lang w:val="ru-RU"/>
        </w:rPr>
        <w:t> </w:t>
      </w:r>
      <w:r w:rsidR="006A5D9F" w:rsidRPr="008A5BD4">
        <w:rPr>
          <w:rFonts w:ascii="Arial" w:hAnsi="Arial" w:cs="Arial"/>
          <w:sz w:val="20"/>
          <w:szCs w:val="20"/>
        </w:rPr>
        <w:t>% углеводов, 14,0</w:t>
      </w:r>
      <w:r w:rsidR="006A5D9F" w:rsidRPr="008A5BD4">
        <w:rPr>
          <w:rFonts w:ascii="Arial" w:hAnsi="Arial" w:cs="Arial"/>
          <w:sz w:val="20"/>
          <w:szCs w:val="20"/>
          <w:lang w:val="ru-RU"/>
        </w:rPr>
        <w:t>–</w:t>
      </w:r>
      <w:r w:rsidR="006A5D9F" w:rsidRPr="008A5BD4">
        <w:rPr>
          <w:rFonts w:ascii="Arial" w:hAnsi="Arial" w:cs="Arial"/>
          <w:sz w:val="20"/>
          <w:szCs w:val="20"/>
        </w:rPr>
        <w:t xml:space="preserve">14,6 </w:t>
      </w:r>
      <w:r w:rsidR="006A5D9F" w:rsidRPr="008A5BD4">
        <w:rPr>
          <w:rFonts w:ascii="Arial" w:hAnsi="Arial" w:cs="Arial"/>
          <w:sz w:val="20"/>
          <w:szCs w:val="20"/>
          <w:lang w:val="ru-RU"/>
        </w:rPr>
        <w:t>–</w:t>
      </w:r>
      <w:r w:rsidR="006A5D9F" w:rsidRPr="008A5BD4">
        <w:rPr>
          <w:rFonts w:ascii="Arial" w:hAnsi="Arial" w:cs="Arial"/>
          <w:sz w:val="20"/>
          <w:szCs w:val="20"/>
        </w:rPr>
        <w:t xml:space="preserve"> белка, 7,0</w:t>
      </w:r>
      <w:r w:rsidR="006A5D9F" w:rsidRPr="008A5BD4">
        <w:rPr>
          <w:rFonts w:ascii="Arial" w:hAnsi="Arial" w:cs="Arial"/>
          <w:sz w:val="20"/>
          <w:szCs w:val="20"/>
          <w:lang w:val="ru-RU"/>
        </w:rPr>
        <w:t>–</w:t>
      </w:r>
      <w:r w:rsidR="006A5D9F" w:rsidRPr="008A5BD4">
        <w:rPr>
          <w:rFonts w:ascii="Arial" w:hAnsi="Arial" w:cs="Arial"/>
          <w:sz w:val="20"/>
          <w:szCs w:val="20"/>
        </w:rPr>
        <w:t xml:space="preserve">9,0 </w:t>
      </w:r>
      <w:r w:rsidR="006A5D9F" w:rsidRPr="008A5BD4">
        <w:rPr>
          <w:rFonts w:ascii="Arial" w:hAnsi="Arial" w:cs="Arial"/>
          <w:sz w:val="20"/>
          <w:szCs w:val="20"/>
          <w:lang w:val="ru-RU"/>
        </w:rPr>
        <w:t>–</w:t>
      </w:r>
      <w:r w:rsidR="006A5D9F" w:rsidRPr="008A5BD4">
        <w:rPr>
          <w:rFonts w:ascii="Arial" w:hAnsi="Arial" w:cs="Arial"/>
          <w:sz w:val="20"/>
          <w:szCs w:val="20"/>
        </w:rPr>
        <w:t xml:space="preserve"> пищевых волокон, 6,0</w:t>
      </w:r>
      <w:r w:rsidR="006A5D9F" w:rsidRPr="008A5BD4">
        <w:rPr>
          <w:rFonts w:ascii="Arial" w:hAnsi="Arial" w:cs="Arial"/>
          <w:sz w:val="20"/>
          <w:szCs w:val="20"/>
          <w:lang w:val="ru-RU"/>
        </w:rPr>
        <w:t>–</w:t>
      </w:r>
      <w:r w:rsidR="006A5D9F" w:rsidRPr="008A5BD4">
        <w:rPr>
          <w:rFonts w:ascii="Arial" w:hAnsi="Arial" w:cs="Arial"/>
          <w:sz w:val="20"/>
          <w:szCs w:val="20"/>
        </w:rPr>
        <w:t xml:space="preserve">7,3 </w:t>
      </w:r>
      <w:r w:rsidR="006A5D9F" w:rsidRPr="008A5BD4">
        <w:rPr>
          <w:rFonts w:ascii="Arial" w:hAnsi="Arial" w:cs="Arial"/>
          <w:sz w:val="20"/>
          <w:szCs w:val="20"/>
          <w:lang w:val="ru-RU"/>
        </w:rPr>
        <w:t>–</w:t>
      </w:r>
      <w:r w:rsidR="006A5D9F" w:rsidRPr="008A5BD4">
        <w:rPr>
          <w:rFonts w:ascii="Arial" w:hAnsi="Arial" w:cs="Arial"/>
          <w:sz w:val="20"/>
          <w:szCs w:val="20"/>
        </w:rPr>
        <w:t xml:space="preserve"> жира, 2,33</w:t>
      </w:r>
      <w:r w:rsidR="006A5D9F" w:rsidRPr="008A5BD4">
        <w:rPr>
          <w:rFonts w:ascii="Arial" w:hAnsi="Arial" w:cs="Arial"/>
          <w:sz w:val="20"/>
          <w:szCs w:val="20"/>
          <w:lang w:val="ru-RU"/>
        </w:rPr>
        <w:t>–</w:t>
      </w:r>
      <w:r w:rsidR="006A5D9F" w:rsidRPr="008A5BD4">
        <w:rPr>
          <w:rFonts w:ascii="Arial" w:hAnsi="Arial" w:cs="Arial"/>
          <w:sz w:val="20"/>
          <w:szCs w:val="20"/>
        </w:rPr>
        <w:t>2</w:t>
      </w:r>
      <w:r w:rsidR="006A5D9F" w:rsidRPr="008A5BD4">
        <w:rPr>
          <w:rFonts w:ascii="Arial" w:hAnsi="Arial" w:cs="Arial"/>
          <w:sz w:val="20"/>
          <w:szCs w:val="20"/>
          <w:lang w:val="ru-RU"/>
        </w:rPr>
        <w:t>,</w:t>
      </w:r>
      <w:r w:rsidRPr="008A5BD4">
        <w:rPr>
          <w:rFonts w:ascii="Arial" w:hAnsi="Arial" w:cs="Arial"/>
          <w:sz w:val="20"/>
          <w:szCs w:val="20"/>
        </w:rPr>
        <w:t>58</w:t>
      </w:r>
      <w:r w:rsidR="006A5D9F" w:rsidRPr="008A5BD4">
        <w:rPr>
          <w:rFonts w:ascii="Arial" w:hAnsi="Arial" w:cs="Arial"/>
          <w:sz w:val="20"/>
          <w:szCs w:val="20"/>
          <w:lang w:val="ru-RU"/>
        </w:rPr>
        <w:t> </w:t>
      </w:r>
      <w:r w:rsidRPr="008A5BD4">
        <w:rPr>
          <w:rFonts w:ascii="Arial" w:hAnsi="Arial" w:cs="Arial"/>
          <w:sz w:val="20"/>
          <w:szCs w:val="20"/>
        </w:rPr>
        <w:t xml:space="preserve">% золы. Исследованы сорта киноа, выращенные в условиях </w:t>
      </w:r>
      <w:r w:rsidR="006A5D9F" w:rsidRPr="008A5BD4">
        <w:rPr>
          <w:rFonts w:ascii="Arial" w:hAnsi="Arial" w:cs="Arial"/>
          <w:sz w:val="20"/>
          <w:szCs w:val="20"/>
        </w:rPr>
        <w:t xml:space="preserve">Правобережной </w:t>
      </w:r>
      <w:r w:rsidRPr="008A5BD4">
        <w:rPr>
          <w:rFonts w:ascii="Arial" w:hAnsi="Arial" w:cs="Arial"/>
          <w:sz w:val="20"/>
          <w:szCs w:val="20"/>
        </w:rPr>
        <w:t>Лесостепи, существенно не отличаются по качеству. В зерне киноа всего содержалось витамина В</w:t>
      </w:r>
      <w:r w:rsidRPr="008A5BD4">
        <w:rPr>
          <w:rFonts w:ascii="Arial" w:hAnsi="Arial" w:cs="Arial"/>
          <w:sz w:val="20"/>
          <w:szCs w:val="20"/>
          <w:vertAlign w:val="subscript"/>
        </w:rPr>
        <w:t>3</w:t>
      </w:r>
      <w:r w:rsidR="006A5D9F" w:rsidRPr="008A5BD4">
        <w:rPr>
          <w:rFonts w:ascii="Arial" w:hAnsi="Arial" w:cs="Arial"/>
          <w:sz w:val="20"/>
          <w:szCs w:val="20"/>
        </w:rPr>
        <w:t xml:space="preserve"> </w:t>
      </w:r>
      <w:r w:rsidR="006A5D9F" w:rsidRPr="008A5BD4">
        <w:rPr>
          <w:rFonts w:ascii="Arial" w:hAnsi="Arial" w:cs="Arial"/>
          <w:sz w:val="20"/>
          <w:szCs w:val="20"/>
          <w:lang w:val="ru-RU"/>
        </w:rPr>
        <w:t>–</w:t>
      </w:r>
      <w:r w:rsidR="006A5D9F" w:rsidRPr="008A5BD4">
        <w:rPr>
          <w:rFonts w:ascii="Arial" w:hAnsi="Arial" w:cs="Arial"/>
          <w:sz w:val="20"/>
          <w:szCs w:val="20"/>
        </w:rPr>
        <w:t xml:space="preserve"> 1,45</w:t>
      </w:r>
      <w:r w:rsidR="006A5D9F" w:rsidRPr="008A5BD4">
        <w:rPr>
          <w:rFonts w:ascii="Arial" w:hAnsi="Arial" w:cs="Arial"/>
          <w:sz w:val="20"/>
          <w:szCs w:val="20"/>
          <w:lang w:val="ru-RU"/>
        </w:rPr>
        <w:t>–</w:t>
      </w:r>
      <w:r w:rsidR="006A5D9F" w:rsidRPr="008A5BD4">
        <w:rPr>
          <w:rFonts w:ascii="Arial" w:hAnsi="Arial" w:cs="Arial"/>
          <w:sz w:val="20"/>
          <w:szCs w:val="20"/>
        </w:rPr>
        <w:t>1,59</w:t>
      </w:r>
      <w:r w:rsidR="006A5D9F" w:rsidRPr="008A5BD4">
        <w:rPr>
          <w:rFonts w:ascii="Arial" w:hAnsi="Arial" w:cs="Arial"/>
          <w:sz w:val="20"/>
          <w:szCs w:val="20"/>
          <w:lang w:val="ru-RU"/>
        </w:rPr>
        <w:t> </w:t>
      </w:r>
      <w:r w:rsidRPr="008A5BD4">
        <w:rPr>
          <w:rFonts w:ascii="Arial" w:hAnsi="Arial" w:cs="Arial"/>
          <w:sz w:val="20"/>
          <w:szCs w:val="20"/>
        </w:rPr>
        <w:t>мг</w:t>
      </w:r>
      <w:r w:rsidR="006A5D9F" w:rsidRPr="008A5BD4">
        <w:rPr>
          <w:rFonts w:ascii="Arial" w:hAnsi="Arial" w:cs="Arial"/>
          <w:sz w:val="20"/>
          <w:szCs w:val="20"/>
          <w:lang w:val="ru-RU"/>
        </w:rPr>
        <w:t> </w:t>
      </w:r>
      <w:r w:rsidRPr="008A5BD4">
        <w:rPr>
          <w:rFonts w:ascii="Arial" w:hAnsi="Arial" w:cs="Arial"/>
          <w:sz w:val="20"/>
          <w:szCs w:val="20"/>
        </w:rPr>
        <w:t>% в зависимости от сорта. Однако инт</w:t>
      </w:r>
      <w:r w:rsidR="006A5D9F" w:rsidRPr="008A5BD4">
        <w:rPr>
          <w:rFonts w:ascii="Arial" w:hAnsi="Arial" w:cs="Arial"/>
          <w:sz w:val="20"/>
          <w:szCs w:val="20"/>
        </w:rPr>
        <w:t>егральный скор был на уровне 10</w:t>
      </w:r>
      <w:r w:rsidR="006A5D9F" w:rsidRPr="008A5BD4">
        <w:rPr>
          <w:rFonts w:ascii="Arial" w:hAnsi="Arial" w:cs="Arial"/>
          <w:sz w:val="20"/>
          <w:szCs w:val="20"/>
          <w:lang w:val="ru-RU"/>
        </w:rPr>
        <w:t>–</w:t>
      </w:r>
      <w:r w:rsidRPr="008A5BD4">
        <w:rPr>
          <w:rFonts w:ascii="Arial" w:hAnsi="Arial" w:cs="Arial"/>
          <w:sz w:val="20"/>
          <w:szCs w:val="20"/>
        </w:rPr>
        <w:t>11</w:t>
      </w:r>
      <w:r w:rsidR="006A5D9F" w:rsidRPr="008A5BD4">
        <w:rPr>
          <w:rFonts w:ascii="Arial" w:hAnsi="Arial" w:cs="Arial"/>
          <w:sz w:val="20"/>
          <w:szCs w:val="20"/>
          <w:lang w:val="ru-RU"/>
        </w:rPr>
        <w:t> </w:t>
      </w:r>
      <w:r w:rsidRPr="008A5BD4">
        <w:rPr>
          <w:rFonts w:ascii="Arial" w:hAnsi="Arial" w:cs="Arial"/>
          <w:sz w:val="20"/>
          <w:szCs w:val="20"/>
        </w:rPr>
        <w:t xml:space="preserve">%. </w:t>
      </w:r>
      <w:r w:rsidR="00D66370" w:rsidRPr="008A5BD4">
        <w:rPr>
          <w:rFonts w:ascii="Arial" w:hAnsi="Arial" w:cs="Arial"/>
          <w:sz w:val="20"/>
          <w:szCs w:val="20"/>
          <w:lang w:val="ru-RU"/>
        </w:rPr>
        <w:t>Наи</w:t>
      </w:r>
      <w:r w:rsidR="00D66370" w:rsidRPr="008A5BD4">
        <w:rPr>
          <w:rFonts w:ascii="Arial" w:hAnsi="Arial" w:cs="Arial"/>
          <w:sz w:val="20"/>
          <w:szCs w:val="20"/>
        </w:rPr>
        <w:t>больше 100</w:t>
      </w:r>
      <w:r w:rsidR="00D66370" w:rsidRPr="008A5BD4">
        <w:rPr>
          <w:rFonts w:ascii="Arial" w:hAnsi="Arial" w:cs="Arial"/>
          <w:sz w:val="20"/>
          <w:szCs w:val="20"/>
          <w:lang w:val="ru-RU"/>
        </w:rPr>
        <w:t> </w:t>
      </w:r>
      <w:r w:rsidRPr="008A5BD4">
        <w:rPr>
          <w:rFonts w:ascii="Arial" w:hAnsi="Arial" w:cs="Arial"/>
          <w:sz w:val="20"/>
          <w:szCs w:val="20"/>
        </w:rPr>
        <w:t>г зерна киноа удовлетворяет биологические потребность взрослого человека витаминами В</w:t>
      </w:r>
      <w:r w:rsidRPr="008A5BD4">
        <w:rPr>
          <w:rFonts w:ascii="Arial" w:hAnsi="Arial" w:cs="Arial"/>
          <w:sz w:val="20"/>
          <w:szCs w:val="20"/>
          <w:vertAlign w:val="subscript"/>
        </w:rPr>
        <w:t>6</w:t>
      </w:r>
      <w:r w:rsidRPr="008A5BD4">
        <w:rPr>
          <w:rFonts w:ascii="Arial" w:hAnsi="Arial" w:cs="Arial"/>
          <w:sz w:val="20"/>
          <w:szCs w:val="20"/>
        </w:rPr>
        <w:t>, В</w:t>
      </w:r>
      <w:r w:rsidRPr="008A5BD4">
        <w:rPr>
          <w:rFonts w:ascii="Arial" w:hAnsi="Arial" w:cs="Arial"/>
          <w:sz w:val="20"/>
          <w:szCs w:val="20"/>
          <w:vertAlign w:val="subscript"/>
        </w:rPr>
        <w:t>1</w:t>
      </w:r>
      <w:r w:rsidRPr="008A5BD4">
        <w:rPr>
          <w:rFonts w:ascii="Arial" w:hAnsi="Arial" w:cs="Arial"/>
          <w:sz w:val="20"/>
          <w:szCs w:val="20"/>
        </w:rPr>
        <w:t xml:space="preserve"> и В</w:t>
      </w:r>
      <w:r w:rsidRPr="008A5BD4">
        <w:rPr>
          <w:rFonts w:ascii="Arial" w:hAnsi="Arial" w:cs="Arial"/>
          <w:sz w:val="20"/>
          <w:szCs w:val="20"/>
          <w:vertAlign w:val="subscript"/>
        </w:rPr>
        <w:t>2</w:t>
      </w:r>
      <w:r w:rsidR="00D66370" w:rsidRPr="008A5BD4">
        <w:rPr>
          <w:rFonts w:ascii="Arial" w:hAnsi="Arial" w:cs="Arial"/>
          <w:sz w:val="20"/>
          <w:szCs w:val="20"/>
        </w:rPr>
        <w:t xml:space="preserve"> </w:t>
      </w:r>
      <w:r w:rsidR="00D66370" w:rsidRPr="008A5BD4">
        <w:rPr>
          <w:rFonts w:ascii="Arial" w:hAnsi="Arial" w:cs="Arial"/>
          <w:sz w:val="20"/>
          <w:szCs w:val="20"/>
          <w:lang w:val="ru-RU"/>
        </w:rPr>
        <w:t>–</w:t>
      </w:r>
      <w:r w:rsidR="00D66370" w:rsidRPr="008A5BD4">
        <w:rPr>
          <w:rFonts w:ascii="Arial" w:hAnsi="Arial" w:cs="Arial"/>
          <w:sz w:val="20"/>
          <w:szCs w:val="20"/>
        </w:rPr>
        <w:t xml:space="preserve"> на 30</w:t>
      </w:r>
      <w:r w:rsidR="00D66370" w:rsidRPr="008A5BD4">
        <w:rPr>
          <w:rFonts w:ascii="Arial" w:hAnsi="Arial" w:cs="Arial"/>
          <w:sz w:val="20"/>
          <w:szCs w:val="20"/>
          <w:lang w:val="ru-RU"/>
        </w:rPr>
        <w:t>–</w:t>
      </w:r>
      <w:r w:rsidRPr="008A5BD4">
        <w:rPr>
          <w:rFonts w:ascii="Arial" w:hAnsi="Arial" w:cs="Arial"/>
          <w:sz w:val="20"/>
          <w:szCs w:val="20"/>
        </w:rPr>
        <w:t>38</w:t>
      </w:r>
      <w:r w:rsidR="00D66370" w:rsidRPr="008A5BD4">
        <w:rPr>
          <w:rFonts w:ascii="Arial" w:hAnsi="Arial" w:cs="Arial"/>
          <w:sz w:val="20"/>
          <w:szCs w:val="20"/>
          <w:lang w:val="ru-RU"/>
        </w:rPr>
        <w:t> </w:t>
      </w:r>
      <w:r w:rsidRPr="008A5BD4">
        <w:rPr>
          <w:rFonts w:ascii="Arial" w:hAnsi="Arial" w:cs="Arial"/>
          <w:sz w:val="20"/>
          <w:szCs w:val="20"/>
        </w:rPr>
        <w:t>% в зависимости от варианта опыта. Интегральный скор витамина В</w:t>
      </w:r>
      <w:r w:rsidRPr="008A5BD4">
        <w:rPr>
          <w:rFonts w:ascii="Arial" w:hAnsi="Arial" w:cs="Arial"/>
          <w:sz w:val="20"/>
          <w:szCs w:val="20"/>
          <w:vertAlign w:val="subscript"/>
        </w:rPr>
        <w:t>5</w:t>
      </w:r>
      <w:r w:rsidR="00D66370" w:rsidRPr="008A5BD4">
        <w:rPr>
          <w:rFonts w:ascii="Arial" w:hAnsi="Arial" w:cs="Arial"/>
          <w:sz w:val="20"/>
          <w:szCs w:val="20"/>
        </w:rPr>
        <w:t xml:space="preserve"> был 15</w:t>
      </w:r>
      <w:r w:rsidR="00D66370" w:rsidRPr="008A5BD4">
        <w:rPr>
          <w:rFonts w:ascii="Arial" w:hAnsi="Arial" w:cs="Arial"/>
          <w:sz w:val="20"/>
          <w:szCs w:val="20"/>
          <w:lang w:val="ru-RU"/>
        </w:rPr>
        <w:t>–</w:t>
      </w:r>
      <w:r w:rsidRPr="008A5BD4">
        <w:rPr>
          <w:rFonts w:ascii="Arial" w:hAnsi="Arial" w:cs="Arial"/>
          <w:sz w:val="20"/>
          <w:szCs w:val="20"/>
        </w:rPr>
        <w:t>16</w:t>
      </w:r>
      <w:r w:rsidR="00D66370" w:rsidRPr="008A5BD4">
        <w:rPr>
          <w:rFonts w:ascii="Arial" w:hAnsi="Arial" w:cs="Arial"/>
          <w:sz w:val="20"/>
          <w:szCs w:val="20"/>
          <w:lang w:val="ru-RU"/>
        </w:rPr>
        <w:t> </w:t>
      </w:r>
      <w:r w:rsidRPr="008A5BD4">
        <w:rPr>
          <w:rFonts w:ascii="Arial" w:hAnsi="Arial" w:cs="Arial"/>
          <w:sz w:val="20"/>
          <w:szCs w:val="20"/>
        </w:rPr>
        <w:t>% в зависимости от сорта. Следует отметить, что существенной разницы между сортами киноа обнаружено не было, что подтверж</w:t>
      </w:r>
      <w:r w:rsidR="00D66370" w:rsidRPr="008A5BD4">
        <w:rPr>
          <w:rFonts w:ascii="Arial" w:hAnsi="Arial" w:cs="Arial"/>
          <w:sz w:val="20"/>
          <w:szCs w:val="20"/>
        </w:rPr>
        <w:t xml:space="preserve">дает индекс комплексной оценки </w:t>
      </w:r>
      <w:r w:rsidR="00D66370" w:rsidRPr="008A5BD4">
        <w:rPr>
          <w:rFonts w:ascii="Arial" w:hAnsi="Arial" w:cs="Arial"/>
          <w:sz w:val="20"/>
          <w:szCs w:val="20"/>
          <w:lang w:val="ru-RU"/>
        </w:rPr>
        <w:t>–</w:t>
      </w:r>
      <w:r w:rsidR="00D66370" w:rsidRPr="008A5BD4">
        <w:rPr>
          <w:rFonts w:ascii="Arial" w:hAnsi="Arial" w:cs="Arial"/>
          <w:sz w:val="20"/>
          <w:szCs w:val="20"/>
        </w:rPr>
        <w:t xml:space="preserve"> 0,21</w:t>
      </w:r>
      <w:r w:rsidR="00D66370" w:rsidRPr="008A5BD4">
        <w:rPr>
          <w:rFonts w:ascii="Arial" w:hAnsi="Arial" w:cs="Arial"/>
          <w:sz w:val="20"/>
          <w:szCs w:val="20"/>
          <w:lang w:val="ru-RU"/>
        </w:rPr>
        <w:t>–</w:t>
      </w:r>
      <w:r w:rsidR="00D66370" w:rsidRPr="008A5BD4">
        <w:rPr>
          <w:rFonts w:ascii="Arial" w:hAnsi="Arial" w:cs="Arial"/>
          <w:sz w:val="20"/>
          <w:szCs w:val="20"/>
        </w:rPr>
        <w:t xml:space="preserve">0,24. Зерно </w:t>
      </w:r>
      <w:r w:rsidR="00D66370" w:rsidRPr="008A5BD4">
        <w:rPr>
          <w:rFonts w:ascii="Arial" w:hAnsi="Arial" w:cs="Arial"/>
          <w:sz w:val="20"/>
          <w:szCs w:val="20"/>
          <w:lang w:val="ru-RU"/>
        </w:rPr>
        <w:t>киноа</w:t>
      </w:r>
      <w:r w:rsidR="00A21B05" w:rsidRPr="008A5BD4">
        <w:rPr>
          <w:rFonts w:ascii="Arial" w:hAnsi="Arial" w:cs="Arial"/>
          <w:sz w:val="20"/>
          <w:szCs w:val="20"/>
        </w:rPr>
        <w:t xml:space="preserve"> </w:t>
      </w:r>
      <w:r w:rsidR="00A21B05" w:rsidRPr="008A5BD4">
        <w:rPr>
          <w:rFonts w:ascii="Arial" w:hAnsi="Arial" w:cs="Arial"/>
          <w:sz w:val="20"/>
          <w:szCs w:val="20"/>
          <w:lang w:val="ru-RU"/>
        </w:rPr>
        <w:t>наибольше</w:t>
      </w:r>
      <w:r w:rsidRPr="008A5BD4">
        <w:rPr>
          <w:rFonts w:ascii="Arial" w:hAnsi="Arial" w:cs="Arial"/>
          <w:sz w:val="20"/>
          <w:szCs w:val="20"/>
        </w:rPr>
        <w:t xml:space="preserve"> содержит калия, фосфора, магния, серы и кальция. Содержание марганца, цинка, жел</w:t>
      </w:r>
      <w:r w:rsidR="00A21B05" w:rsidRPr="008A5BD4">
        <w:rPr>
          <w:rFonts w:ascii="Arial" w:hAnsi="Arial" w:cs="Arial"/>
          <w:sz w:val="20"/>
          <w:szCs w:val="20"/>
        </w:rPr>
        <w:t>еза и натрия был в пределах 2,0</w:t>
      </w:r>
      <w:r w:rsidR="00A21B05" w:rsidRPr="008A5BD4">
        <w:rPr>
          <w:rFonts w:ascii="Arial" w:hAnsi="Arial" w:cs="Arial"/>
          <w:sz w:val="20"/>
          <w:szCs w:val="20"/>
          <w:lang w:val="ru-RU"/>
        </w:rPr>
        <w:t>–</w:t>
      </w:r>
      <w:r w:rsidR="00A21B05" w:rsidRPr="008A5BD4">
        <w:rPr>
          <w:rFonts w:ascii="Arial" w:hAnsi="Arial" w:cs="Arial"/>
          <w:sz w:val="20"/>
          <w:szCs w:val="20"/>
        </w:rPr>
        <w:t>5,0</w:t>
      </w:r>
      <w:r w:rsidR="00A21B05" w:rsidRPr="008A5BD4">
        <w:rPr>
          <w:rFonts w:ascii="Arial" w:hAnsi="Arial" w:cs="Arial"/>
          <w:sz w:val="20"/>
          <w:szCs w:val="20"/>
          <w:lang w:val="ru-RU"/>
        </w:rPr>
        <w:t> </w:t>
      </w:r>
      <w:r w:rsidRPr="008A5BD4">
        <w:rPr>
          <w:rFonts w:ascii="Arial" w:hAnsi="Arial" w:cs="Arial"/>
          <w:sz w:val="20"/>
          <w:szCs w:val="20"/>
        </w:rPr>
        <w:t>мг</w:t>
      </w:r>
      <w:r w:rsidR="00A21B05" w:rsidRPr="008A5BD4">
        <w:rPr>
          <w:rFonts w:ascii="Arial" w:hAnsi="Arial" w:cs="Arial"/>
          <w:sz w:val="20"/>
          <w:szCs w:val="20"/>
          <w:lang w:val="ru-RU"/>
        </w:rPr>
        <w:t> </w:t>
      </w:r>
      <w:r w:rsidRPr="008A5BD4">
        <w:rPr>
          <w:rFonts w:ascii="Arial" w:hAnsi="Arial" w:cs="Arial"/>
          <w:sz w:val="20"/>
          <w:szCs w:val="20"/>
        </w:rPr>
        <w:t xml:space="preserve">%. Индекс комплексной оценки не </w:t>
      </w:r>
      <w:r w:rsidR="00A21B05" w:rsidRPr="008A5BD4">
        <w:rPr>
          <w:rFonts w:ascii="Arial" w:hAnsi="Arial" w:cs="Arial"/>
          <w:sz w:val="20"/>
          <w:szCs w:val="20"/>
          <w:lang w:val="ru-RU"/>
        </w:rPr>
        <w:t>из</w:t>
      </w:r>
      <w:r w:rsidRPr="008A5BD4">
        <w:rPr>
          <w:rFonts w:ascii="Arial" w:hAnsi="Arial" w:cs="Arial"/>
          <w:sz w:val="20"/>
          <w:szCs w:val="20"/>
        </w:rPr>
        <w:t xml:space="preserve">менялся и составлял 0,11. Однако интегральный скор имел другую тенденцию. Так, 100 г зерна этой культуры </w:t>
      </w:r>
      <w:r w:rsidR="00A21B05" w:rsidRPr="008A5BD4">
        <w:rPr>
          <w:rFonts w:ascii="Arial" w:hAnsi="Arial" w:cs="Arial"/>
          <w:sz w:val="20"/>
          <w:szCs w:val="20"/>
          <w:lang w:val="ru-RU"/>
        </w:rPr>
        <w:t>наи</w:t>
      </w:r>
      <w:r w:rsidRPr="008A5BD4">
        <w:rPr>
          <w:rFonts w:ascii="Arial" w:hAnsi="Arial" w:cs="Arial"/>
          <w:sz w:val="20"/>
          <w:szCs w:val="20"/>
        </w:rPr>
        <w:t>больше удовлетворяет биологическую потребность взросло</w:t>
      </w:r>
      <w:r w:rsidR="00A21B05" w:rsidRPr="008A5BD4">
        <w:rPr>
          <w:rFonts w:ascii="Arial" w:hAnsi="Arial" w:cs="Arial"/>
          <w:sz w:val="20"/>
          <w:szCs w:val="20"/>
        </w:rPr>
        <w:t xml:space="preserve">го человека магнием и фосфором </w:t>
      </w:r>
      <w:r w:rsidR="00A21B05" w:rsidRPr="008A5BD4">
        <w:rPr>
          <w:rFonts w:ascii="Arial" w:hAnsi="Arial" w:cs="Arial"/>
          <w:sz w:val="20"/>
          <w:szCs w:val="20"/>
          <w:lang w:val="ru-RU"/>
        </w:rPr>
        <w:t>–</w:t>
      </w:r>
      <w:r w:rsidR="00A21B05" w:rsidRPr="008A5BD4">
        <w:rPr>
          <w:rFonts w:ascii="Arial" w:hAnsi="Arial" w:cs="Arial"/>
          <w:sz w:val="20"/>
          <w:szCs w:val="20"/>
        </w:rPr>
        <w:t xml:space="preserve"> на 83</w:t>
      </w:r>
      <w:r w:rsidR="00A21B05" w:rsidRPr="008A5BD4">
        <w:rPr>
          <w:rFonts w:ascii="Arial" w:hAnsi="Arial" w:cs="Arial"/>
          <w:sz w:val="20"/>
          <w:szCs w:val="20"/>
          <w:lang w:val="ru-RU"/>
        </w:rPr>
        <w:t>–</w:t>
      </w:r>
      <w:r w:rsidRPr="008A5BD4">
        <w:rPr>
          <w:rFonts w:ascii="Arial" w:hAnsi="Arial" w:cs="Arial"/>
          <w:sz w:val="20"/>
          <w:szCs w:val="20"/>
        </w:rPr>
        <w:t>88</w:t>
      </w:r>
      <w:r w:rsidR="00A21B05" w:rsidRPr="008A5BD4">
        <w:rPr>
          <w:rFonts w:ascii="Arial" w:hAnsi="Arial" w:cs="Arial"/>
          <w:sz w:val="20"/>
          <w:szCs w:val="20"/>
          <w:lang w:val="ru-RU"/>
        </w:rPr>
        <w:t> </w:t>
      </w:r>
      <w:r w:rsidRPr="008A5BD4">
        <w:rPr>
          <w:rFonts w:ascii="Arial" w:hAnsi="Arial" w:cs="Arial"/>
          <w:sz w:val="20"/>
          <w:szCs w:val="20"/>
        </w:rPr>
        <w:t>% в зависимости от варианта опыта. Ме</w:t>
      </w:r>
      <w:r w:rsidR="00A21B05" w:rsidRPr="008A5BD4">
        <w:rPr>
          <w:rFonts w:ascii="Arial" w:hAnsi="Arial" w:cs="Arial"/>
          <w:sz w:val="20"/>
          <w:szCs w:val="20"/>
        </w:rPr>
        <w:t xml:space="preserve">ньше натрием, серой и кальцием </w:t>
      </w:r>
      <w:r w:rsidR="00A21B05" w:rsidRPr="008A5BD4">
        <w:rPr>
          <w:rFonts w:ascii="Arial" w:hAnsi="Arial" w:cs="Arial"/>
          <w:sz w:val="20"/>
          <w:szCs w:val="20"/>
          <w:lang w:val="ru-RU"/>
        </w:rPr>
        <w:t>–</w:t>
      </w:r>
      <w:r w:rsidR="00A21B05" w:rsidRPr="008A5BD4">
        <w:rPr>
          <w:rFonts w:ascii="Arial" w:hAnsi="Arial" w:cs="Arial"/>
          <w:sz w:val="20"/>
          <w:szCs w:val="20"/>
        </w:rPr>
        <w:t xml:space="preserve"> на 0,1</w:t>
      </w:r>
      <w:r w:rsidR="00A21B05" w:rsidRPr="008A5BD4">
        <w:rPr>
          <w:rFonts w:ascii="Arial" w:hAnsi="Arial" w:cs="Arial"/>
          <w:sz w:val="20"/>
          <w:szCs w:val="20"/>
          <w:lang w:val="ru-RU"/>
        </w:rPr>
        <w:t>–</w:t>
      </w:r>
      <w:r w:rsidRPr="008A5BD4">
        <w:rPr>
          <w:rFonts w:ascii="Arial" w:hAnsi="Arial" w:cs="Arial"/>
          <w:sz w:val="20"/>
          <w:szCs w:val="20"/>
        </w:rPr>
        <w:t>5,1</w:t>
      </w:r>
      <w:r w:rsidR="00A21B05" w:rsidRPr="008A5BD4">
        <w:rPr>
          <w:rFonts w:ascii="Arial" w:hAnsi="Arial" w:cs="Arial"/>
          <w:sz w:val="20"/>
          <w:szCs w:val="20"/>
          <w:lang w:val="ru-RU"/>
        </w:rPr>
        <w:t> </w:t>
      </w:r>
      <w:r w:rsidRPr="008A5BD4">
        <w:rPr>
          <w:rFonts w:ascii="Arial" w:hAnsi="Arial" w:cs="Arial"/>
          <w:sz w:val="20"/>
          <w:szCs w:val="20"/>
        </w:rPr>
        <w:t>%. Инте</w:t>
      </w:r>
      <w:r w:rsidR="00A21B05" w:rsidRPr="008A5BD4">
        <w:rPr>
          <w:rFonts w:ascii="Arial" w:hAnsi="Arial" w:cs="Arial"/>
          <w:sz w:val="20"/>
          <w:szCs w:val="20"/>
        </w:rPr>
        <w:t>гральный скор для железа был 32</w:t>
      </w:r>
      <w:r w:rsidR="00A21B05" w:rsidRPr="008A5BD4">
        <w:rPr>
          <w:rFonts w:ascii="Arial" w:hAnsi="Arial" w:cs="Arial"/>
          <w:sz w:val="20"/>
          <w:szCs w:val="20"/>
          <w:lang w:val="ru-RU"/>
        </w:rPr>
        <w:t>–</w:t>
      </w:r>
      <w:r w:rsidRPr="008A5BD4">
        <w:rPr>
          <w:rFonts w:ascii="Arial" w:hAnsi="Arial" w:cs="Arial"/>
          <w:sz w:val="20"/>
          <w:szCs w:val="20"/>
        </w:rPr>
        <w:t>34</w:t>
      </w:r>
      <w:r w:rsidR="00A21B05" w:rsidRPr="008A5BD4">
        <w:rPr>
          <w:rFonts w:ascii="Arial" w:hAnsi="Arial" w:cs="Arial"/>
          <w:sz w:val="20"/>
          <w:szCs w:val="20"/>
          <w:lang w:val="ru-RU"/>
        </w:rPr>
        <w:t> </w:t>
      </w:r>
      <w:r w:rsidR="00A21B05" w:rsidRPr="008A5BD4">
        <w:rPr>
          <w:rFonts w:ascii="Arial" w:hAnsi="Arial" w:cs="Arial"/>
          <w:sz w:val="20"/>
          <w:szCs w:val="20"/>
        </w:rPr>
        <w:t xml:space="preserve">%, цинка </w:t>
      </w:r>
      <w:r w:rsidR="00A21B05" w:rsidRPr="008A5BD4">
        <w:rPr>
          <w:rFonts w:ascii="Arial" w:hAnsi="Arial" w:cs="Arial"/>
          <w:sz w:val="20"/>
          <w:szCs w:val="20"/>
          <w:lang w:val="ru-RU"/>
        </w:rPr>
        <w:t>–</w:t>
      </w:r>
      <w:r w:rsidR="00A21B05" w:rsidRPr="008A5BD4">
        <w:rPr>
          <w:rFonts w:ascii="Arial" w:hAnsi="Arial" w:cs="Arial"/>
          <w:sz w:val="20"/>
          <w:szCs w:val="20"/>
        </w:rPr>
        <w:t xml:space="preserve"> 20</w:t>
      </w:r>
      <w:r w:rsidR="00A21B05" w:rsidRPr="008A5BD4">
        <w:rPr>
          <w:rFonts w:ascii="Arial" w:hAnsi="Arial" w:cs="Arial"/>
          <w:sz w:val="20"/>
          <w:szCs w:val="20"/>
          <w:lang w:val="ru-RU"/>
        </w:rPr>
        <w:t>–</w:t>
      </w:r>
      <w:r w:rsidR="00A21B05" w:rsidRPr="008A5BD4">
        <w:rPr>
          <w:rFonts w:ascii="Arial" w:hAnsi="Arial" w:cs="Arial"/>
          <w:sz w:val="20"/>
          <w:szCs w:val="20"/>
        </w:rPr>
        <w:t xml:space="preserve">25, марганца </w:t>
      </w:r>
      <w:r w:rsidR="00A21B05" w:rsidRPr="008A5BD4">
        <w:rPr>
          <w:rFonts w:ascii="Arial" w:hAnsi="Arial" w:cs="Arial"/>
          <w:sz w:val="20"/>
          <w:szCs w:val="20"/>
          <w:lang w:val="ru-RU"/>
        </w:rPr>
        <w:t>–</w:t>
      </w:r>
      <w:r w:rsidR="00A21B05" w:rsidRPr="008A5BD4">
        <w:rPr>
          <w:rFonts w:ascii="Arial" w:hAnsi="Arial" w:cs="Arial"/>
          <w:sz w:val="20"/>
          <w:szCs w:val="20"/>
        </w:rPr>
        <w:t xml:space="preserve"> 20</w:t>
      </w:r>
      <w:r w:rsidR="00A21B05" w:rsidRPr="008A5BD4">
        <w:rPr>
          <w:rFonts w:ascii="Arial" w:hAnsi="Arial" w:cs="Arial"/>
          <w:sz w:val="20"/>
          <w:szCs w:val="20"/>
          <w:lang w:val="ru-RU"/>
        </w:rPr>
        <w:t>–</w:t>
      </w:r>
      <w:r w:rsidR="00A21B05" w:rsidRPr="008A5BD4">
        <w:rPr>
          <w:rFonts w:ascii="Arial" w:hAnsi="Arial" w:cs="Arial"/>
          <w:sz w:val="20"/>
          <w:szCs w:val="20"/>
        </w:rPr>
        <w:t xml:space="preserve">21, калия </w:t>
      </w:r>
      <w:r w:rsidR="00A21B05" w:rsidRPr="008A5BD4">
        <w:rPr>
          <w:rFonts w:ascii="Arial" w:hAnsi="Arial" w:cs="Arial"/>
          <w:sz w:val="20"/>
          <w:szCs w:val="20"/>
          <w:lang w:val="ru-RU"/>
        </w:rPr>
        <w:t>–</w:t>
      </w:r>
      <w:r w:rsidRPr="008A5BD4">
        <w:rPr>
          <w:rFonts w:ascii="Arial" w:hAnsi="Arial" w:cs="Arial"/>
          <w:sz w:val="20"/>
          <w:szCs w:val="20"/>
        </w:rPr>
        <w:t xml:space="preserve"> </w:t>
      </w:r>
      <w:r w:rsidR="00A21B05" w:rsidRPr="008A5BD4">
        <w:rPr>
          <w:rFonts w:ascii="Arial" w:hAnsi="Arial" w:cs="Arial"/>
          <w:sz w:val="20"/>
          <w:szCs w:val="20"/>
        </w:rPr>
        <w:t>11</w:t>
      </w:r>
      <w:r w:rsidR="00A21B05" w:rsidRPr="008A5BD4">
        <w:rPr>
          <w:rFonts w:ascii="Arial" w:hAnsi="Arial" w:cs="Arial"/>
          <w:sz w:val="20"/>
          <w:szCs w:val="20"/>
          <w:lang w:val="ru-RU"/>
        </w:rPr>
        <w:t>–</w:t>
      </w:r>
      <w:r w:rsidRPr="008A5BD4">
        <w:rPr>
          <w:rFonts w:ascii="Arial" w:hAnsi="Arial" w:cs="Arial"/>
          <w:sz w:val="20"/>
          <w:szCs w:val="20"/>
        </w:rPr>
        <w:t>13</w:t>
      </w:r>
      <w:r w:rsidR="00A21B05" w:rsidRPr="008A5BD4">
        <w:rPr>
          <w:rFonts w:ascii="Arial" w:hAnsi="Arial" w:cs="Arial"/>
          <w:sz w:val="20"/>
          <w:szCs w:val="20"/>
          <w:lang w:val="ru-RU"/>
        </w:rPr>
        <w:t> </w:t>
      </w:r>
      <w:r w:rsidRPr="008A5BD4">
        <w:rPr>
          <w:rFonts w:ascii="Arial" w:hAnsi="Arial" w:cs="Arial"/>
          <w:sz w:val="20"/>
          <w:szCs w:val="20"/>
        </w:rPr>
        <w:t>% в зависимости от сорту.</w:t>
      </w:r>
      <w:r w:rsidR="00A21B05" w:rsidRPr="008A5BD4">
        <w:rPr>
          <w:rFonts w:ascii="Arial" w:hAnsi="Arial" w:cs="Arial"/>
          <w:sz w:val="20"/>
          <w:szCs w:val="20"/>
          <w:lang w:val="ru-RU"/>
        </w:rPr>
        <w:t xml:space="preserve"> </w:t>
      </w:r>
      <w:r w:rsidRPr="008A5BD4">
        <w:rPr>
          <w:rFonts w:ascii="Arial" w:hAnsi="Arial" w:cs="Arial"/>
          <w:sz w:val="20"/>
          <w:szCs w:val="20"/>
        </w:rPr>
        <w:t>За биохимической составляющей зерно киноа можно использовать в технологии безглютеновым продуктов.</w:t>
      </w:r>
    </w:p>
    <w:p w:rsidR="00F832AF" w:rsidRPr="00241F2A" w:rsidRDefault="0037495B" w:rsidP="00241F2A">
      <w:pPr>
        <w:spacing w:after="0" w:line="240" w:lineRule="auto"/>
        <w:ind w:firstLine="369"/>
        <w:jc w:val="both"/>
        <w:rPr>
          <w:rFonts w:ascii="Arial" w:hAnsi="Arial" w:cs="Arial"/>
          <w:sz w:val="20"/>
          <w:szCs w:val="20"/>
        </w:rPr>
      </w:pPr>
      <w:r w:rsidRPr="008A5BD4">
        <w:rPr>
          <w:rFonts w:ascii="Arial" w:hAnsi="Arial" w:cs="Arial"/>
          <w:b/>
          <w:sz w:val="20"/>
          <w:szCs w:val="20"/>
        </w:rPr>
        <w:t>Ключевые слова:</w:t>
      </w:r>
      <w:r w:rsidRPr="008A5BD4">
        <w:rPr>
          <w:rFonts w:ascii="Arial" w:hAnsi="Arial" w:cs="Arial"/>
          <w:sz w:val="20"/>
          <w:szCs w:val="20"/>
        </w:rPr>
        <w:t xml:space="preserve"> биохимическая составляющая, киноа, сорт, содержание белка, витаминов, химических элементов, интегральный скор.</w:t>
      </w:r>
    </w:p>
    <w:p w:rsidR="005F66D5" w:rsidRPr="005C7D10" w:rsidRDefault="005F66D5" w:rsidP="002372F5">
      <w:pPr>
        <w:spacing w:after="0" w:line="240" w:lineRule="auto"/>
        <w:ind w:firstLine="369"/>
        <w:jc w:val="both"/>
        <w:rPr>
          <w:rFonts w:ascii="Arial" w:hAnsi="Arial" w:cs="Arial"/>
          <w:b/>
          <w:sz w:val="20"/>
          <w:szCs w:val="20"/>
          <w:lang w:val="ru-RU"/>
        </w:rPr>
      </w:pPr>
    </w:p>
    <w:p w:rsidR="00366BF8" w:rsidRPr="008A5BD4" w:rsidRDefault="00F832AF" w:rsidP="002372F5">
      <w:pPr>
        <w:spacing w:after="0" w:line="240" w:lineRule="auto"/>
        <w:ind w:firstLine="369"/>
        <w:jc w:val="both"/>
        <w:rPr>
          <w:rFonts w:ascii="Arial" w:hAnsi="Arial" w:cs="Arial"/>
          <w:b/>
          <w:sz w:val="20"/>
          <w:szCs w:val="20"/>
          <w:lang w:val="en-US"/>
        </w:rPr>
      </w:pPr>
      <w:r w:rsidRPr="008A5BD4">
        <w:rPr>
          <w:rFonts w:ascii="Arial" w:hAnsi="Arial" w:cs="Arial"/>
          <w:b/>
          <w:sz w:val="20"/>
          <w:szCs w:val="20"/>
          <w:lang w:val="en-US"/>
        </w:rPr>
        <w:t>Annotation</w:t>
      </w:r>
    </w:p>
    <w:p w:rsidR="002D1030" w:rsidRPr="008A5BD4" w:rsidRDefault="00DD16AD" w:rsidP="005F66D5">
      <w:pPr>
        <w:spacing w:after="0" w:line="240" w:lineRule="auto"/>
        <w:ind w:firstLine="369"/>
        <w:jc w:val="center"/>
        <w:rPr>
          <w:rFonts w:ascii="Arial" w:hAnsi="Arial" w:cs="Arial"/>
          <w:b/>
          <w:sz w:val="20"/>
          <w:szCs w:val="20"/>
          <w:lang w:val="en-US"/>
        </w:rPr>
      </w:pPr>
      <w:r w:rsidRPr="00DD16AD">
        <w:rPr>
          <w:rFonts w:ascii="Arial" w:hAnsi="Arial" w:cs="Arial"/>
          <w:b/>
          <w:sz w:val="20"/>
          <w:szCs w:val="20"/>
          <w:lang w:val="en-US"/>
        </w:rPr>
        <w:t>Biochemical component of quinoa grain depending on the variety</w:t>
      </w:r>
    </w:p>
    <w:p w:rsidR="00366BF8" w:rsidRPr="008A5BD4" w:rsidRDefault="003536FF" w:rsidP="005F66D5">
      <w:pPr>
        <w:spacing w:after="0" w:line="240" w:lineRule="auto"/>
        <w:ind w:firstLine="369"/>
        <w:jc w:val="center"/>
        <w:rPr>
          <w:rFonts w:ascii="Arial" w:hAnsi="Arial" w:cs="Arial"/>
          <w:b/>
          <w:sz w:val="20"/>
          <w:szCs w:val="20"/>
          <w:lang w:val="en-US"/>
        </w:rPr>
      </w:pPr>
      <w:r w:rsidRPr="008A5BD4">
        <w:rPr>
          <w:rFonts w:ascii="Arial" w:hAnsi="Arial" w:cs="Arial"/>
          <w:b/>
          <w:sz w:val="20"/>
          <w:szCs w:val="20"/>
          <w:lang w:val="en-US"/>
        </w:rPr>
        <w:t>V. V. Liubych, V. I. Voitovska, S. O. </w:t>
      </w:r>
      <w:r w:rsidR="002D1030" w:rsidRPr="008A5BD4">
        <w:rPr>
          <w:rFonts w:ascii="Arial" w:hAnsi="Arial" w:cs="Arial"/>
          <w:b/>
          <w:sz w:val="20"/>
          <w:szCs w:val="20"/>
          <w:lang w:val="en-US"/>
        </w:rPr>
        <w:t>Tretiakova</w:t>
      </w:r>
    </w:p>
    <w:p w:rsidR="005921AB" w:rsidRPr="005921AB" w:rsidRDefault="005921AB" w:rsidP="005921AB">
      <w:pPr>
        <w:spacing w:after="0" w:line="240" w:lineRule="auto"/>
        <w:ind w:firstLine="369"/>
        <w:jc w:val="both"/>
        <w:rPr>
          <w:rFonts w:ascii="Arial" w:hAnsi="Arial" w:cs="Arial"/>
          <w:sz w:val="20"/>
          <w:szCs w:val="20"/>
        </w:rPr>
      </w:pPr>
      <w:r w:rsidRPr="005921AB">
        <w:rPr>
          <w:rFonts w:ascii="Arial" w:hAnsi="Arial" w:cs="Arial"/>
          <w:sz w:val="20"/>
          <w:szCs w:val="20"/>
        </w:rPr>
        <w:t xml:space="preserve">The article presents the </w:t>
      </w:r>
      <w:r w:rsidRPr="005921AB">
        <w:rPr>
          <w:rFonts w:ascii="Arial" w:hAnsi="Arial" w:cs="Arial"/>
          <w:sz w:val="20"/>
          <w:szCs w:val="20"/>
          <w:lang w:val="en-US"/>
        </w:rPr>
        <w:t xml:space="preserve">study </w:t>
      </w:r>
      <w:r w:rsidRPr="005921AB">
        <w:rPr>
          <w:rFonts w:ascii="Arial" w:hAnsi="Arial" w:cs="Arial"/>
          <w:sz w:val="20"/>
          <w:szCs w:val="20"/>
        </w:rPr>
        <w:t xml:space="preserve">results of the biochemical </w:t>
      </w:r>
      <w:r w:rsidRPr="005921AB">
        <w:rPr>
          <w:rFonts w:ascii="Arial" w:hAnsi="Arial" w:cs="Arial"/>
          <w:sz w:val="20"/>
          <w:szCs w:val="20"/>
          <w:lang w:val="en-US"/>
        </w:rPr>
        <w:t xml:space="preserve">grain </w:t>
      </w:r>
      <w:r w:rsidRPr="005921AB">
        <w:rPr>
          <w:rFonts w:ascii="Arial" w:hAnsi="Arial" w:cs="Arial"/>
          <w:sz w:val="20"/>
          <w:szCs w:val="20"/>
        </w:rPr>
        <w:t xml:space="preserve">component (protein, carbohydrate, dietary fiber, fat, ash, vitamins, minerals) of different </w:t>
      </w:r>
      <w:r w:rsidRPr="005921AB">
        <w:rPr>
          <w:rFonts w:ascii="Arial" w:hAnsi="Arial" w:cs="Arial"/>
          <w:sz w:val="20"/>
          <w:szCs w:val="20"/>
          <w:lang w:val="en-US"/>
        </w:rPr>
        <w:t xml:space="preserve">quinoa </w:t>
      </w:r>
      <w:r w:rsidRPr="005921AB">
        <w:rPr>
          <w:rFonts w:ascii="Arial" w:hAnsi="Arial" w:cs="Arial"/>
          <w:sz w:val="20"/>
          <w:szCs w:val="20"/>
        </w:rPr>
        <w:t xml:space="preserve">varieties. Quinoa grain contains 57.0–57.6  % of carbohydrates, 14.0–14.6 % of protein, 7.0–9.0 % of dietary fiber, 6.0–7.3 % of fat, and 2.33–2.58 % </w:t>
      </w:r>
      <w:r w:rsidRPr="005921AB">
        <w:rPr>
          <w:rFonts w:ascii="Arial" w:hAnsi="Arial" w:cs="Arial"/>
          <w:sz w:val="20"/>
          <w:szCs w:val="20"/>
          <w:lang w:val="en-US"/>
        </w:rPr>
        <w:t xml:space="preserve">of </w:t>
      </w:r>
      <w:r w:rsidRPr="005921AB">
        <w:rPr>
          <w:rFonts w:ascii="Arial" w:hAnsi="Arial" w:cs="Arial"/>
          <w:sz w:val="20"/>
          <w:szCs w:val="20"/>
        </w:rPr>
        <w:t xml:space="preserve">ash. The studied </w:t>
      </w:r>
      <w:r w:rsidRPr="005921AB">
        <w:rPr>
          <w:rFonts w:ascii="Arial" w:hAnsi="Arial" w:cs="Arial"/>
          <w:sz w:val="20"/>
          <w:szCs w:val="20"/>
          <w:lang w:val="en-US"/>
        </w:rPr>
        <w:t xml:space="preserve">quinoa </w:t>
      </w:r>
      <w:r w:rsidRPr="005921AB">
        <w:rPr>
          <w:rFonts w:ascii="Arial" w:hAnsi="Arial" w:cs="Arial"/>
          <w:sz w:val="20"/>
          <w:szCs w:val="20"/>
        </w:rPr>
        <w:t xml:space="preserve">varieties grown in the Right-Bank forest-steppe do not </w:t>
      </w:r>
      <w:r w:rsidRPr="005921AB">
        <w:rPr>
          <w:rFonts w:ascii="Arial" w:hAnsi="Arial" w:cs="Arial"/>
          <w:sz w:val="20"/>
          <w:szCs w:val="20"/>
          <w:lang w:val="en-US"/>
        </w:rPr>
        <w:t xml:space="preserve">significantly </w:t>
      </w:r>
      <w:r w:rsidRPr="005921AB">
        <w:rPr>
          <w:rFonts w:ascii="Arial" w:hAnsi="Arial" w:cs="Arial"/>
          <w:sz w:val="20"/>
          <w:szCs w:val="20"/>
        </w:rPr>
        <w:t xml:space="preserve">differ in quality. Quinoa grain contained </w:t>
      </w:r>
      <w:r w:rsidRPr="005921AB">
        <w:rPr>
          <w:rFonts w:ascii="Arial" w:hAnsi="Arial" w:cs="Arial"/>
          <w:sz w:val="20"/>
          <w:szCs w:val="20"/>
          <w:lang w:val="en-US"/>
        </w:rPr>
        <w:t xml:space="preserve">the most </w:t>
      </w:r>
      <w:r w:rsidRPr="005921AB">
        <w:rPr>
          <w:rFonts w:ascii="Arial" w:hAnsi="Arial" w:cs="Arial"/>
          <w:sz w:val="20"/>
          <w:szCs w:val="20"/>
        </w:rPr>
        <w:t>vitamin B</w:t>
      </w:r>
      <w:r w:rsidRPr="005921AB">
        <w:rPr>
          <w:rFonts w:ascii="Arial" w:hAnsi="Arial" w:cs="Arial"/>
          <w:sz w:val="20"/>
          <w:szCs w:val="20"/>
          <w:vertAlign w:val="subscript"/>
        </w:rPr>
        <w:t>3</w:t>
      </w:r>
      <w:r w:rsidRPr="005921AB">
        <w:rPr>
          <w:rFonts w:ascii="Arial" w:hAnsi="Arial" w:cs="Arial"/>
          <w:sz w:val="20"/>
          <w:szCs w:val="20"/>
          <w:lang w:val="en-US"/>
        </w:rPr>
        <w:t xml:space="preserve"> –</w:t>
      </w:r>
      <w:r w:rsidRPr="005921AB">
        <w:rPr>
          <w:rFonts w:ascii="Arial" w:hAnsi="Arial" w:cs="Arial"/>
          <w:sz w:val="20"/>
          <w:szCs w:val="20"/>
        </w:rPr>
        <w:t xml:space="preserve"> 1.45</w:t>
      </w:r>
      <w:r w:rsidRPr="005921AB">
        <w:rPr>
          <w:rFonts w:ascii="Arial" w:hAnsi="Arial" w:cs="Arial"/>
          <w:sz w:val="20"/>
          <w:szCs w:val="20"/>
          <w:lang w:val="en-US"/>
        </w:rPr>
        <w:t>–</w:t>
      </w:r>
      <w:r w:rsidRPr="005921AB">
        <w:rPr>
          <w:rFonts w:ascii="Arial" w:hAnsi="Arial" w:cs="Arial"/>
          <w:sz w:val="20"/>
          <w:szCs w:val="20"/>
        </w:rPr>
        <w:t>1.59</w:t>
      </w:r>
      <w:r w:rsidRPr="005921AB">
        <w:rPr>
          <w:rFonts w:ascii="Arial" w:hAnsi="Arial" w:cs="Arial"/>
          <w:sz w:val="20"/>
          <w:szCs w:val="20"/>
          <w:lang w:val="en-US"/>
        </w:rPr>
        <w:t> </w:t>
      </w:r>
      <w:r w:rsidRPr="005921AB">
        <w:rPr>
          <w:rFonts w:ascii="Arial" w:hAnsi="Arial" w:cs="Arial"/>
          <w:sz w:val="20"/>
          <w:szCs w:val="20"/>
        </w:rPr>
        <w:t>mg %</w:t>
      </w:r>
      <w:r w:rsidRPr="005921AB">
        <w:rPr>
          <w:rFonts w:ascii="Arial" w:hAnsi="Arial" w:cs="Arial"/>
          <w:sz w:val="20"/>
          <w:szCs w:val="20"/>
          <w:lang w:val="en-US"/>
        </w:rPr>
        <w:t xml:space="preserve"> </w:t>
      </w:r>
      <w:r w:rsidRPr="005921AB">
        <w:rPr>
          <w:rFonts w:ascii="Arial" w:hAnsi="Arial" w:cs="Arial"/>
          <w:sz w:val="20"/>
          <w:szCs w:val="20"/>
        </w:rPr>
        <w:t xml:space="preserve">depending on the variety. However, the integral score was at the level of 10–11 %. 100 g of quinoa grain satisfy </w:t>
      </w:r>
      <w:r w:rsidRPr="005921AB">
        <w:rPr>
          <w:rFonts w:ascii="Arial" w:hAnsi="Arial" w:cs="Arial"/>
          <w:sz w:val="20"/>
          <w:szCs w:val="20"/>
          <w:lang w:val="en-US"/>
        </w:rPr>
        <w:t xml:space="preserve">the most </w:t>
      </w:r>
      <w:r w:rsidRPr="005921AB">
        <w:rPr>
          <w:rFonts w:ascii="Arial" w:hAnsi="Arial" w:cs="Arial"/>
          <w:sz w:val="20"/>
          <w:szCs w:val="20"/>
        </w:rPr>
        <w:t>the biological needs of an adult with vitamins B</w:t>
      </w:r>
      <w:r w:rsidRPr="005921AB">
        <w:rPr>
          <w:rFonts w:ascii="Arial" w:hAnsi="Arial" w:cs="Arial"/>
          <w:sz w:val="20"/>
          <w:szCs w:val="20"/>
          <w:vertAlign w:val="subscript"/>
        </w:rPr>
        <w:t>6</w:t>
      </w:r>
      <w:r w:rsidRPr="005921AB">
        <w:rPr>
          <w:rFonts w:ascii="Arial" w:hAnsi="Arial" w:cs="Arial"/>
          <w:sz w:val="20"/>
          <w:szCs w:val="20"/>
        </w:rPr>
        <w:t>, B</w:t>
      </w:r>
      <w:r w:rsidRPr="005921AB">
        <w:rPr>
          <w:rFonts w:ascii="Arial" w:hAnsi="Arial" w:cs="Arial"/>
          <w:sz w:val="20"/>
          <w:szCs w:val="20"/>
          <w:vertAlign w:val="subscript"/>
        </w:rPr>
        <w:t>1</w:t>
      </w:r>
      <w:r w:rsidRPr="005921AB">
        <w:rPr>
          <w:rFonts w:ascii="Arial" w:hAnsi="Arial" w:cs="Arial"/>
          <w:sz w:val="20"/>
          <w:szCs w:val="20"/>
        </w:rPr>
        <w:t xml:space="preserve"> and B</w:t>
      </w:r>
      <w:r w:rsidRPr="005921AB">
        <w:rPr>
          <w:rFonts w:ascii="Arial" w:hAnsi="Arial" w:cs="Arial"/>
          <w:sz w:val="20"/>
          <w:szCs w:val="20"/>
          <w:vertAlign w:val="subscript"/>
        </w:rPr>
        <w:t>2</w:t>
      </w:r>
      <w:r w:rsidRPr="005921AB">
        <w:rPr>
          <w:rFonts w:ascii="Arial" w:hAnsi="Arial" w:cs="Arial"/>
          <w:sz w:val="20"/>
          <w:szCs w:val="20"/>
        </w:rPr>
        <w:t xml:space="preserve"> </w:t>
      </w:r>
      <w:r w:rsidRPr="005921AB">
        <w:rPr>
          <w:rFonts w:ascii="Arial" w:hAnsi="Arial" w:cs="Arial"/>
          <w:sz w:val="20"/>
          <w:szCs w:val="20"/>
          <w:lang w:val="en-US"/>
        </w:rPr>
        <w:t>–</w:t>
      </w:r>
      <w:r w:rsidRPr="005921AB">
        <w:rPr>
          <w:rFonts w:ascii="Arial" w:hAnsi="Arial" w:cs="Arial"/>
          <w:sz w:val="20"/>
          <w:szCs w:val="20"/>
        </w:rPr>
        <w:t xml:space="preserve"> by 30</w:t>
      </w:r>
      <w:r w:rsidRPr="005921AB">
        <w:rPr>
          <w:rFonts w:ascii="Arial" w:hAnsi="Arial" w:cs="Arial"/>
          <w:sz w:val="20"/>
          <w:szCs w:val="20"/>
          <w:lang w:val="en-US"/>
        </w:rPr>
        <w:t>–</w:t>
      </w:r>
      <w:r w:rsidRPr="005921AB">
        <w:rPr>
          <w:rFonts w:ascii="Arial" w:hAnsi="Arial" w:cs="Arial"/>
          <w:sz w:val="20"/>
          <w:szCs w:val="20"/>
        </w:rPr>
        <w:t xml:space="preserve">38 % depending on the </w:t>
      </w:r>
      <w:r w:rsidRPr="005921AB">
        <w:rPr>
          <w:rFonts w:ascii="Arial" w:hAnsi="Arial" w:cs="Arial"/>
          <w:sz w:val="20"/>
          <w:szCs w:val="20"/>
          <w:lang w:val="en-US"/>
        </w:rPr>
        <w:t xml:space="preserve">experiment </w:t>
      </w:r>
      <w:r w:rsidRPr="005921AB">
        <w:rPr>
          <w:rFonts w:ascii="Arial" w:hAnsi="Arial" w:cs="Arial"/>
          <w:sz w:val="20"/>
          <w:szCs w:val="20"/>
        </w:rPr>
        <w:t>variant. The integral score of vitamin B</w:t>
      </w:r>
      <w:r w:rsidRPr="005921AB">
        <w:rPr>
          <w:rFonts w:ascii="Arial" w:hAnsi="Arial" w:cs="Arial"/>
          <w:sz w:val="20"/>
          <w:szCs w:val="20"/>
          <w:vertAlign w:val="subscript"/>
        </w:rPr>
        <w:t>5</w:t>
      </w:r>
      <w:r w:rsidRPr="005921AB">
        <w:rPr>
          <w:rFonts w:ascii="Arial" w:hAnsi="Arial" w:cs="Arial"/>
          <w:sz w:val="20"/>
          <w:szCs w:val="20"/>
        </w:rPr>
        <w:t xml:space="preserve"> was 15–16 % depending on the variety.</w:t>
      </w:r>
      <w:r w:rsidRPr="005921AB">
        <w:rPr>
          <w:rFonts w:ascii="Arial" w:hAnsi="Arial" w:cs="Arial"/>
          <w:sz w:val="20"/>
          <w:szCs w:val="20"/>
          <w:lang w:val="en-US"/>
        </w:rPr>
        <w:t xml:space="preserve"> </w:t>
      </w:r>
      <w:r w:rsidRPr="005921AB">
        <w:rPr>
          <w:rFonts w:ascii="Arial" w:hAnsi="Arial" w:cs="Arial"/>
          <w:sz w:val="20"/>
          <w:szCs w:val="20"/>
        </w:rPr>
        <w:t xml:space="preserve">It should be noted that no significant difference between quinoa varieties was found which is confirmed by the index of complex evaluation </w:t>
      </w:r>
      <w:r w:rsidRPr="005921AB">
        <w:rPr>
          <w:rFonts w:ascii="Arial" w:hAnsi="Arial" w:cs="Arial"/>
          <w:sz w:val="20"/>
          <w:szCs w:val="20"/>
          <w:lang w:val="en-US"/>
        </w:rPr>
        <w:t>–</w:t>
      </w:r>
      <w:r w:rsidRPr="005921AB">
        <w:rPr>
          <w:rFonts w:ascii="Arial" w:hAnsi="Arial" w:cs="Arial"/>
          <w:sz w:val="20"/>
          <w:szCs w:val="20"/>
        </w:rPr>
        <w:t xml:space="preserve"> 0.21</w:t>
      </w:r>
      <w:r w:rsidRPr="005921AB">
        <w:rPr>
          <w:rFonts w:ascii="Arial" w:hAnsi="Arial" w:cs="Arial"/>
          <w:sz w:val="20"/>
          <w:szCs w:val="20"/>
          <w:lang w:val="en-US"/>
        </w:rPr>
        <w:t>–</w:t>
      </w:r>
      <w:r w:rsidRPr="005921AB">
        <w:rPr>
          <w:rFonts w:ascii="Arial" w:hAnsi="Arial" w:cs="Arial"/>
          <w:sz w:val="20"/>
          <w:szCs w:val="20"/>
        </w:rPr>
        <w:t xml:space="preserve">0.24. </w:t>
      </w:r>
      <w:r w:rsidRPr="005921AB">
        <w:rPr>
          <w:rFonts w:ascii="Arial" w:hAnsi="Arial" w:cs="Arial"/>
          <w:sz w:val="20"/>
          <w:szCs w:val="20"/>
          <w:lang w:val="en-US"/>
        </w:rPr>
        <w:t>Quin</w:t>
      </w:r>
      <w:r w:rsidRPr="005921AB">
        <w:rPr>
          <w:rFonts w:ascii="Arial" w:hAnsi="Arial" w:cs="Arial"/>
          <w:sz w:val="20"/>
          <w:szCs w:val="20"/>
        </w:rPr>
        <w:t xml:space="preserve">oa grain contains </w:t>
      </w:r>
      <w:r w:rsidRPr="005921AB">
        <w:rPr>
          <w:rFonts w:ascii="Arial" w:hAnsi="Arial" w:cs="Arial"/>
          <w:sz w:val="20"/>
          <w:szCs w:val="20"/>
          <w:lang w:val="en-US"/>
        </w:rPr>
        <w:t xml:space="preserve">the most </w:t>
      </w:r>
      <w:r w:rsidRPr="005921AB">
        <w:rPr>
          <w:rFonts w:ascii="Arial" w:hAnsi="Arial" w:cs="Arial"/>
          <w:sz w:val="20"/>
          <w:szCs w:val="20"/>
        </w:rPr>
        <w:t>potassium, phosphorus, magnesium, sulfur and calcium.</w:t>
      </w:r>
      <w:r w:rsidRPr="005921AB">
        <w:rPr>
          <w:rFonts w:ascii="Arial" w:hAnsi="Arial" w:cs="Arial"/>
          <w:sz w:val="20"/>
          <w:szCs w:val="20"/>
          <w:lang w:val="en-US"/>
        </w:rPr>
        <w:t xml:space="preserve"> </w:t>
      </w:r>
      <w:r w:rsidRPr="005921AB">
        <w:rPr>
          <w:rFonts w:ascii="Arial" w:hAnsi="Arial" w:cs="Arial"/>
          <w:sz w:val="20"/>
          <w:szCs w:val="20"/>
        </w:rPr>
        <w:t>The content of manganese, zinc, iron and sodium was in the range of 2.0–5.0 mg %.</w:t>
      </w:r>
      <w:r w:rsidRPr="005921AB">
        <w:rPr>
          <w:rFonts w:ascii="Arial" w:hAnsi="Arial" w:cs="Arial"/>
          <w:sz w:val="20"/>
          <w:szCs w:val="20"/>
          <w:lang w:val="en-US"/>
        </w:rPr>
        <w:t xml:space="preserve"> </w:t>
      </w:r>
      <w:r w:rsidRPr="005921AB">
        <w:rPr>
          <w:rFonts w:ascii="Arial" w:hAnsi="Arial" w:cs="Arial"/>
          <w:sz w:val="20"/>
          <w:szCs w:val="20"/>
        </w:rPr>
        <w:t>The index of complex evaluation did not change and was 0.11.</w:t>
      </w:r>
      <w:r w:rsidRPr="005921AB">
        <w:rPr>
          <w:rFonts w:ascii="Arial" w:hAnsi="Arial" w:cs="Arial"/>
          <w:sz w:val="20"/>
          <w:szCs w:val="20"/>
          <w:lang w:val="en-US"/>
        </w:rPr>
        <w:t xml:space="preserve"> </w:t>
      </w:r>
      <w:r w:rsidRPr="005921AB">
        <w:rPr>
          <w:rFonts w:ascii="Arial" w:hAnsi="Arial" w:cs="Arial"/>
          <w:sz w:val="20"/>
          <w:szCs w:val="20"/>
        </w:rPr>
        <w:t xml:space="preserve">However, the integral score had a different trend. Thus, 100 g of grain of this crop satisfy </w:t>
      </w:r>
      <w:r w:rsidRPr="005921AB">
        <w:rPr>
          <w:rFonts w:ascii="Arial" w:hAnsi="Arial" w:cs="Arial"/>
          <w:sz w:val="20"/>
          <w:szCs w:val="20"/>
          <w:lang w:val="en-US"/>
        </w:rPr>
        <w:t xml:space="preserve">the most </w:t>
      </w:r>
      <w:r w:rsidRPr="005921AB">
        <w:rPr>
          <w:rFonts w:ascii="Arial" w:hAnsi="Arial" w:cs="Arial"/>
          <w:sz w:val="20"/>
          <w:szCs w:val="20"/>
        </w:rPr>
        <w:t xml:space="preserve">the biological needs of an adult with magnesium and phosphorus </w:t>
      </w:r>
      <w:r w:rsidRPr="005921AB">
        <w:rPr>
          <w:rFonts w:ascii="Arial" w:hAnsi="Arial" w:cs="Arial"/>
          <w:sz w:val="20"/>
          <w:szCs w:val="20"/>
          <w:lang w:val="en-US"/>
        </w:rPr>
        <w:t>–</w:t>
      </w:r>
      <w:r w:rsidRPr="005921AB">
        <w:rPr>
          <w:rFonts w:ascii="Arial" w:hAnsi="Arial" w:cs="Arial"/>
          <w:sz w:val="20"/>
          <w:szCs w:val="20"/>
        </w:rPr>
        <w:t xml:space="preserve"> by 83</w:t>
      </w:r>
      <w:r w:rsidRPr="005921AB">
        <w:rPr>
          <w:rFonts w:ascii="Arial" w:hAnsi="Arial" w:cs="Arial"/>
          <w:sz w:val="20"/>
          <w:szCs w:val="20"/>
          <w:lang w:val="en-US"/>
        </w:rPr>
        <w:t>–</w:t>
      </w:r>
      <w:r w:rsidRPr="005921AB">
        <w:rPr>
          <w:rFonts w:ascii="Arial" w:hAnsi="Arial" w:cs="Arial"/>
          <w:sz w:val="20"/>
          <w:szCs w:val="20"/>
        </w:rPr>
        <w:t xml:space="preserve">88 % depending on the </w:t>
      </w:r>
      <w:r w:rsidRPr="005921AB">
        <w:rPr>
          <w:rFonts w:ascii="Arial" w:hAnsi="Arial" w:cs="Arial"/>
          <w:sz w:val="20"/>
          <w:szCs w:val="20"/>
          <w:lang w:val="en-US"/>
        </w:rPr>
        <w:t xml:space="preserve">experiment </w:t>
      </w:r>
      <w:r w:rsidRPr="005921AB">
        <w:rPr>
          <w:rFonts w:ascii="Arial" w:hAnsi="Arial" w:cs="Arial"/>
          <w:sz w:val="20"/>
          <w:szCs w:val="20"/>
        </w:rPr>
        <w:t xml:space="preserve">variant. The least </w:t>
      </w:r>
      <w:r w:rsidRPr="005921AB">
        <w:rPr>
          <w:rFonts w:ascii="Arial" w:hAnsi="Arial" w:cs="Arial"/>
          <w:sz w:val="20"/>
          <w:szCs w:val="20"/>
          <w:lang w:val="en-US"/>
        </w:rPr>
        <w:t xml:space="preserve">with </w:t>
      </w:r>
      <w:r w:rsidRPr="005921AB">
        <w:rPr>
          <w:rFonts w:ascii="Arial" w:hAnsi="Arial" w:cs="Arial"/>
          <w:sz w:val="20"/>
          <w:szCs w:val="20"/>
        </w:rPr>
        <w:t xml:space="preserve">sodium, sulfur and calcium </w:t>
      </w:r>
      <w:r w:rsidRPr="005921AB">
        <w:rPr>
          <w:rFonts w:ascii="Arial" w:hAnsi="Arial" w:cs="Arial"/>
          <w:sz w:val="20"/>
          <w:szCs w:val="20"/>
          <w:lang w:val="en-US"/>
        </w:rPr>
        <w:t>–</w:t>
      </w:r>
      <w:r w:rsidRPr="005921AB">
        <w:rPr>
          <w:rFonts w:ascii="Arial" w:hAnsi="Arial" w:cs="Arial"/>
          <w:sz w:val="20"/>
          <w:szCs w:val="20"/>
        </w:rPr>
        <w:t xml:space="preserve"> by 0.1</w:t>
      </w:r>
      <w:r w:rsidRPr="005921AB">
        <w:rPr>
          <w:rFonts w:ascii="Arial" w:hAnsi="Arial" w:cs="Arial"/>
          <w:sz w:val="20"/>
          <w:szCs w:val="20"/>
          <w:lang w:val="en-US"/>
        </w:rPr>
        <w:t>–</w:t>
      </w:r>
      <w:r w:rsidRPr="005921AB">
        <w:rPr>
          <w:rFonts w:ascii="Arial" w:hAnsi="Arial" w:cs="Arial"/>
          <w:sz w:val="20"/>
          <w:szCs w:val="20"/>
        </w:rPr>
        <w:t xml:space="preserve">5.1 %. The integral score for iron was 32–34 %, </w:t>
      </w:r>
      <w:r w:rsidRPr="005921AB">
        <w:rPr>
          <w:rFonts w:ascii="Arial" w:hAnsi="Arial" w:cs="Arial"/>
          <w:sz w:val="20"/>
          <w:szCs w:val="20"/>
        </w:rPr>
        <w:lastRenderedPageBreak/>
        <w:t xml:space="preserve">zinc </w:t>
      </w:r>
      <w:r w:rsidRPr="005921AB">
        <w:rPr>
          <w:rFonts w:ascii="Arial" w:hAnsi="Arial" w:cs="Arial"/>
          <w:sz w:val="20"/>
          <w:szCs w:val="20"/>
          <w:lang w:val="en-US"/>
        </w:rPr>
        <w:t>–</w:t>
      </w:r>
      <w:r w:rsidRPr="005921AB">
        <w:rPr>
          <w:rFonts w:ascii="Arial" w:hAnsi="Arial" w:cs="Arial"/>
          <w:sz w:val="20"/>
          <w:szCs w:val="20"/>
        </w:rPr>
        <w:t xml:space="preserve"> 20–25, manganese </w:t>
      </w:r>
      <w:r w:rsidRPr="005921AB">
        <w:rPr>
          <w:rFonts w:ascii="Arial" w:hAnsi="Arial" w:cs="Arial"/>
          <w:sz w:val="20"/>
          <w:szCs w:val="20"/>
          <w:lang w:val="en-US"/>
        </w:rPr>
        <w:t>–</w:t>
      </w:r>
      <w:r w:rsidRPr="005921AB">
        <w:rPr>
          <w:rFonts w:ascii="Arial" w:hAnsi="Arial" w:cs="Arial"/>
          <w:sz w:val="20"/>
          <w:szCs w:val="20"/>
        </w:rPr>
        <w:t xml:space="preserve"> 20–21, potassium </w:t>
      </w:r>
      <w:r w:rsidRPr="005921AB">
        <w:rPr>
          <w:rFonts w:ascii="Arial" w:hAnsi="Arial" w:cs="Arial"/>
          <w:sz w:val="20"/>
          <w:szCs w:val="20"/>
          <w:lang w:val="en-US"/>
        </w:rPr>
        <w:t>–</w:t>
      </w:r>
      <w:r w:rsidRPr="005921AB">
        <w:rPr>
          <w:rFonts w:ascii="Arial" w:hAnsi="Arial" w:cs="Arial"/>
          <w:sz w:val="20"/>
          <w:szCs w:val="20"/>
        </w:rPr>
        <w:t xml:space="preserve"> 11–13  % depending on the variety.</w:t>
      </w:r>
      <w:r w:rsidRPr="005921AB">
        <w:rPr>
          <w:rFonts w:ascii="Arial" w:hAnsi="Arial" w:cs="Arial"/>
          <w:sz w:val="20"/>
          <w:szCs w:val="20"/>
          <w:lang w:val="en-US"/>
        </w:rPr>
        <w:t xml:space="preserve"> </w:t>
      </w:r>
      <w:r w:rsidRPr="005921AB">
        <w:rPr>
          <w:rFonts w:ascii="Arial" w:hAnsi="Arial" w:cs="Arial"/>
          <w:sz w:val="20"/>
          <w:szCs w:val="20"/>
        </w:rPr>
        <w:t>According to the biochemical component, quinoa grain can be used in the technology of gluten-free products.</w:t>
      </w:r>
    </w:p>
    <w:p w:rsidR="00366BF8" w:rsidRPr="008A5BD4" w:rsidRDefault="005921AB" w:rsidP="005921AB">
      <w:pPr>
        <w:spacing w:after="0" w:line="240" w:lineRule="auto"/>
        <w:ind w:firstLine="369"/>
        <w:jc w:val="both"/>
        <w:rPr>
          <w:rFonts w:ascii="Arial" w:hAnsi="Arial" w:cs="Arial"/>
          <w:sz w:val="20"/>
          <w:szCs w:val="20"/>
        </w:rPr>
      </w:pPr>
      <w:r w:rsidRPr="005921AB">
        <w:rPr>
          <w:rFonts w:ascii="Arial" w:hAnsi="Arial" w:cs="Arial"/>
          <w:b/>
          <w:i/>
          <w:sz w:val="20"/>
          <w:szCs w:val="20"/>
        </w:rPr>
        <w:t>Key words:</w:t>
      </w:r>
      <w:r w:rsidRPr="005921AB">
        <w:rPr>
          <w:rFonts w:ascii="Arial" w:hAnsi="Arial" w:cs="Arial"/>
          <w:b/>
          <w:sz w:val="20"/>
          <w:szCs w:val="20"/>
        </w:rPr>
        <w:t xml:space="preserve"> </w:t>
      </w:r>
      <w:r w:rsidRPr="005921AB">
        <w:rPr>
          <w:rFonts w:ascii="Arial" w:hAnsi="Arial" w:cs="Arial"/>
          <w:i/>
          <w:sz w:val="20"/>
          <w:szCs w:val="20"/>
        </w:rPr>
        <w:t>biochemical component, quinoa, variety, protein content, vitamins, chemical elements, integral score.</w:t>
      </w:r>
    </w:p>
    <w:sectPr w:rsidR="00366BF8" w:rsidRPr="008A5BD4" w:rsidSect="00B04F07">
      <w:pgSz w:w="11906" w:h="16838"/>
      <w:pgMar w:top="1701" w:right="1134" w:bottom="170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06AC"/>
    <w:rsid w:val="00005E5E"/>
    <w:rsid w:val="00012304"/>
    <w:rsid w:val="000179EE"/>
    <w:rsid w:val="00021A61"/>
    <w:rsid w:val="00035CEC"/>
    <w:rsid w:val="0004248A"/>
    <w:rsid w:val="00053376"/>
    <w:rsid w:val="000604A0"/>
    <w:rsid w:val="00063D3A"/>
    <w:rsid w:val="000778CD"/>
    <w:rsid w:val="0008158A"/>
    <w:rsid w:val="00084BB5"/>
    <w:rsid w:val="00086493"/>
    <w:rsid w:val="00093641"/>
    <w:rsid w:val="00095EB5"/>
    <w:rsid w:val="000A36DD"/>
    <w:rsid w:val="000A39E6"/>
    <w:rsid w:val="000A3AAD"/>
    <w:rsid w:val="000A4028"/>
    <w:rsid w:val="000B59F1"/>
    <w:rsid w:val="000C2F0D"/>
    <w:rsid w:val="000D0500"/>
    <w:rsid w:val="000E6A60"/>
    <w:rsid w:val="00100B81"/>
    <w:rsid w:val="00102FE0"/>
    <w:rsid w:val="00122B43"/>
    <w:rsid w:val="00123C59"/>
    <w:rsid w:val="00124A70"/>
    <w:rsid w:val="001320E1"/>
    <w:rsid w:val="00136D67"/>
    <w:rsid w:val="00137C5E"/>
    <w:rsid w:val="0014192D"/>
    <w:rsid w:val="00144E06"/>
    <w:rsid w:val="00162F3B"/>
    <w:rsid w:val="00181598"/>
    <w:rsid w:val="00182909"/>
    <w:rsid w:val="001A7726"/>
    <w:rsid w:val="001D30DF"/>
    <w:rsid w:val="001D5EC6"/>
    <w:rsid w:val="001E7195"/>
    <w:rsid w:val="001F4958"/>
    <w:rsid w:val="00200DC4"/>
    <w:rsid w:val="00202FED"/>
    <w:rsid w:val="00204CEB"/>
    <w:rsid w:val="00207426"/>
    <w:rsid w:val="00216E91"/>
    <w:rsid w:val="00227D92"/>
    <w:rsid w:val="002372F5"/>
    <w:rsid w:val="00241F2A"/>
    <w:rsid w:val="00252BAE"/>
    <w:rsid w:val="00267D90"/>
    <w:rsid w:val="00295785"/>
    <w:rsid w:val="002A1674"/>
    <w:rsid w:val="002A1ACE"/>
    <w:rsid w:val="002B0A0B"/>
    <w:rsid w:val="002B51FE"/>
    <w:rsid w:val="002B7F7D"/>
    <w:rsid w:val="002B7F83"/>
    <w:rsid w:val="002D1030"/>
    <w:rsid w:val="002D6A54"/>
    <w:rsid w:val="002E0F9D"/>
    <w:rsid w:val="002F6A4C"/>
    <w:rsid w:val="002F6FC6"/>
    <w:rsid w:val="0030227F"/>
    <w:rsid w:val="0030716A"/>
    <w:rsid w:val="0031123B"/>
    <w:rsid w:val="003272BC"/>
    <w:rsid w:val="00334041"/>
    <w:rsid w:val="00335059"/>
    <w:rsid w:val="00337952"/>
    <w:rsid w:val="00340C1C"/>
    <w:rsid w:val="003536FF"/>
    <w:rsid w:val="003544C1"/>
    <w:rsid w:val="00364549"/>
    <w:rsid w:val="00366BF8"/>
    <w:rsid w:val="0037495B"/>
    <w:rsid w:val="00382123"/>
    <w:rsid w:val="00385EE2"/>
    <w:rsid w:val="0039213B"/>
    <w:rsid w:val="00393A72"/>
    <w:rsid w:val="00396E16"/>
    <w:rsid w:val="003A0995"/>
    <w:rsid w:val="003A2C3C"/>
    <w:rsid w:val="003A5C0A"/>
    <w:rsid w:val="003C1706"/>
    <w:rsid w:val="003C54DC"/>
    <w:rsid w:val="003C79FB"/>
    <w:rsid w:val="003D3BED"/>
    <w:rsid w:val="003D7292"/>
    <w:rsid w:val="003F51F6"/>
    <w:rsid w:val="00402D7E"/>
    <w:rsid w:val="00402EEE"/>
    <w:rsid w:val="0042288B"/>
    <w:rsid w:val="004305FD"/>
    <w:rsid w:val="0044382C"/>
    <w:rsid w:val="0045401B"/>
    <w:rsid w:val="00462414"/>
    <w:rsid w:val="004779E3"/>
    <w:rsid w:val="00490C62"/>
    <w:rsid w:val="004A4583"/>
    <w:rsid w:val="004A6D6E"/>
    <w:rsid w:val="004C1CDB"/>
    <w:rsid w:val="004C35F9"/>
    <w:rsid w:val="004C7FF5"/>
    <w:rsid w:val="004D3685"/>
    <w:rsid w:val="004E00F0"/>
    <w:rsid w:val="004F6497"/>
    <w:rsid w:val="0050305F"/>
    <w:rsid w:val="0053016F"/>
    <w:rsid w:val="00544CA4"/>
    <w:rsid w:val="00571D84"/>
    <w:rsid w:val="00574EAB"/>
    <w:rsid w:val="005750EB"/>
    <w:rsid w:val="005921AB"/>
    <w:rsid w:val="00594509"/>
    <w:rsid w:val="005A367D"/>
    <w:rsid w:val="005C41B1"/>
    <w:rsid w:val="005C7D10"/>
    <w:rsid w:val="005D223E"/>
    <w:rsid w:val="005D614F"/>
    <w:rsid w:val="005D7D08"/>
    <w:rsid w:val="005E1261"/>
    <w:rsid w:val="005E12BD"/>
    <w:rsid w:val="005F2B02"/>
    <w:rsid w:val="005F66D5"/>
    <w:rsid w:val="00615AE2"/>
    <w:rsid w:val="006229E6"/>
    <w:rsid w:val="00630EC4"/>
    <w:rsid w:val="00642058"/>
    <w:rsid w:val="00650984"/>
    <w:rsid w:val="006537D3"/>
    <w:rsid w:val="006573FF"/>
    <w:rsid w:val="006614C6"/>
    <w:rsid w:val="006635CE"/>
    <w:rsid w:val="006673E7"/>
    <w:rsid w:val="006749E7"/>
    <w:rsid w:val="006777B9"/>
    <w:rsid w:val="006847AF"/>
    <w:rsid w:val="0068739A"/>
    <w:rsid w:val="006A5D9F"/>
    <w:rsid w:val="006C6945"/>
    <w:rsid w:val="006E4B0F"/>
    <w:rsid w:val="006F5637"/>
    <w:rsid w:val="00702485"/>
    <w:rsid w:val="0070352C"/>
    <w:rsid w:val="007040F1"/>
    <w:rsid w:val="00743F96"/>
    <w:rsid w:val="00752D7F"/>
    <w:rsid w:val="00765435"/>
    <w:rsid w:val="0077288E"/>
    <w:rsid w:val="00772BDC"/>
    <w:rsid w:val="00777F4F"/>
    <w:rsid w:val="0078056F"/>
    <w:rsid w:val="007A33E8"/>
    <w:rsid w:val="007A3543"/>
    <w:rsid w:val="007A6D05"/>
    <w:rsid w:val="007B1005"/>
    <w:rsid w:val="007D56E1"/>
    <w:rsid w:val="007D57F3"/>
    <w:rsid w:val="007E1EC4"/>
    <w:rsid w:val="007E3F9A"/>
    <w:rsid w:val="007F08E4"/>
    <w:rsid w:val="007F72E6"/>
    <w:rsid w:val="00805A90"/>
    <w:rsid w:val="00813730"/>
    <w:rsid w:val="00817FED"/>
    <w:rsid w:val="00820D49"/>
    <w:rsid w:val="008376DA"/>
    <w:rsid w:val="008715D3"/>
    <w:rsid w:val="008725B0"/>
    <w:rsid w:val="008751DF"/>
    <w:rsid w:val="008910CE"/>
    <w:rsid w:val="008A5BD4"/>
    <w:rsid w:val="008A71B3"/>
    <w:rsid w:val="008B68CC"/>
    <w:rsid w:val="008C2700"/>
    <w:rsid w:val="008C4AA6"/>
    <w:rsid w:val="008E40CC"/>
    <w:rsid w:val="008E4CE6"/>
    <w:rsid w:val="008E5D7F"/>
    <w:rsid w:val="009007F8"/>
    <w:rsid w:val="00904B56"/>
    <w:rsid w:val="009145E9"/>
    <w:rsid w:val="0091657C"/>
    <w:rsid w:val="009201EA"/>
    <w:rsid w:val="009278C8"/>
    <w:rsid w:val="00930F43"/>
    <w:rsid w:val="00931265"/>
    <w:rsid w:val="0095361D"/>
    <w:rsid w:val="00962E7F"/>
    <w:rsid w:val="00972020"/>
    <w:rsid w:val="00991056"/>
    <w:rsid w:val="0099186B"/>
    <w:rsid w:val="00993B12"/>
    <w:rsid w:val="009C32B1"/>
    <w:rsid w:val="009C5FFB"/>
    <w:rsid w:val="009D6019"/>
    <w:rsid w:val="009D74DD"/>
    <w:rsid w:val="009E0997"/>
    <w:rsid w:val="009F3BE6"/>
    <w:rsid w:val="009F4E71"/>
    <w:rsid w:val="009F7E3A"/>
    <w:rsid w:val="00A04447"/>
    <w:rsid w:val="00A0510C"/>
    <w:rsid w:val="00A10100"/>
    <w:rsid w:val="00A12B9D"/>
    <w:rsid w:val="00A1669A"/>
    <w:rsid w:val="00A21B05"/>
    <w:rsid w:val="00A2214C"/>
    <w:rsid w:val="00A24A49"/>
    <w:rsid w:val="00A253A7"/>
    <w:rsid w:val="00A422A6"/>
    <w:rsid w:val="00A44537"/>
    <w:rsid w:val="00A46A36"/>
    <w:rsid w:val="00A47E02"/>
    <w:rsid w:val="00A53FE1"/>
    <w:rsid w:val="00A55C0F"/>
    <w:rsid w:val="00A607E0"/>
    <w:rsid w:val="00A667E2"/>
    <w:rsid w:val="00A70683"/>
    <w:rsid w:val="00A72362"/>
    <w:rsid w:val="00A77886"/>
    <w:rsid w:val="00A94785"/>
    <w:rsid w:val="00A94EA2"/>
    <w:rsid w:val="00A9785C"/>
    <w:rsid w:val="00AC07B3"/>
    <w:rsid w:val="00AC5BC4"/>
    <w:rsid w:val="00AD2C20"/>
    <w:rsid w:val="00AD4AE8"/>
    <w:rsid w:val="00B00BE7"/>
    <w:rsid w:val="00B03322"/>
    <w:rsid w:val="00B04F07"/>
    <w:rsid w:val="00B052D4"/>
    <w:rsid w:val="00B150AB"/>
    <w:rsid w:val="00B15609"/>
    <w:rsid w:val="00B16B88"/>
    <w:rsid w:val="00B2106D"/>
    <w:rsid w:val="00B23BEF"/>
    <w:rsid w:val="00B25201"/>
    <w:rsid w:val="00B2530B"/>
    <w:rsid w:val="00B33C9E"/>
    <w:rsid w:val="00B3567C"/>
    <w:rsid w:val="00B535E5"/>
    <w:rsid w:val="00B5687B"/>
    <w:rsid w:val="00B671CB"/>
    <w:rsid w:val="00B76A99"/>
    <w:rsid w:val="00B86A47"/>
    <w:rsid w:val="00B95187"/>
    <w:rsid w:val="00BA181F"/>
    <w:rsid w:val="00BB7101"/>
    <w:rsid w:val="00BC7CC1"/>
    <w:rsid w:val="00BD4D60"/>
    <w:rsid w:val="00BD715F"/>
    <w:rsid w:val="00BE404B"/>
    <w:rsid w:val="00BF292B"/>
    <w:rsid w:val="00C07932"/>
    <w:rsid w:val="00C17604"/>
    <w:rsid w:val="00C206AC"/>
    <w:rsid w:val="00C23A29"/>
    <w:rsid w:val="00C303A6"/>
    <w:rsid w:val="00C34456"/>
    <w:rsid w:val="00C54564"/>
    <w:rsid w:val="00C6066C"/>
    <w:rsid w:val="00C66FA4"/>
    <w:rsid w:val="00C73D8E"/>
    <w:rsid w:val="00C83F03"/>
    <w:rsid w:val="00C96EA2"/>
    <w:rsid w:val="00CA278E"/>
    <w:rsid w:val="00CA30DA"/>
    <w:rsid w:val="00CA5CBE"/>
    <w:rsid w:val="00CD3255"/>
    <w:rsid w:val="00CE079C"/>
    <w:rsid w:val="00CE0BF3"/>
    <w:rsid w:val="00CE148A"/>
    <w:rsid w:val="00CE5983"/>
    <w:rsid w:val="00CF4520"/>
    <w:rsid w:val="00D037A6"/>
    <w:rsid w:val="00D07E5B"/>
    <w:rsid w:val="00D148AA"/>
    <w:rsid w:val="00D2038B"/>
    <w:rsid w:val="00D20E17"/>
    <w:rsid w:val="00D23B24"/>
    <w:rsid w:val="00D46EF6"/>
    <w:rsid w:val="00D57A97"/>
    <w:rsid w:val="00D648A4"/>
    <w:rsid w:val="00D649E4"/>
    <w:rsid w:val="00D66370"/>
    <w:rsid w:val="00D744EA"/>
    <w:rsid w:val="00D822D4"/>
    <w:rsid w:val="00D851A3"/>
    <w:rsid w:val="00D91CC9"/>
    <w:rsid w:val="00DA240E"/>
    <w:rsid w:val="00DA5D36"/>
    <w:rsid w:val="00DB1716"/>
    <w:rsid w:val="00DB2111"/>
    <w:rsid w:val="00DC7573"/>
    <w:rsid w:val="00DD16AD"/>
    <w:rsid w:val="00DD66FE"/>
    <w:rsid w:val="00DD7A66"/>
    <w:rsid w:val="00DF1E3F"/>
    <w:rsid w:val="00E023F0"/>
    <w:rsid w:val="00E149D8"/>
    <w:rsid w:val="00E17EF2"/>
    <w:rsid w:val="00E2344E"/>
    <w:rsid w:val="00E242DB"/>
    <w:rsid w:val="00E4600B"/>
    <w:rsid w:val="00E62563"/>
    <w:rsid w:val="00E62E28"/>
    <w:rsid w:val="00E73F20"/>
    <w:rsid w:val="00E87C08"/>
    <w:rsid w:val="00E962E0"/>
    <w:rsid w:val="00EA4775"/>
    <w:rsid w:val="00EB4F56"/>
    <w:rsid w:val="00EE4C0F"/>
    <w:rsid w:val="00EF3714"/>
    <w:rsid w:val="00EF5529"/>
    <w:rsid w:val="00F00304"/>
    <w:rsid w:val="00F06E8F"/>
    <w:rsid w:val="00F24925"/>
    <w:rsid w:val="00F361B4"/>
    <w:rsid w:val="00F36F3B"/>
    <w:rsid w:val="00F469E5"/>
    <w:rsid w:val="00F520A8"/>
    <w:rsid w:val="00F562FE"/>
    <w:rsid w:val="00F56B30"/>
    <w:rsid w:val="00F631DE"/>
    <w:rsid w:val="00F676EC"/>
    <w:rsid w:val="00F72FAA"/>
    <w:rsid w:val="00F832AF"/>
    <w:rsid w:val="00F8710E"/>
    <w:rsid w:val="00F87D5E"/>
    <w:rsid w:val="00F929F7"/>
    <w:rsid w:val="00FB4858"/>
    <w:rsid w:val="00FB57D0"/>
    <w:rsid w:val="00FC08F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06A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206AC"/>
    <w:rPr>
      <w:color w:val="0563C1" w:themeColor="hyperlink"/>
      <w:u w:val="single"/>
    </w:rPr>
  </w:style>
  <w:style w:type="character" w:customStyle="1" w:styleId="4">
    <w:name w:val="Основной текст (4)_"/>
    <w:basedOn w:val="a0"/>
    <w:link w:val="40"/>
    <w:rsid w:val="0099186B"/>
    <w:rPr>
      <w:rFonts w:ascii="Arial" w:eastAsia="Arial" w:hAnsi="Arial" w:cs="Arial"/>
      <w:spacing w:val="-20"/>
      <w:sz w:val="34"/>
      <w:szCs w:val="34"/>
      <w:shd w:val="clear" w:color="auto" w:fill="FFFFFF"/>
    </w:rPr>
  </w:style>
  <w:style w:type="paragraph" w:customStyle="1" w:styleId="40">
    <w:name w:val="Основной текст (4)"/>
    <w:basedOn w:val="a"/>
    <w:link w:val="4"/>
    <w:rsid w:val="0099186B"/>
    <w:pPr>
      <w:shd w:val="clear" w:color="auto" w:fill="FFFFFF"/>
      <w:spacing w:before="420" w:after="420" w:line="0" w:lineRule="atLeast"/>
      <w:ind w:firstLine="880"/>
      <w:jc w:val="both"/>
    </w:pPr>
    <w:rPr>
      <w:rFonts w:ascii="Arial" w:eastAsia="Arial" w:hAnsi="Arial" w:cs="Arial"/>
      <w:spacing w:val="-20"/>
      <w:sz w:val="34"/>
      <w:szCs w:val="34"/>
    </w:rPr>
  </w:style>
  <w:style w:type="character" w:customStyle="1" w:styleId="orcid-id-https">
    <w:name w:val="orcid-id-https"/>
    <w:basedOn w:val="a0"/>
    <w:rsid w:val="0099186B"/>
  </w:style>
  <w:style w:type="paragraph" w:styleId="a4">
    <w:name w:val="Normal (Web)"/>
    <w:basedOn w:val="a"/>
    <w:uiPriority w:val="99"/>
    <w:semiHidden/>
    <w:unhideWhenUsed/>
    <w:rsid w:val="006573F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basedOn w:val="a0"/>
    <w:uiPriority w:val="22"/>
    <w:qFormat/>
    <w:rsid w:val="006573FF"/>
    <w:rPr>
      <w:b/>
      <w:bCs/>
    </w:rPr>
  </w:style>
  <w:style w:type="character" w:styleId="a6">
    <w:name w:val="Emphasis"/>
    <w:basedOn w:val="a0"/>
    <w:uiPriority w:val="20"/>
    <w:qFormat/>
    <w:rsid w:val="00E87C08"/>
    <w:rPr>
      <w:i/>
      <w:iCs/>
    </w:rPr>
  </w:style>
  <w:style w:type="paragraph" w:styleId="a7">
    <w:name w:val="Balloon Text"/>
    <w:basedOn w:val="a"/>
    <w:link w:val="a8"/>
    <w:uiPriority w:val="99"/>
    <w:semiHidden/>
    <w:unhideWhenUsed/>
    <w:rsid w:val="008E5D7F"/>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E5D7F"/>
    <w:rPr>
      <w:rFonts w:ascii="Tahoma" w:hAnsi="Tahoma" w:cs="Tahoma"/>
      <w:sz w:val="16"/>
      <w:szCs w:val="16"/>
    </w:rPr>
  </w:style>
  <w:style w:type="table" w:styleId="a9">
    <w:name w:val="Table Grid"/>
    <w:basedOn w:val="a1"/>
    <w:uiPriority w:val="39"/>
    <w:rsid w:val="00100B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06A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206AC"/>
    <w:rPr>
      <w:color w:val="0563C1" w:themeColor="hyperlink"/>
      <w:u w:val="single"/>
    </w:rPr>
  </w:style>
  <w:style w:type="character" w:customStyle="1" w:styleId="4">
    <w:name w:val="Основной текст (4)_"/>
    <w:basedOn w:val="a0"/>
    <w:link w:val="40"/>
    <w:rsid w:val="0099186B"/>
    <w:rPr>
      <w:rFonts w:ascii="Arial" w:eastAsia="Arial" w:hAnsi="Arial" w:cs="Arial"/>
      <w:spacing w:val="-20"/>
      <w:sz w:val="34"/>
      <w:szCs w:val="34"/>
      <w:shd w:val="clear" w:color="auto" w:fill="FFFFFF"/>
    </w:rPr>
  </w:style>
  <w:style w:type="paragraph" w:customStyle="1" w:styleId="40">
    <w:name w:val="Основной текст (4)"/>
    <w:basedOn w:val="a"/>
    <w:link w:val="4"/>
    <w:rsid w:val="0099186B"/>
    <w:pPr>
      <w:shd w:val="clear" w:color="auto" w:fill="FFFFFF"/>
      <w:spacing w:before="420" w:after="420" w:line="0" w:lineRule="atLeast"/>
      <w:ind w:firstLine="880"/>
      <w:jc w:val="both"/>
    </w:pPr>
    <w:rPr>
      <w:rFonts w:ascii="Arial" w:eastAsia="Arial" w:hAnsi="Arial" w:cs="Arial"/>
      <w:spacing w:val="-20"/>
      <w:sz w:val="34"/>
      <w:szCs w:val="34"/>
    </w:rPr>
  </w:style>
  <w:style w:type="character" w:customStyle="1" w:styleId="orcid-id-https">
    <w:name w:val="orcid-id-https"/>
    <w:basedOn w:val="a0"/>
    <w:rsid w:val="0099186B"/>
  </w:style>
  <w:style w:type="paragraph" w:styleId="a4">
    <w:name w:val="Normal (Web)"/>
    <w:basedOn w:val="a"/>
    <w:uiPriority w:val="99"/>
    <w:semiHidden/>
    <w:unhideWhenUsed/>
    <w:rsid w:val="006573F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basedOn w:val="a0"/>
    <w:uiPriority w:val="22"/>
    <w:qFormat/>
    <w:rsid w:val="006573FF"/>
    <w:rPr>
      <w:b/>
      <w:bCs/>
    </w:rPr>
  </w:style>
  <w:style w:type="character" w:styleId="a6">
    <w:name w:val="Emphasis"/>
    <w:basedOn w:val="a0"/>
    <w:uiPriority w:val="20"/>
    <w:qFormat/>
    <w:rsid w:val="00E87C08"/>
    <w:rPr>
      <w:i/>
      <w:iCs/>
    </w:rPr>
  </w:style>
  <w:style w:type="paragraph" w:styleId="a7">
    <w:name w:val="Balloon Text"/>
    <w:basedOn w:val="a"/>
    <w:link w:val="a8"/>
    <w:uiPriority w:val="99"/>
    <w:semiHidden/>
    <w:unhideWhenUsed/>
    <w:rsid w:val="008E5D7F"/>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E5D7F"/>
    <w:rPr>
      <w:rFonts w:ascii="Tahoma" w:hAnsi="Tahoma" w:cs="Tahoma"/>
      <w:sz w:val="16"/>
      <w:szCs w:val="16"/>
    </w:rPr>
  </w:style>
  <w:style w:type="table" w:styleId="a9">
    <w:name w:val="Table Grid"/>
    <w:basedOn w:val="a1"/>
    <w:uiPriority w:val="39"/>
    <w:rsid w:val="00100B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401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naimo.com.ua/%D0%9F%D1%96%D0%B2%D0%B4%D0%B5%D0%BD%D0%BD%D0%B0_%D0%90%D0%BC%D0%B5%D1%80%D0%B8%D0%BA%D0%B0" TargetMode="External"/><Relationship Id="rId13" Type="http://schemas.openxmlformats.org/officeDocument/2006/relationships/image" Target="media/image3.wmf"/><Relationship Id="rId3" Type="http://schemas.microsoft.com/office/2007/relationships/stylesWithEffects" Target="stylesWithEffects.xml"/><Relationship Id="rId7" Type="http://schemas.openxmlformats.org/officeDocument/2006/relationships/hyperlink" Target="https://znaimo.com.ua/%D0%90%D0%BD%D0%B4%D0%B8" TargetMode="External"/><Relationship Id="rId12" Type="http://schemas.openxmlformats.org/officeDocument/2006/relationships/oleObject" Target="embeddings/oleObject2.bin"/><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mailto:lanatretyakova1983@gmail.com" TargetMode="External"/><Relationship Id="rId11" Type="http://schemas.openxmlformats.org/officeDocument/2006/relationships/image" Target="media/image2.w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3.bin"/></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9CB7E9-774D-42C3-8E28-9C95AAC54D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5663</TotalTime>
  <Pages>6</Pages>
  <Words>3108</Words>
  <Characters>17719</Characters>
  <Application>Microsoft Office Word</Application>
  <DocSecurity>0</DocSecurity>
  <Lines>147</Lines>
  <Paragraphs>41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20786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Андрій</dc:creator>
  <cp:keywords/>
  <dc:description/>
  <cp:lastModifiedBy>Admin</cp:lastModifiedBy>
  <cp:revision>196</cp:revision>
  <cp:lastPrinted>2021-04-26T08:24:00Z</cp:lastPrinted>
  <dcterms:created xsi:type="dcterms:W3CDTF">2021-02-19T12:28:00Z</dcterms:created>
  <dcterms:modified xsi:type="dcterms:W3CDTF">2021-06-18T10:53:00Z</dcterms:modified>
</cp:coreProperties>
</file>