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C17" w:rsidRDefault="008707E3" w:rsidP="009E1C1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707E3">
        <w:rPr>
          <w:rFonts w:ascii="Times New Roman" w:hAnsi="Times New Roman" w:cs="Times New Roman"/>
          <w:b/>
          <w:sz w:val="28"/>
          <w:szCs w:val="28"/>
          <w:lang w:val="uk-UA"/>
        </w:rPr>
        <w:t>ТЕХНОЛОГІЧНІ АСПЕКТИ ОТРИМАННЯ БІОГАЗУ ПРИ ПЕРЕРОБЦІ ВІДХОДІВ ТВАРИННИЦТВА</w:t>
      </w:r>
    </w:p>
    <w:p w:rsidR="009E1C17" w:rsidRDefault="009E1C17" w:rsidP="009E1C17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Балабак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Алла Василівна</w:t>
      </w:r>
    </w:p>
    <w:p w:rsidR="009E1C17" w:rsidRDefault="009E1C17" w:rsidP="009E1C17">
      <w:pPr>
        <w:jc w:val="right"/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</w:rPr>
      </w:pPr>
      <w:r w:rsidRPr="009E1C17">
        <w:rPr>
          <w:rFonts w:ascii="Times New Roman" w:hAnsi="Times New Roman" w:cs="Times New Roman"/>
          <w:sz w:val="28"/>
          <w:szCs w:val="28"/>
        </w:rPr>
        <w:t>ORCID ID: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" w:history="1">
        <w:r w:rsidRPr="005F3F0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https://orcid.org/0000-0002-7483-277X</w:t>
        </w:r>
      </w:hyperlink>
    </w:p>
    <w:p w:rsidR="009E1C17" w:rsidRDefault="009E1C17" w:rsidP="009E1C17">
      <w:pPr>
        <w:jc w:val="right"/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  <w:lang w:val="uk-UA"/>
        </w:rPr>
      </w:pPr>
      <w:proofErr w:type="spellStart"/>
      <w:r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  <w:lang w:val="uk-UA"/>
        </w:rPr>
        <w:t>канд</w:t>
      </w:r>
      <w:proofErr w:type="spellEnd"/>
      <w:r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  <w:lang w:val="uk-UA"/>
        </w:rPr>
        <w:t>. с.-г. наук, доцент кафедри екології та безпеки життєдіяльності</w:t>
      </w:r>
    </w:p>
    <w:p w:rsidR="009E1C17" w:rsidRDefault="009E1C17" w:rsidP="009E1C17">
      <w:pPr>
        <w:jc w:val="right"/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  <w:lang w:val="uk-UA"/>
        </w:rPr>
      </w:pPr>
      <w:r>
        <w:rPr>
          <w:rStyle w:val="orcid-id-https"/>
          <w:rFonts w:ascii="Times New Roman" w:hAnsi="Times New Roman" w:cs="Times New Roman"/>
          <w:color w:val="494A4C"/>
          <w:sz w:val="28"/>
          <w:szCs w:val="28"/>
          <w:shd w:val="clear" w:color="auto" w:fill="FFFFFF"/>
          <w:lang w:val="uk-UA"/>
        </w:rPr>
        <w:t>Уманський національний університет садівництва</w:t>
      </w:r>
    </w:p>
    <w:p w:rsidR="009E1C17" w:rsidRDefault="00241978" w:rsidP="009E1C17">
      <w:pPr>
        <w:jc w:val="right"/>
        <w:rPr>
          <w:rStyle w:val="orcid-id-https"/>
          <w:rFonts w:ascii="Times New Roman" w:hAnsi="Times New Roman" w:cs="Times New Roman"/>
          <w:i/>
          <w:color w:val="494A4C"/>
          <w:sz w:val="28"/>
          <w:szCs w:val="28"/>
          <w:shd w:val="clear" w:color="auto" w:fill="FFFFFF"/>
          <w:lang w:val="uk-UA"/>
        </w:rPr>
      </w:pPr>
      <w:r>
        <w:rPr>
          <w:rStyle w:val="orcid-id-https"/>
          <w:rFonts w:ascii="Times New Roman" w:hAnsi="Times New Roman" w:cs="Times New Roman"/>
          <w:i/>
          <w:color w:val="494A4C"/>
          <w:sz w:val="28"/>
          <w:szCs w:val="28"/>
          <w:shd w:val="clear" w:color="auto" w:fill="FFFFFF"/>
          <w:lang w:val="uk-UA"/>
        </w:rPr>
        <w:t>Україна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В умовах погіршення стану компонентів довкілля в місцях розташування звалищ відходів, збільшення їх кількості, зростання обсягів утворення парникових газів, підвищення цін на первинні енергоресурси значна увага приділяється відновлювальним джерелам енергії. Одним з таких джерел є одержання біогазу внаслідок біоенергетичної трансформації органічних відходів. Технології утилізації органічних відходів зброджуванням широко застосовуються в світі.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В Україні є незадіяний потенціал для виробництва власної енергії з відновлюваних джерел – переробка відходів тваринництва (гною тварин та посліду птахів) з утворенням біогазу, який потім можливо використовувати для виробництва електроенергії, тепла або палива – аналогів природного газу.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Переробка відходів тваринництва з утворенням біогазу дасть змогу частково розв’язати екологічні проблеми, а також отримати переваги у вигляді децентралізованого виробництва відновлюваної енергії або виробництва палива.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Свіжий гній тваринницьких ферм і рідкі складові гною разом із стічними водами є забруднювачами навколишнього середовища. Перспективним, екологічно безпечним і економічно вигідним напрямом рішення цієї проблеми є анаеробна переробка гною і відходів в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біогазових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установках з отриманням біогазу [2].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Біогаз – це суміш газів (метану та вуглекислого газу), отримана з біомаси внаслідок анаеробного бродіння в спеціальних реакторах (метантанках), що використовується як паливо. Виробництво біогазу здійснюється за участі трьох 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lastRenderedPageBreak/>
        <w:t xml:space="preserve">видів бактерій: гідролізних,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кислотогенних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метаногенних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і проходить одночасно 4 фази.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hAnsi="Times New Roman" w:cs="Times New Roman"/>
          <w:sz w:val="28"/>
          <w:szCs w:val="28"/>
          <w:lang w:val="uk-UA"/>
        </w:rPr>
        <w:t>1 фаза: гідроліз, коли бактерії переробляють високомолекулярні речовини (білок, жири, вуглеводи, целюлоза) за допомогою ферментів у низькомолекулярні (моносахариди, амінокислоти, жирні кислоти, воду).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hAnsi="Times New Roman" w:cs="Times New Roman"/>
          <w:sz w:val="28"/>
          <w:szCs w:val="28"/>
          <w:lang w:val="uk-UA"/>
        </w:rPr>
        <w:t>2 фаза: переробка сировини за допомогою бактерій (перетворення амінокислот в органічні, вуглекислий газ, сірководень і аміак).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3 фаза: перетворення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сполук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кислотогенними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бактеріями в ацетати, вуглекислий газ і водень.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4 фаза: вироблення метану з вуглекислого газу і води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метаногенами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у лужному середовищі.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При застосуванні </w:t>
      </w:r>
      <w:proofErr w:type="spellStart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біогазової</w:t>
      </w:r>
      <w:proofErr w:type="spellEnd"/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установки процес переробки сировини здійснюється на протязі 3–4 тижнів, а при регулярному поповненні біомасою 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>фази</w:t>
      </w:r>
      <w:r w:rsidRPr="00241978">
        <w:rPr>
          <w:lang w:val="uk-UA"/>
        </w:rPr>
        <w:t xml:space="preserve"> 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проходять паралельно у поточному режимі. Спочатку спостерігається поступове нарощування кількості метану, але у подальшому підтримується постійний рівень газу 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[1, 3].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Велике значення технології отримання і утилізації біогазу мають і у боротьбі з парниковим ефектом, оскільки здатні суттєво зменшити викиди парникових газів (зокрема, метану та карбону (IV) оксиду), що утворюються </w:t>
      </w:r>
      <w:r w:rsidR="00B25E5F">
        <w:rPr>
          <w:rFonts w:ascii="Times New Roman" w:hAnsi="Times New Roman" w:cs="Times New Roman"/>
          <w:sz w:val="28"/>
          <w:szCs w:val="28"/>
          <w:lang w:val="uk-UA"/>
        </w:rPr>
        <w:t>при розкладанні біомаси. В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провадження анаеробної біотехнології одночасно вирішує низку важливих проблем, які мають важливе практичне та наукове значення </w:t>
      </w:r>
      <w:r w:rsidR="00974FD9" w:rsidRPr="00B25E5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[4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]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5E5F" w:rsidRDefault="00B25E5F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E5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>рисунку 1</w:t>
      </w:r>
      <w:r w:rsidRPr="00B25E5F">
        <w:rPr>
          <w:rFonts w:ascii="Times New Roman" w:hAnsi="Times New Roman" w:cs="Times New Roman"/>
          <w:sz w:val="28"/>
          <w:szCs w:val="28"/>
          <w:lang w:val="uk-UA"/>
        </w:rPr>
        <w:t xml:space="preserve"> показано викиди парникових газів у перерахунку на СО</w:t>
      </w:r>
      <w:r w:rsidRPr="00B25E5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B25E5F">
        <w:rPr>
          <w:rFonts w:ascii="Times New Roman" w:hAnsi="Times New Roman" w:cs="Times New Roman"/>
          <w:sz w:val="28"/>
          <w:szCs w:val="28"/>
          <w:lang w:val="uk-UA"/>
        </w:rPr>
        <w:t xml:space="preserve"> еквівалент на виробництво 1 кВт електроенергії залежно від енергоносія. Викиди парникових газів при використанні біогазу залежать, окрім викидів із попереднього циклу (виробництво біогазу), передусім від ступеня ефективності, використання тепла, а також від кількості метану у викидах від блочної ТЕЦ. Окрім значного впливу викидів із попереднього циклу (виробництва біогазу) і відповідних параметрів (типу процесу енергопостачання, використання відходів, викидів </w:t>
      </w:r>
      <w:r w:rsidRPr="00B25E5F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метану тощо), на кількість викидів істотно впливає ефективність використання тепла в різних установках. Загалом, при виробництві електроенергії з біогазу, який утворюється при переробці гною та посліду, можливе скорочення парникових викидів порівняно з викопними енергоносіями у 2–8 разів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422B" w:rsidRDefault="00610E7B" w:rsidP="00610E7B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E7B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187362" cy="3481705"/>
            <wp:effectExtent l="0" t="0" r="4445" b="4445"/>
            <wp:docPr id="1" name="Рисунок 1" descr="C:\Users\work\Desktop\Без імені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esktop\Без імені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5410" cy="3486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E5F" w:rsidRDefault="00B25E5F" w:rsidP="000A422B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5E5F">
        <w:rPr>
          <w:rFonts w:ascii="Times New Roman" w:hAnsi="Times New Roman" w:cs="Times New Roman"/>
          <w:sz w:val="28"/>
          <w:szCs w:val="28"/>
          <w:lang w:val="uk-UA"/>
        </w:rPr>
        <w:t xml:space="preserve">Рис. 1. </w:t>
      </w:r>
      <w:r w:rsidRPr="00B25E5F">
        <w:rPr>
          <w:rFonts w:ascii="Times New Roman" w:hAnsi="Times New Roman" w:cs="Times New Roman"/>
          <w:sz w:val="28"/>
          <w:szCs w:val="28"/>
          <w:lang w:val="uk-UA"/>
        </w:rPr>
        <w:t>Викиди парникових газів у перерахунку на СО</w:t>
      </w:r>
      <w:r w:rsidRPr="00B25E5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B25E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5E5F">
        <w:rPr>
          <w:rFonts w:ascii="Times New Roman" w:hAnsi="Times New Roman" w:cs="Times New Roman"/>
          <w:sz w:val="28"/>
          <w:szCs w:val="28"/>
          <w:lang w:val="uk-UA"/>
        </w:rPr>
        <w:t>екв</w:t>
      </w:r>
      <w:proofErr w:type="spellEnd"/>
      <w:r w:rsidRPr="00B25E5F">
        <w:rPr>
          <w:rFonts w:ascii="Times New Roman" w:hAnsi="Times New Roman" w:cs="Times New Roman"/>
          <w:sz w:val="28"/>
          <w:szCs w:val="28"/>
          <w:lang w:val="uk-UA"/>
        </w:rPr>
        <w:t>* на одиницю виходу електроенергії при спалюванні біогазу з органічних відходів** та викопних енергоносіїв***</w:t>
      </w:r>
      <w:r w:rsidR="000A422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[5</w:t>
      </w:r>
      <w:r w:rsidR="000A422B"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]</w:t>
      </w:r>
    </w:p>
    <w:p w:rsidR="000A422B" w:rsidRPr="000A422B" w:rsidRDefault="000A422B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22B">
        <w:rPr>
          <w:rFonts w:ascii="Times New Roman" w:hAnsi="Times New Roman" w:cs="Times New Roman"/>
          <w:sz w:val="28"/>
          <w:szCs w:val="28"/>
          <w:lang w:val="uk-UA"/>
        </w:rPr>
        <w:t xml:space="preserve">Примітки: </w:t>
      </w:r>
    </w:p>
    <w:p w:rsidR="000A422B" w:rsidRPr="000A422B" w:rsidRDefault="000A422B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22B">
        <w:rPr>
          <w:rFonts w:ascii="Times New Roman" w:hAnsi="Times New Roman" w:cs="Times New Roman"/>
          <w:sz w:val="28"/>
          <w:szCs w:val="28"/>
          <w:lang w:val="uk-UA"/>
        </w:rPr>
        <w:t>* Викиди прораховані впродовж усього етапу виробництва, проте без врахування зміни землекористування.</w:t>
      </w:r>
    </w:p>
    <w:p w:rsidR="000A422B" w:rsidRPr="000A422B" w:rsidRDefault="000A422B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0A422B">
        <w:rPr>
          <w:rFonts w:ascii="Times New Roman" w:hAnsi="Times New Roman" w:cs="Times New Roman"/>
          <w:sz w:val="28"/>
          <w:szCs w:val="28"/>
          <w:lang w:val="uk-UA"/>
        </w:rPr>
        <w:t xml:space="preserve">** Використання біогазу з органічних відходів, таких, як відходи </w:t>
      </w:r>
      <w:r>
        <w:rPr>
          <w:rFonts w:ascii="Times New Roman" w:hAnsi="Times New Roman" w:cs="Times New Roman"/>
          <w:sz w:val="28"/>
          <w:szCs w:val="28"/>
          <w:lang w:val="uk-UA"/>
        </w:rPr>
        <w:t>с/г –</w:t>
      </w:r>
      <w:r w:rsidR="00610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гній та послід.</w:t>
      </w:r>
    </w:p>
    <w:p w:rsidR="000A422B" w:rsidRDefault="000A422B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22B">
        <w:rPr>
          <w:rFonts w:ascii="Times New Roman" w:hAnsi="Times New Roman" w:cs="Times New Roman"/>
          <w:sz w:val="28"/>
          <w:szCs w:val="28"/>
          <w:lang w:val="uk-UA"/>
        </w:rPr>
        <w:t>*** Розрахунки представлені у вигляді діапазонів, які відображають коливання показника залежно від використання різних технологій.</w:t>
      </w:r>
    </w:p>
    <w:p w:rsidR="00B25E5F" w:rsidRPr="00B25E5F" w:rsidRDefault="00B25E5F" w:rsidP="000A422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B25E5F" w:rsidRPr="00241978" w:rsidRDefault="00B25E5F" w:rsidP="00B25E5F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Технологія метанового зброджування дозволяє отримувати крім джерела енергії у вигляді біогазу високоякісні добрива та білково-вітамінні кормові добавки. Тому необхідність спорудження </w:t>
      </w:r>
      <w:proofErr w:type="spellStart"/>
      <w:r w:rsidRPr="00241978">
        <w:rPr>
          <w:rFonts w:ascii="Times New Roman" w:hAnsi="Times New Roman" w:cs="Times New Roman"/>
          <w:sz w:val="28"/>
          <w:szCs w:val="28"/>
          <w:lang w:val="uk-UA"/>
        </w:rPr>
        <w:t>біогазових</w:t>
      </w:r>
      <w:proofErr w:type="spellEnd"/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установок визначається трьома факторами: одержанням джерела енергії, сільськогосподарських добрив та вирішенням екологічних проблем.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978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Виробництво біогазу є ефективною та інвестиційно привабливою технологією, що зумовлюється наявністю значного сировинного потенціалу, сприятливими природно-кліматичними умовами та низьким рівнем собівартості даного виду енергії.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</w:p>
    <w:p w:rsidR="00241978" w:rsidRPr="00241978" w:rsidRDefault="00241978" w:rsidP="00241978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419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Список використаних джерел: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1.</w:t>
      </w:r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41978">
        <w:rPr>
          <w:rFonts w:ascii="Times New Roman" w:hAnsi="Times New Roman" w:cs="Times New Roman"/>
          <w:sz w:val="28"/>
          <w:szCs w:val="28"/>
          <w:lang w:val="ru-RU"/>
        </w:rPr>
        <w:t>Эдер</w:t>
      </w:r>
      <w:proofErr w:type="spellEnd"/>
      <w:r w:rsidR="00974FD9">
        <w:rPr>
          <w:rFonts w:ascii="Times New Roman" w:hAnsi="Times New Roman" w:cs="Times New Roman"/>
          <w:sz w:val="28"/>
          <w:szCs w:val="28"/>
          <w:lang w:val="ru-RU"/>
        </w:rPr>
        <w:t xml:space="preserve"> Б. </w:t>
      </w:r>
      <w:r w:rsidR="00974FD9" w:rsidRPr="00974FD9">
        <w:rPr>
          <w:rFonts w:ascii="Times New Roman" w:hAnsi="Times New Roman" w:cs="Times New Roman"/>
          <w:sz w:val="28"/>
          <w:szCs w:val="28"/>
          <w:lang w:val="ru-RU"/>
        </w:rPr>
        <w:t>&amp;</w:t>
      </w:r>
      <w:r w:rsidR="00974FD9">
        <w:rPr>
          <w:rFonts w:ascii="Times New Roman" w:hAnsi="Times New Roman" w:cs="Times New Roman"/>
          <w:sz w:val="28"/>
          <w:szCs w:val="28"/>
          <w:lang w:val="ru-RU"/>
        </w:rPr>
        <w:t xml:space="preserve"> Шульц Х.</w:t>
      </w:r>
      <w:r w:rsidR="00CD700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74FD9">
        <w:rPr>
          <w:rFonts w:ascii="Times New Roman" w:hAnsi="Times New Roman" w:cs="Times New Roman"/>
          <w:sz w:val="28"/>
          <w:szCs w:val="28"/>
          <w:lang w:val="ru-RU"/>
        </w:rPr>
        <w:t>(2006)</w:t>
      </w:r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 Биогазовые </w:t>
      </w:r>
      <w:r w:rsidR="00974FD9">
        <w:rPr>
          <w:rFonts w:ascii="Times New Roman" w:hAnsi="Times New Roman" w:cs="Times New Roman"/>
          <w:sz w:val="28"/>
          <w:szCs w:val="28"/>
          <w:lang w:val="ru-RU"/>
        </w:rPr>
        <w:t>установки: Практическое пособие</w:t>
      </w:r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974FD9">
        <w:rPr>
          <w:rFonts w:ascii="Times New Roman" w:hAnsi="Times New Roman" w:cs="Times New Roman"/>
          <w:sz w:val="28"/>
          <w:szCs w:val="28"/>
          <w:lang w:val="uk-UA"/>
        </w:rPr>
        <w:t>Вилучено з</w:t>
      </w:r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6" w:history="1"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://</w:t>
        </w:r>
        <w:proofErr w:type="spellStart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zorgbiogas</w:t>
        </w:r>
        <w:proofErr w:type="spellEnd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.</w:t>
        </w:r>
        <w:proofErr w:type="spellStart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ru</w:t>
        </w:r>
        <w:proofErr w:type="spellEnd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/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upload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/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pdf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/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Biogas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_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plants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_</w:t>
        </w:r>
        <w:proofErr w:type="spellStart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Practics</w:t>
        </w:r>
        <w:proofErr w:type="spellEnd"/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.</w:t>
        </w:r>
        <w:r w:rsidRPr="00241978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pdf</w:t>
        </w:r>
      </w:hyperlink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lang w:val="uk-UA"/>
        </w:rPr>
      </w:pPr>
      <w:r w:rsidRPr="00241978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Майстренко О. Ю.</w:t>
      </w:r>
      <w:r w:rsidRPr="00241978">
        <w:rPr>
          <w:rFonts w:ascii="Calibri" w:eastAsia="Calibri" w:hAnsi="Calibri" w:cs="Times New Roman"/>
          <w:lang w:val="uk-UA"/>
        </w:rPr>
        <w:t xml:space="preserve"> </w:t>
      </w:r>
      <w:r w:rsidR="00DE51EA" w:rsidRPr="00974FD9">
        <w:rPr>
          <w:rFonts w:ascii="Times New Roman" w:hAnsi="Times New Roman" w:cs="Times New Roman"/>
          <w:sz w:val="28"/>
          <w:szCs w:val="28"/>
          <w:lang w:val="ru-RU"/>
        </w:rPr>
        <w:t>&amp;</w:t>
      </w:r>
      <w:r w:rsidR="00DE51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Куріс Ю. В. Біогазові установки та методи їх розрахунку</w:t>
      </w:r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(</w:t>
      </w:r>
      <w:r w:rsidR="00DE51EA"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2009</w:t>
      </w:r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)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. Міжнародна конференція </w:t>
      </w:r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«</w:t>
      </w:r>
      <w:proofErr w:type="spellStart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Nauka</w:t>
      </w:r>
      <w:proofErr w:type="spellEnd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I </w:t>
      </w:r>
      <w:proofErr w:type="spellStart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Inowacja</w:t>
      </w:r>
      <w:proofErr w:type="spellEnd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2009». </w:t>
      </w:r>
      <w:proofErr w:type="spellStart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Poland</w:t>
      </w:r>
      <w:proofErr w:type="spellEnd"/>
      <w:r w:rsidR="00DE51E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,</w:t>
      </w: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6-14.</w:t>
      </w:r>
    </w:p>
    <w:p w:rsidR="00241978" w:rsidRPr="00241978" w:rsidRDefault="00241978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2419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3. 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Матвєєв Ю.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1EA" w:rsidRPr="00974FD9">
        <w:rPr>
          <w:rFonts w:ascii="Times New Roman" w:hAnsi="Times New Roman" w:cs="Times New Roman"/>
          <w:sz w:val="28"/>
          <w:szCs w:val="28"/>
          <w:lang w:val="ru-RU"/>
        </w:rPr>
        <w:t>&amp;</w:t>
      </w:r>
      <w:r w:rsidR="00DE51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Гелетуха Г. 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E51EA" w:rsidRPr="00241978">
        <w:rPr>
          <w:rFonts w:ascii="Times New Roman" w:hAnsi="Times New Roman" w:cs="Times New Roman"/>
          <w:sz w:val="28"/>
          <w:szCs w:val="28"/>
          <w:lang w:val="uk-UA"/>
        </w:rPr>
        <w:t>2004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E51EA"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1978">
        <w:rPr>
          <w:rFonts w:ascii="Times New Roman" w:hAnsi="Times New Roman" w:cs="Times New Roman"/>
          <w:sz w:val="28"/>
          <w:szCs w:val="28"/>
          <w:lang w:val="uk-UA"/>
        </w:rPr>
        <w:t>Біогазова</w:t>
      </w:r>
      <w:proofErr w:type="spellEnd"/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станція. Українс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ький досвід. Зелена енергетика. (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4-6.</w:t>
      </w:r>
    </w:p>
    <w:p w:rsidR="00241978" w:rsidRDefault="00974FD9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41978"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41978" w:rsidRPr="00241978">
        <w:rPr>
          <w:rFonts w:ascii="Times New Roman" w:hAnsi="Times New Roman" w:cs="Times New Roman"/>
          <w:sz w:val="28"/>
          <w:szCs w:val="28"/>
          <w:lang w:val="uk-UA"/>
        </w:rPr>
        <w:t>Панцирева</w:t>
      </w:r>
      <w:proofErr w:type="spellEnd"/>
      <w:r w:rsidR="00241978"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 Г.В.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E51EA" w:rsidRPr="00241978"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241978" w:rsidRPr="00241978">
        <w:rPr>
          <w:rFonts w:ascii="Times New Roman" w:hAnsi="Times New Roman" w:cs="Times New Roman"/>
          <w:sz w:val="28"/>
          <w:szCs w:val="28"/>
          <w:lang w:val="uk-UA"/>
        </w:rPr>
        <w:t>Технологічні аспекти виробництва біогазу з органічної сировини</w:t>
      </w:r>
      <w:r w:rsidR="000A422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. </w:t>
      </w:r>
      <w:r w:rsidR="00DE51EA">
        <w:rPr>
          <w:rFonts w:ascii="Times New Roman" w:hAnsi="Times New Roman" w:cs="Times New Roman"/>
          <w:sz w:val="28"/>
          <w:szCs w:val="28"/>
          <w:lang w:val="uk-UA"/>
        </w:rPr>
        <w:t>Вилучено з</w:t>
      </w:r>
      <w:r w:rsidR="00DE51EA" w:rsidRPr="0024197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="000A422B" w:rsidRPr="005F3F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http://dspace.khntusg.com.ua/bitstream/123456789/10536/1/35.pdf</w:t>
        </w:r>
      </w:hyperlink>
    </w:p>
    <w:p w:rsidR="000A422B" w:rsidRDefault="000A422B" w:rsidP="0024197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0A422B">
        <w:rPr>
          <w:rFonts w:ascii="Times New Roman" w:hAnsi="Times New Roman" w:cs="Times New Roman"/>
          <w:sz w:val="28"/>
          <w:szCs w:val="28"/>
        </w:rPr>
        <w:t>Technology</w:t>
      </w:r>
      <w:r w:rsidRPr="000A4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422B">
        <w:rPr>
          <w:rFonts w:ascii="Times New Roman" w:hAnsi="Times New Roman" w:cs="Times New Roman"/>
          <w:sz w:val="28"/>
          <w:szCs w:val="28"/>
        </w:rPr>
        <w:t>roadmap</w:t>
      </w:r>
      <w:r w:rsidRPr="000A42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Bioenergy for heat and power</w:t>
      </w:r>
      <w:r w:rsidRPr="000A42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0A422B">
        <w:rPr>
          <w:rFonts w:ascii="Times New Roman" w:hAnsi="Times New Roman" w:cs="Times New Roman"/>
          <w:sz w:val="28"/>
          <w:szCs w:val="28"/>
        </w:rPr>
        <w:t>2012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A422B">
        <w:rPr>
          <w:rFonts w:ascii="Times New Roman" w:hAnsi="Times New Roman" w:cs="Times New Roman"/>
          <w:sz w:val="28"/>
          <w:szCs w:val="28"/>
        </w:rPr>
        <w:t>.</w:t>
      </w:r>
      <w:r w:rsidRPr="000A4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Вилучено з</w:t>
      </w:r>
      <w:r w:rsidRPr="0024197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A422B">
        <w:rPr>
          <w:lang w:val="ru-RU"/>
        </w:rPr>
        <w:t xml:space="preserve"> </w:t>
      </w:r>
      <w:hyperlink r:id="rId8" w:history="1">
        <w:r w:rsidRPr="005F3F0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https://webstore.iea.org/technology-roadmap-bioenergy-for-heat-and-power</w:t>
        </w:r>
      </w:hyperlink>
    </w:p>
    <w:p w:rsidR="000A422B" w:rsidRPr="00241978" w:rsidRDefault="000A422B" w:rsidP="0024197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</w:p>
    <w:p w:rsidR="00241978" w:rsidRPr="009E1C17" w:rsidRDefault="00241978" w:rsidP="009E1C17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sectPr w:rsidR="00241978" w:rsidRPr="009E1C17" w:rsidSect="00923C94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DB3"/>
    <w:rsid w:val="000A422B"/>
    <w:rsid w:val="00241978"/>
    <w:rsid w:val="00610E7B"/>
    <w:rsid w:val="008707E3"/>
    <w:rsid w:val="00923C94"/>
    <w:rsid w:val="00974FD9"/>
    <w:rsid w:val="009E1C17"/>
    <w:rsid w:val="00B25E5F"/>
    <w:rsid w:val="00C43DB3"/>
    <w:rsid w:val="00CB27EC"/>
    <w:rsid w:val="00CD700C"/>
    <w:rsid w:val="00DE51EA"/>
    <w:rsid w:val="00E64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7E6E6"/>
  <w15:chartTrackingRefBased/>
  <w15:docId w15:val="{49BA2A37-4352-4D03-AAA0-EB1B6572A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orcid-id-https">
    <w:name w:val="orcid-id-https"/>
    <w:basedOn w:val="a0"/>
    <w:rsid w:val="009E1C17"/>
  </w:style>
  <w:style w:type="character" w:styleId="a3">
    <w:name w:val="Hyperlink"/>
    <w:basedOn w:val="a0"/>
    <w:uiPriority w:val="99"/>
    <w:unhideWhenUsed/>
    <w:rsid w:val="009E1C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store.iea.org/technology-roadmap-bioenergy-for-heat-and-powe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dspace.khntusg.com.ua/bitstream/123456789/10536/1/35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orgbiogas.ru/upload/pdf/Biogas_plants_Practics.pdf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https://orcid.org/0000-0002-7483-277X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888</Words>
  <Characters>5063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7</cp:revision>
  <dcterms:created xsi:type="dcterms:W3CDTF">2021-04-01T15:47:00Z</dcterms:created>
  <dcterms:modified xsi:type="dcterms:W3CDTF">2021-04-01T17:05:00Z</dcterms:modified>
</cp:coreProperties>
</file>