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7584" w:rsidRDefault="00157584" w:rsidP="00157584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A0FDE">
        <w:rPr>
          <w:rFonts w:ascii="Times New Roman" w:hAnsi="Times New Roman" w:cs="Times New Roman"/>
          <w:b/>
          <w:sz w:val="28"/>
          <w:szCs w:val="28"/>
          <w:lang w:val="uk-UA"/>
        </w:rPr>
        <w:t>УДК 712:582.971.1:581.522.4</w:t>
      </w:r>
    </w:p>
    <w:p w:rsidR="00157584" w:rsidRDefault="00204272" w:rsidP="00157584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В.В. Поліщук, Л.Г.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Варлащенко</w:t>
      </w:r>
      <w:proofErr w:type="spellEnd"/>
    </w:p>
    <w:p w:rsidR="00204272" w:rsidRPr="008A0FDE" w:rsidRDefault="00204272" w:rsidP="00204272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Уманський національ</w:t>
      </w:r>
      <w:r w:rsidRPr="008A0FDE">
        <w:rPr>
          <w:rFonts w:ascii="Times New Roman" w:hAnsi="Times New Roman" w:cs="Times New Roman"/>
          <w:b/>
          <w:sz w:val="28"/>
          <w:szCs w:val="28"/>
          <w:lang w:val="uk-UA"/>
        </w:rPr>
        <w:t>ний університет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садівництва</w:t>
      </w:r>
    </w:p>
    <w:p w:rsidR="00204272" w:rsidRPr="008A0FDE" w:rsidRDefault="00204272" w:rsidP="00157584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57584" w:rsidRPr="008A0FDE" w:rsidRDefault="00157584" w:rsidP="0015758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aps/>
          <w:sz w:val="28"/>
          <w:szCs w:val="28"/>
          <w:lang w:val="uk-UA"/>
        </w:rPr>
        <w:t>ПРЕДСТАВНИКИ ДЕКОРАТИВНИХ РІЗНОВИДІВ</w:t>
      </w:r>
      <w:r w:rsidRPr="008A0FDE"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 РОДУ </w:t>
      </w:r>
      <w:r w:rsidRPr="008A0FDE">
        <w:rPr>
          <w:rFonts w:ascii="Times New Roman" w:hAnsi="Times New Roman" w:cs="Times New Roman"/>
          <w:b/>
          <w:i/>
          <w:caps/>
          <w:sz w:val="28"/>
          <w:szCs w:val="28"/>
          <w:lang w:val="uk-UA"/>
        </w:rPr>
        <w:t xml:space="preserve">CAPRIFOLIACEAE </w:t>
      </w:r>
      <w:r w:rsidRPr="008A0FDE">
        <w:rPr>
          <w:rFonts w:ascii="Times New Roman" w:hAnsi="Times New Roman" w:cs="Times New Roman"/>
          <w:b/>
          <w:caps/>
          <w:sz w:val="28"/>
          <w:szCs w:val="28"/>
          <w:lang w:val="uk-UA"/>
        </w:rPr>
        <w:t>JUSS</w:t>
      </w:r>
      <w:r>
        <w:rPr>
          <w:rFonts w:ascii="Times New Roman" w:hAnsi="Times New Roman" w:cs="Times New Roman"/>
          <w:b/>
          <w:caps/>
          <w:sz w:val="28"/>
          <w:szCs w:val="28"/>
          <w:lang w:val="uk-UA"/>
        </w:rPr>
        <w:t>.</w:t>
      </w:r>
      <w:r w:rsidRPr="008A0FDE">
        <w:rPr>
          <w:rFonts w:ascii="Times New Roman" w:hAnsi="Times New Roman" w:cs="Times New Roman"/>
          <w:b/>
          <w:i/>
          <w:caps/>
          <w:sz w:val="28"/>
          <w:szCs w:val="28"/>
          <w:lang w:val="uk-UA"/>
        </w:rPr>
        <w:t xml:space="preserve"> </w:t>
      </w:r>
      <w:r w:rsidRPr="008A0FDE"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 та ВИКОРИСТАННЯ їх В ОЗЕЛЕНЕННІ</w:t>
      </w:r>
    </w:p>
    <w:p w:rsidR="00157584" w:rsidRPr="008A0FDE" w:rsidRDefault="00157584" w:rsidP="00204272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57584" w:rsidRDefault="00157584" w:rsidP="0020427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4272">
        <w:rPr>
          <w:rFonts w:ascii="Times New Roman" w:hAnsi="Times New Roman" w:cs="Times New Roman"/>
          <w:sz w:val="28"/>
          <w:szCs w:val="28"/>
          <w:lang w:val="uk-UA"/>
        </w:rPr>
        <w:t xml:space="preserve">Вивчено можливості використання представників декоративних різновидів роду </w:t>
      </w:r>
      <w:proofErr w:type="spellStart"/>
      <w:r w:rsidRPr="00204272">
        <w:rPr>
          <w:rFonts w:ascii="Times New Roman" w:hAnsi="Times New Roman" w:cs="Times New Roman"/>
          <w:sz w:val="28"/>
          <w:szCs w:val="28"/>
          <w:lang w:val="uk-UA"/>
        </w:rPr>
        <w:t>Сaprifoliaceae</w:t>
      </w:r>
      <w:proofErr w:type="spellEnd"/>
      <w:r w:rsidRPr="002042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4272">
        <w:rPr>
          <w:rFonts w:ascii="Times New Roman" w:hAnsi="Times New Roman" w:cs="Times New Roman"/>
          <w:sz w:val="28"/>
          <w:szCs w:val="28"/>
          <w:lang w:val="uk-UA"/>
        </w:rPr>
        <w:t>Juss</w:t>
      </w:r>
      <w:proofErr w:type="spellEnd"/>
      <w:r w:rsidRPr="00204272">
        <w:rPr>
          <w:rFonts w:ascii="Times New Roman" w:hAnsi="Times New Roman" w:cs="Times New Roman"/>
          <w:sz w:val="28"/>
          <w:szCs w:val="28"/>
          <w:lang w:val="uk-UA"/>
        </w:rPr>
        <w:t xml:space="preserve">. для озеленення. Обґрунтовано підбір рослин і розглянуто заходи прискореного вирощування садивного матеріалу методом зеленого живцювання. </w:t>
      </w:r>
    </w:p>
    <w:p w:rsidR="00204272" w:rsidRPr="00204272" w:rsidRDefault="00204272" w:rsidP="0020427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57584" w:rsidRPr="00204272" w:rsidRDefault="00204272" w:rsidP="00204272">
      <w:pPr>
        <w:spacing w:after="0" w:line="360" w:lineRule="auto"/>
        <w:ind w:firstLine="709"/>
        <w:jc w:val="both"/>
        <w:outlineLvl w:val="0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04272"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</w:p>
    <w:p w:rsidR="00157584" w:rsidRPr="004927F5" w:rsidRDefault="00157584" w:rsidP="0020427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4272">
        <w:rPr>
          <w:rFonts w:ascii="Times New Roman" w:hAnsi="Times New Roman" w:cs="Times New Roman"/>
          <w:sz w:val="28"/>
          <w:szCs w:val="28"/>
          <w:lang w:val="uk-UA"/>
        </w:rPr>
        <w:t>Історія світового садівництва пов’язана з інтродукцією дикорослих</w:t>
      </w:r>
      <w:r w:rsidRPr="004927F5">
        <w:rPr>
          <w:rFonts w:ascii="Times New Roman" w:hAnsi="Times New Roman" w:cs="Times New Roman"/>
          <w:sz w:val="28"/>
          <w:szCs w:val="28"/>
          <w:lang w:val="uk-UA"/>
        </w:rPr>
        <w:t xml:space="preserve"> декоративних, плодових і ягідних рослин. Великим резервом розширення їх видового складу є рослинні ресурси Європейсько-Азіатського центру і, особливо ліси Правобережного Лісостепу України. Відбір кращих дикорослих мало поширених декоративних, плодових і ягідних рослин має велике практичне значення в зеленому будівництві України, яке досягло свого розвитку у 50</w:t>
      </w:r>
      <w:r w:rsidRPr="004927F5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—</w:t>
      </w:r>
      <w:r w:rsidRPr="004927F5">
        <w:rPr>
          <w:rFonts w:ascii="Times New Roman" w:hAnsi="Times New Roman" w:cs="Times New Roman"/>
          <w:sz w:val="28"/>
          <w:szCs w:val="28"/>
          <w:lang w:val="uk-UA"/>
        </w:rPr>
        <w:t>80-ті роки минулого століття [2, 3</w:t>
      </w:r>
      <w:r w:rsidR="00AD4D04">
        <w:rPr>
          <w:rFonts w:ascii="Times New Roman" w:hAnsi="Times New Roman" w:cs="Times New Roman"/>
          <w:sz w:val="28"/>
          <w:szCs w:val="28"/>
          <w:lang w:val="uk-UA"/>
        </w:rPr>
        <w:t>, 4</w:t>
      </w:r>
      <w:r w:rsidRPr="004927F5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157584" w:rsidRDefault="00157584" w:rsidP="0020427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27F5">
        <w:rPr>
          <w:rFonts w:ascii="Times New Roman" w:hAnsi="Times New Roman" w:cs="Times New Roman"/>
          <w:sz w:val="28"/>
          <w:szCs w:val="28"/>
          <w:lang w:val="uk-UA"/>
        </w:rPr>
        <w:t xml:space="preserve">Інтродукцію  </w:t>
      </w:r>
      <w:proofErr w:type="spellStart"/>
      <w:r w:rsidRPr="004927F5">
        <w:rPr>
          <w:rFonts w:ascii="Times New Roman" w:hAnsi="Times New Roman" w:cs="Times New Roman"/>
          <w:sz w:val="28"/>
          <w:szCs w:val="28"/>
          <w:lang w:val="uk-UA"/>
        </w:rPr>
        <w:t>синьоплідних</w:t>
      </w:r>
      <w:proofErr w:type="spellEnd"/>
      <w:r w:rsidRPr="004927F5">
        <w:rPr>
          <w:rFonts w:ascii="Times New Roman" w:hAnsi="Times New Roman" w:cs="Times New Roman"/>
          <w:sz w:val="28"/>
          <w:szCs w:val="28"/>
          <w:lang w:val="uk-UA"/>
        </w:rPr>
        <w:t xml:space="preserve"> жимолостей розпочато в 1933 році</w:t>
      </w:r>
      <w:r w:rsidRPr="00B614A3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Pr="00B614A3">
        <w:rPr>
          <w:rFonts w:ascii="Times New Roman" w:hAnsi="Times New Roman" w:cs="Times New Roman"/>
          <w:sz w:val="28"/>
          <w:szCs w:val="28"/>
          <w:lang w:val="uk-UA"/>
        </w:rPr>
        <w:t>Павлівській</w:t>
      </w:r>
      <w:proofErr w:type="spellEnd"/>
      <w:r w:rsidRPr="00B614A3">
        <w:rPr>
          <w:rFonts w:ascii="Times New Roman" w:hAnsi="Times New Roman" w:cs="Times New Roman"/>
          <w:sz w:val="28"/>
          <w:szCs w:val="28"/>
          <w:lang w:val="uk-UA"/>
        </w:rPr>
        <w:t xml:space="preserve"> дослідній станції під керівництвом видатного вченого, академіка М.І. Вавилова В Україні цим питанням займаються на </w:t>
      </w:r>
      <w:proofErr w:type="spellStart"/>
      <w:r w:rsidRPr="00B614A3">
        <w:rPr>
          <w:rFonts w:ascii="Times New Roman" w:hAnsi="Times New Roman" w:cs="Times New Roman"/>
          <w:sz w:val="28"/>
          <w:szCs w:val="28"/>
          <w:lang w:val="uk-UA"/>
        </w:rPr>
        <w:t>Краснокутській</w:t>
      </w:r>
      <w:proofErr w:type="spellEnd"/>
      <w:r w:rsidRPr="00B614A3">
        <w:rPr>
          <w:rFonts w:ascii="Times New Roman" w:hAnsi="Times New Roman" w:cs="Times New Roman"/>
          <w:sz w:val="28"/>
          <w:szCs w:val="28"/>
          <w:lang w:val="uk-UA"/>
        </w:rPr>
        <w:t xml:space="preserve"> дослідній станції інституту садівництва НААН.</w:t>
      </w:r>
    </w:p>
    <w:p w:rsidR="00204272" w:rsidRDefault="00204272" w:rsidP="0020427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04272" w:rsidRPr="00204272" w:rsidRDefault="00204272" w:rsidP="00204272">
      <w:pPr>
        <w:ind w:firstLine="720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204272">
        <w:rPr>
          <w:rFonts w:ascii="Times New Roman" w:hAnsi="Times New Roman" w:cs="Times New Roman"/>
          <w:b/>
          <w:bCs/>
          <w:sz w:val="28"/>
          <w:szCs w:val="28"/>
          <w:lang w:val="uk-UA"/>
        </w:rPr>
        <w:t>Матеріали та методи досліджень</w:t>
      </w:r>
    </w:p>
    <w:p w:rsidR="00157584" w:rsidRPr="00B614A3" w:rsidRDefault="00157584" w:rsidP="00157584">
      <w:pPr>
        <w:spacing w:after="0" w:line="360" w:lineRule="auto"/>
        <w:ind w:firstLine="709"/>
        <w:jc w:val="both"/>
        <w:rPr>
          <w:rFonts w:ascii="Times New Roman" w:hAnsi="Times New Roman" w:cs="Times New Roman"/>
          <w:caps/>
          <w:sz w:val="28"/>
          <w:szCs w:val="28"/>
          <w:lang w:val="uk-UA"/>
        </w:rPr>
      </w:pPr>
      <w:r w:rsidRPr="00B614A3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Дослідження, присвячені  синім жимолостям проводилися в Україні в Уманському державному аграрному університеті.</w:t>
      </w:r>
    </w:p>
    <w:p w:rsidR="00157584" w:rsidRPr="008A0FDE" w:rsidRDefault="00157584" w:rsidP="0015758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0FDE">
        <w:rPr>
          <w:rFonts w:ascii="Times New Roman" w:hAnsi="Times New Roman" w:cs="Times New Roman"/>
          <w:sz w:val="28"/>
          <w:szCs w:val="28"/>
          <w:lang w:val="uk-UA"/>
        </w:rPr>
        <w:t xml:space="preserve">Рід жимолостевих ( </w:t>
      </w:r>
      <w:proofErr w:type="spellStart"/>
      <w:r w:rsidRPr="008A0FDE">
        <w:rPr>
          <w:rFonts w:ascii="Times New Roman" w:hAnsi="Times New Roman" w:cs="Times New Roman"/>
          <w:i/>
          <w:sz w:val="28"/>
          <w:szCs w:val="28"/>
          <w:lang w:val="uk-UA"/>
        </w:rPr>
        <w:t>Сaprifoliaceae</w:t>
      </w:r>
      <w:proofErr w:type="spellEnd"/>
      <w:r w:rsidRPr="008A0FD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AB33E9">
        <w:rPr>
          <w:rFonts w:ascii="Times New Roman" w:hAnsi="Times New Roman" w:cs="Times New Roman"/>
          <w:sz w:val="28"/>
          <w:szCs w:val="28"/>
          <w:lang w:val="uk-UA"/>
        </w:rPr>
        <w:t>Juss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8A0FDE">
        <w:rPr>
          <w:rFonts w:ascii="Times New Roman" w:hAnsi="Times New Roman" w:cs="Times New Roman"/>
          <w:sz w:val="28"/>
          <w:szCs w:val="28"/>
          <w:lang w:val="uk-UA"/>
        </w:rPr>
        <w:t>) включає 15 родів і близько 500 видів, а рід жимолость (</w:t>
      </w:r>
      <w:proofErr w:type="spellStart"/>
      <w:r w:rsidRPr="008A0FDE">
        <w:rPr>
          <w:rFonts w:ascii="Times New Roman" w:hAnsi="Times New Roman" w:cs="Times New Roman"/>
          <w:i/>
          <w:sz w:val="28"/>
          <w:szCs w:val="28"/>
          <w:lang w:val="uk-UA"/>
        </w:rPr>
        <w:t>Lonicera</w:t>
      </w:r>
      <w:proofErr w:type="spellEnd"/>
      <w:r w:rsidRPr="008A0FDE">
        <w:rPr>
          <w:rFonts w:ascii="Times New Roman" w:hAnsi="Times New Roman" w:cs="Times New Roman"/>
          <w:sz w:val="28"/>
          <w:szCs w:val="28"/>
          <w:lang w:val="uk-UA"/>
        </w:rPr>
        <w:t xml:space="preserve"> L.) об’єднує більш ніж 200 </w:t>
      </w:r>
      <w:r>
        <w:rPr>
          <w:rFonts w:ascii="Times New Roman" w:hAnsi="Times New Roman" w:cs="Times New Roman"/>
          <w:sz w:val="28"/>
          <w:szCs w:val="28"/>
          <w:lang w:val="uk-UA"/>
        </w:rPr>
        <w:t>різно</w:t>
      </w:r>
      <w:r w:rsidRPr="008A0FDE">
        <w:rPr>
          <w:rFonts w:ascii="Times New Roman" w:hAnsi="Times New Roman" w:cs="Times New Roman"/>
          <w:sz w:val="28"/>
          <w:szCs w:val="28"/>
          <w:lang w:val="uk-UA"/>
        </w:rPr>
        <w:t xml:space="preserve">видів. </w:t>
      </w:r>
      <w:r w:rsidRPr="008A0FD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Більшість з них декоративні і широко використовуються в озелененні і садово-парковому будівництві, деякі в медицині. Види жимолості з синіми чи блакитними плодами використовують як харчові ягідні рослини, які близькі між собою </w:t>
      </w:r>
      <w:r w:rsidR="00AD4D04">
        <w:rPr>
          <w:rFonts w:ascii="Times New Roman" w:hAnsi="Times New Roman" w:cs="Times New Roman"/>
          <w:sz w:val="28"/>
          <w:szCs w:val="28"/>
          <w:lang w:val="uk-UA"/>
        </w:rPr>
        <w:t>за морфологічними ознаками [2, 5</w:t>
      </w:r>
      <w:r w:rsidRPr="008A0FDE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157584" w:rsidRPr="00B614A3" w:rsidRDefault="00157584" w:rsidP="0015758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14A3">
        <w:rPr>
          <w:rFonts w:ascii="Times New Roman" w:hAnsi="Times New Roman" w:cs="Times New Roman"/>
          <w:sz w:val="28"/>
          <w:szCs w:val="28"/>
          <w:lang w:val="uk-UA"/>
        </w:rPr>
        <w:t xml:space="preserve">  Різноманітні ознаки кущів, листя і вивчено для виділення на території Росії  10 видів голубих жимолостей, які були описані в 1958 році у </w:t>
      </w:r>
      <w:proofErr w:type="spellStart"/>
      <w:r w:rsidRPr="00B614A3">
        <w:rPr>
          <w:rFonts w:ascii="Times New Roman" w:hAnsi="Times New Roman" w:cs="Times New Roman"/>
          <w:sz w:val="28"/>
          <w:szCs w:val="28"/>
          <w:lang w:val="uk-UA"/>
        </w:rPr>
        <w:t>„Флоре</w:t>
      </w:r>
      <w:proofErr w:type="spellEnd"/>
      <w:r w:rsidRPr="00B614A3">
        <w:rPr>
          <w:rFonts w:ascii="Times New Roman" w:hAnsi="Times New Roman" w:cs="Times New Roman"/>
          <w:sz w:val="28"/>
          <w:szCs w:val="28"/>
          <w:lang w:val="uk-UA"/>
        </w:rPr>
        <w:t xml:space="preserve"> СССР”, а саме: L. </w:t>
      </w:r>
      <w:proofErr w:type="spellStart"/>
      <w:r w:rsidRPr="00B614A3">
        <w:rPr>
          <w:rFonts w:ascii="Times New Roman" w:hAnsi="Times New Roman" w:cs="Times New Roman"/>
          <w:sz w:val="28"/>
          <w:szCs w:val="28"/>
          <w:lang w:val="uk-UA"/>
        </w:rPr>
        <w:t>kamtschatіca</w:t>
      </w:r>
      <w:proofErr w:type="spellEnd"/>
      <w:r w:rsidRPr="00B614A3">
        <w:rPr>
          <w:rFonts w:ascii="Times New Roman" w:hAnsi="Times New Roman" w:cs="Times New Roman"/>
          <w:sz w:val="28"/>
          <w:szCs w:val="28"/>
          <w:lang w:val="uk-UA"/>
        </w:rPr>
        <w:t xml:space="preserve"> – камчатська (Лазурна, </w:t>
      </w:r>
      <w:proofErr w:type="spellStart"/>
      <w:r w:rsidRPr="00B614A3">
        <w:rPr>
          <w:rFonts w:ascii="Times New Roman" w:hAnsi="Times New Roman" w:cs="Times New Roman"/>
          <w:sz w:val="28"/>
          <w:szCs w:val="28"/>
          <w:lang w:val="uk-UA"/>
        </w:rPr>
        <w:t>Золушка</w:t>
      </w:r>
      <w:proofErr w:type="spellEnd"/>
      <w:r w:rsidRPr="00B614A3">
        <w:rPr>
          <w:rFonts w:ascii="Times New Roman" w:hAnsi="Times New Roman" w:cs="Times New Roman"/>
          <w:sz w:val="28"/>
          <w:szCs w:val="28"/>
          <w:lang w:val="uk-UA"/>
        </w:rPr>
        <w:t xml:space="preserve">, Герда), L. </w:t>
      </w:r>
      <w:proofErr w:type="spellStart"/>
      <w:r w:rsidRPr="00B614A3">
        <w:rPr>
          <w:rFonts w:ascii="Times New Roman" w:hAnsi="Times New Roman" w:cs="Times New Roman"/>
          <w:sz w:val="28"/>
          <w:szCs w:val="28"/>
          <w:lang w:val="uk-UA"/>
        </w:rPr>
        <w:t>altaica</w:t>
      </w:r>
      <w:proofErr w:type="spellEnd"/>
      <w:r w:rsidRPr="00B614A3">
        <w:rPr>
          <w:rFonts w:ascii="Times New Roman" w:hAnsi="Times New Roman" w:cs="Times New Roman"/>
          <w:sz w:val="28"/>
          <w:szCs w:val="28"/>
          <w:lang w:val="uk-UA"/>
        </w:rPr>
        <w:t xml:space="preserve"> – алтайська (Вогненний опал, Провінціалка), </w:t>
      </w:r>
      <w:proofErr w:type="spellStart"/>
      <w:r w:rsidRPr="00B614A3">
        <w:rPr>
          <w:rFonts w:ascii="Times New Roman" w:hAnsi="Times New Roman" w:cs="Times New Roman"/>
          <w:sz w:val="28"/>
          <w:szCs w:val="28"/>
          <w:lang w:val="uk-UA"/>
        </w:rPr>
        <w:t>L.Turczaninowii</w:t>
      </w:r>
      <w:proofErr w:type="spellEnd"/>
      <w:r w:rsidRPr="00B614A3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Pr="00B614A3">
        <w:rPr>
          <w:rFonts w:ascii="Times New Roman" w:hAnsi="Times New Roman" w:cs="Times New Roman"/>
          <w:sz w:val="28"/>
          <w:szCs w:val="28"/>
          <w:lang w:val="uk-UA"/>
        </w:rPr>
        <w:t>Турчанінова</w:t>
      </w:r>
      <w:proofErr w:type="spellEnd"/>
      <w:r w:rsidRPr="00B614A3">
        <w:rPr>
          <w:rFonts w:ascii="Times New Roman" w:hAnsi="Times New Roman" w:cs="Times New Roman"/>
          <w:sz w:val="28"/>
          <w:szCs w:val="28"/>
          <w:lang w:val="uk-UA"/>
        </w:rPr>
        <w:t xml:space="preserve"> (№ 2–533),  L. </w:t>
      </w:r>
      <w:proofErr w:type="spellStart"/>
      <w:r w:rsidRPr="00B614A3">
        <w:rPr>
          <w:rFonts w:ascii="Times New Roman" w:hAnsi="Times New Roman" w:cs="Times New Roman"/>
          <w:sz w:val="28"/>
          <w:szCs w:val="28"/>
          <w:lang w:val="uk-UA"/>
        </w:rPr>
        <w:t>pallasii</w:t>
      </w:r>
      <w:proofErr w:type="spellEnd"/>
      <w:r w:rsidRPr="00B614A3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Pr="00B614A3">
        <w:rPr>
          <w:rFonts w:ascii="Times New Roman" w:hAnsi="Times New Roman" w:cs="Times New Roman"/>
          <w:sz w:val="28"/>
          <w:szCs w:val="28"/>
          <w:lang w:val="uk-UA"/>
        </w:rPr>
        <w:t>Палласа</w:t>
      </w:r>
      <w:proofErr w:type="spellEnd"/>
      <w:r w:rsidRPr="00B614A3">
        <w:rPr>
          <w:rFonts w:ascii="Times New Roman" w:hAnsi="Times New Roman" w:cs="Times New Roman"/>
          <w:sz w:val="28"/>
          <w:szCs w:val="28"/>
          <w:lang w:val="uk-UA"/>
        </w:rPr>
        <w:t xml:space="preserve">,  L. </w:t>
      </w:r>
      <w:proofErr w:type="spellStart"/>
      <w:r w:rsidRPr="00B614A3">
        <w:rPr>
          <w:rFonts w:ascii="Times New Roman" w:hAnsi="Times New Roman" w:cs="Times New Roman"/>
          <w:sz w:val="28"/>
          <w:szCs w:val="28"/>
          <w:lang w:val="uk-UA"/>
        </w:rPr>
        <w:t>stenantha</w:t>
      </w:r>
      <w:proofErr w:type="spellEnd"/>
      <w:r w:rsidRPr="00B614A3">
        <w:rPr>
          <w:rFonts w:ascii="Times New Roman" w:hAnsi="Times New Roman" w:cs="Times New Roman"/>
          <w:sz w:val="28"/>
          <w:szCs w:val="28"/>
          <w:lang w:val="uk-UA"/>
        </w:rPr>
        <w:t xml:space="preserve"> – вузько квіткова та </w:t>
      </w:r>
      <w:proofErr w:type="spellStart"/>
      <w:r w:rsidRPr="00B614A3">
        <w:rPr>
          <w:rFonts w:ascii="Times New Roman" w:hAnsi="Times New Roman" w:cs="Times New Roman"/>
          <w:sz w:val="28"/>
          <w:szCs w:val="28"/>
          <w:lang w:val="uk-UA"/>
        </w:rPr>
        <w:t>ін</w:t>
      </w:r>
      <w:proofErr w:type="spellEnd"/>
      <w:r w:rsidRPr="00B614A3">
        <w:rPr>
          <w:rFonts w:ascii="Times New Roman" w:hAnsi="Times New Roman" w:cs="Times New Roman"/>
          <w:sz w:val="28"/>
          <w:szCs w:val="28"/>
          <w:lang w:val="uk-UA"/>
        </w:rPr>
        <w:t xml:space="preserve"> [1]. Пізніше  російські ботаніки  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ереконливо доказали, що  всі </w:t>
      </w:r>
      <w:proofErr w:type="spellStart"/>
      <w:r w:rsidRPr="00B614A3">
        <w:rPr>
          <w:rFonts w:ascii="Times New Roman" w:hAnsi="Times New Roman" w:cs="Times New Roman"/>
          <w:sz w:val="28"/>
          <w:szCs w:val="28"/>
          <w:lang w:val="uk-UA"/>
        </w:rPr>
        <w:t>тетраплоїдні</w:t>
      </w:r>
      <w:proofErr w:type="spellEnd"/>
      <w:r w:rsidRPr="00B614A3">
        <w:rPr>
          <w:rFonts w:ascii="Times New Roman" w:hAnsi="Times New Roman" w:cs="Times New Roman"/>
          <w:sz w:val="28"/>
          <w:szCs w:val="28"/>
          <w:lang w:val="uk-UA"/>
        </w:rPr>
        <w:t xml:space="preserve"> види дійсно є  внутрішньовидовими таксонами одного виду L. </w:t>
      </w:r>
      <w:proofErr w:type="spellStart"/>
      <w:r w:rsidRPr="00B614A3">
        <w:rPr>
          <w:rFonts w:ascii="Times New Roman" w:hAnsi="Times New Roman" w:cs="Times New Roman"/>
          <w:sz w:val="28"/>
          <w:szCs w:val="28"/>
          <w:lang w:val="uk-UA"/>
        </w:rPr>
        <w:t>caeruleae</w:t>
      </w:r>
      <w:proofErr w:type="spellEnd"/>
      <w:r w:rsidRPr="00B614A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614A3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—</w:t>
      </w:r>
      <w:r w:rsidRPr="00B614A3">
        <w:rPr>
          <w:rFonts w:ascii="Times New Roman" w:hAnsi="Times New Roman" w:cs="Times New Roman"/>
          <w:sz w:val="28"/>
          <w:szCs w:val="28"/>
          <w:lang w:val="uk-UA"/>
        </w:rPr>
        <w:t xml:space="preserve">  жимолость синя [2, 3</w:t>
      </w:r>
      <w:r w:rsidR="00AD4D04">
        <w:rPr>
          <w:rFonts w:ascii="Times New Roman" w:hAnsi="Times New Roman" w:cs="Times New Roman"/>
          <w:sz w:val="28"/>
          <w:szCs w:val="28"/>
          <w:lang w:val="uk-UA"/>
        </w:rPr>
        <w:t>, 5</w:t>
      </w:r>
      <w:r w:rsidRPr="00B614A3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157584" w:rsidRPr="00B614A3" w:rsidRDefault="00157584" w:rsidP="00157584">
      <w:pPr>
        <w:pStyle w:val="a3"/>
        <w:spacing w:line="360" w:lineRule="auto"/>
        <w:ind w:firstLine="709"/>
        <w:jc w:val="both"/>
        <w:rPr>
          <w:b/>
          <w:szCs w:val="28"/>
        </w:rPr>
      </w:pPr>
      <w:r w:rsidRPr="00B614A3">
        <w:rPr>
          <w:b/>
          <w:szCs w:val="28"/>
        </w:rPr>
        <w:t>Об’єктом досліджень</w:t>
      </w:r>
      <w:r w:rsidRPr="00B614A3">
        <w:rPr>
          <w:szCs w:val="28"/>
        </w:rPr>
        <w:t xml:space="preserve"> була жимолость синя  (</w:t>
      </w:r>
      <w:proofErr w:type="spellStart"/>
      <w:r w:rsidRPr="007A4FD2">
        <w:rPr>
          <w:i/>
          <w:szCs w:val="28"/>
        </w:rPr>
        <w:t>Lonicera</w:t>
      </w:r>
      <w:proofErr w:type="spellEnd"/>
      <w:r w:rsidRPr="007A4FD2">
        <w:rPr>
          <w:i/>
          <w:szCs w:val="28"/>
        </w:rPr>
        <w:t xml:space="preserve"> </w:t>
      </w:r>
      <w:proofErr w:type="spellStart"/>
      <w:r w:rsidRPr="007A4FD2">
        <w:rPr>
          <w:i/>
          <w:szCs w:val="28"/>
        </w:rPr>
        <w:t>coeruleae</w:t>
      </w:r>
      <w:proofErr w:type="spellEnd"/>
      <w:r w:rsidRPr="00B614A3">
        <w:rPr>
          <w:szCs w:val="28"/>
        </w:rPr>
        <w:t xml:space="preserve"> L.), яка відноситься до родини жимолостевих (</w:t>
      </w:r>
      <w:proofErr w:type="spellStart"/>
      <w:r w:rsidRPr="00B614A3">
        <w:rPr>
          <w:szCs w:val="28"/>
        </w:rPr>
        <w:t>Caeruleae</w:t>
      </w:r>
      <w:proofErr w:type="spellEnd"/>
      <w:r w:rsidRPr="00B614A3">
        <w:rPr>
          <w:szCs w:val="28"/>
        </w:rPr>
        <w:t xml:space="preserve">  </w:t>
      </w:r>
      <w:proofErr w:type="spellStart"/>
      <w:r w:rsidRPr="00B614A3">
        <w:rPr>
          <w:szCs w:val="28"/>
        </w:rPr>
        <w:t>Rehd</w:t>
      </w:r>
      <w:proofErr w:type="spellEnd"/>
      <w:r w:rsidRPr="00B614A3">
        <w:rPr>
          <w:szCs w:val="28"/>
        </w:rPr>
        <w:t>.) та має   смачні і придат</w:t>
      </w:r>
      <w:r>
        <w:rPr>
          <w:szCs w:val="28"/>
        </w:rPr>
        <w:t>ні для вживання плоди. Вивчено сорти:</w:t>
      </w:r>
      <w:r w:rsidRPr="00B614A3">
        <w:rPr>
          <w:szCs w:val="28"/>
        </w:rPr>
        <w:t xml:space="preserve"> Богдана, </w:t>
      </w:r>
      <w:proofErr w:type="spellStart"/>
      <w:r w:rsidRPr="00B614A3">
        <w:rPr>
          <w:szCs w:val="28"/>
        </w:rPr>
        <w:t>Дончанка</w:t>
      </w:r>
      <w:proofErr w:type="spellEnd"/>
      <w:r w:rsidRPr="00B614A3">
        <w:rPr>
          <w:szCs w:val="28"/>
        </w:rPr>
        <w:t xml:space="preserve">, Голубе веретено, Медведиця, Синя птиця, </w:t>
      </w:r>
      <w:proofErr w:type="spellStart"/>
      <w:r w:rsidRPr="00B614A3">
        <w:rPr>
          <w:szCs w:val="28"/>
        </w:rPr>
        <w:t>Томічка</w:t>
      </w:r>
      <w:proofErr w:type="spellEnd"/>
      <w:r w:rsidRPr="00B614A3">
        <w:rPr>
          <w:szCs w:val="28"/>
        </w:rPr>
        <w:t>, Скіфська, Степова, Українка, Фіалка.</w:t>
      </w:r>
    </w:p>
    <w:p w:rsidR="00157584" w:rsidRPr="00B614A3" w:rsidRDefault="00157584" w:rsidP="0015758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14A3">
        <w:rPr>
          <w:rFonts w:ascii="Times New Roman" w:hAnsi="Times New Roman" w:cs="Times New Roman"/>
          <w:b/>
          <w:sz w:val="28"/>
          <w:szCs w:val="28"/>
          <w:lang w:val="uk-UA"/>
        </w:rPr>
        <w:t>Метою досліджень</w:t>
      </w:r>
      <w:r w:rsidRPr="00B614A3">
        <w:rPr>
          <w:rFonts w:ascii="Times New Roman" w:hAnsi="Times New Roman" w:cs="Times New Roman"/>
          <w:sz w:val="28"/>
          <w:szCs w:val="28"/>
          <w:lang w:val="uk-UA"/>
        </w:rPr>
        <w:t xml:space="preserve"> було вивчення регенераційної здатності стеблових живців у сортів інтродукованих садових  жимолостей та розробка окремих заходів і способів прискореного їх розмноження на основі технології зеленого живцювання в умовах дрібнодисперсного зволоження правобережного Лісостепу України.</w:t>
      </w:r>
    </w:p>
    <w:p w:rsidR="00157584" w:rsidRPr="00A97FED" w:rsidRDefault="00157584" w:rsidP="0015758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Досліди проведено</w:t>
      </w:r>
      <w:r w:rsidRPr="00A97FED">
        <w:rPr>
          <w:rFonts w:ascii="Times New Roman" w:hAnsi="Times New Roman" w:cs="Times New Roman"/>
          <w:sz w:val="28"/>
          <w:szCs w:val="28"/>
          <w:lang w:val="uk-UA"/>
        </w:rPr>
        <w:t xml:space="preserve"> в розсаднику Уманського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національного </w:t>
      </w:r>
      <w:r w:rsidRPr="00A97FED">
        <w:rPr>
          <w:rFonts w:ascii="Times New Roman" w:hAnsi="Times New Roman" w:cs="Times New Roman"/>
          <w:sz w:val="28"/>
          <w:szCs w:val="28"/>
          <w:lang w:val="uk-UA"/>
        </w:rPr>
        <w:t xml:space="preserve">університету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садівництва </w:t>
      </w:r>
      <w:r w:rsidRPr="00A97FED">
        <w:rPr>
          <w:rFonts w:ascii="Times New Roman" w:hAnsi="Times New Roman" w:cs="Times New Roman"/>
          <w:sz w:val="28"/>
          <w:szCs w:val="28"/>
          <w:lang w:val="uk-UA"/>
        </w:rPr>
        <w:t xml:space="preserve">на кафедрі садово-паркового господарства. </w:t>
      </w:r>
    </w:p>
    <w:p w:rsidR="00157584" w:rsidRPr="00A97FED" w:rsidRDefault="00157584" w:rsidP="0015758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Субстратом для вкорінювання слугувала</w:t>
      </w:r>
      <w:r w:rsidRPr="00A97FED">
        <w:rPr>
          <w:rFonts w:ascii="Times New Roman" w:hAnsi="Times New Roman" w:cs="Times New Roman"/>
          <w:sz w:val="28"/>
          <w:szCs w:val="28"/>
          <w:lang w:val="uk-UA"/>
        </w:rPr>
        <w:t xml:space="preserve"> суміш торфу (</w:t>
      </w:r>
      <w:proofErr w:type="spellStart"/>
      <w:r w:rsidRPr="00A97FED">
        <w:rPr>
          <w:rFonts w:ascii="Times New Roman" w:hAnsi="Times New Roman" w:cs="Times New Roman"/>
          <w:sz w:val="28"/>
          <w:szCs w:val="28"/>
          <w:lang w:val="uk-UA"/>
        </w:rPr>
        <w:t>рН</w:t>
      </w:r>
      <w:proofErr w:type="spellEnd"/>
      <w:r w:rsidRPr="00A97FED">
        <w:rPr>
          <w:rFonts w:ascii="Times New Roman" w:hAnsi="Times New Roman" w:cs="Times New Roman"/>
          <w:sz w:val="28"/>
          <w:szCs w:val="28"/>
          <w:lang w:val="uk-UA"/>
        </w:rPr>
        <w:t xml:space="preserve"> 6,7) з чистим річковим піском у співвідношенні 1:4. Те</w:t>
      </w:r>
      <w:r>
        <w:rPr>
          <w:rFonts w:ascii="Times New Roman" w:hAnsi="Times New Roman" w:cs="Times New Roman"/>
          <w:sz w:val="28"/>
          <w:szCs w:val="28"/>
          <w:lang w:val="uk-UA"/>
        </w:rPr>
        <w:t>мпература повітря у середовищі вкорінювання бу</w:t>
      </w:r>
      <w:r w:rsidRPr="00A97FED">
        <w:rPr>
          <w:rFonts w:ascii="Times New Roman" w:hAnsi="Times New Roman" w:cs="Times New Roman"/>
          <w:sz w:val="28"/>
          <w:szCs w:val="28"/>
          <w:lang w:val="uk-UA"/>
        </w:rPr>
        <w:t>ла 28-30°С, субстрату – 18–22°С. Відносна вологість повітря була в межах 80 - 90%, а інтенсивність оптичного випромінювання – 200–250 Дж/м</w:t>
      </w:r>
      <w:r w:rsidRPr="00A97FED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 w:rsidRPr="00A97FED">
        <w:rPr>
          <w:rFonts w:ascii="Times New Roman" w:hAnsi="Times New Roman" w:cs="Times New Roman"/>
          <w:sz w:val="28"/>
          <w:szCs w:val="28"/>
          <w:lang w:val="uk-UA"/>
        </w:rPr>
        <w:t xml:space="preserve"> сек.</w:t>
      </w:r>
    </w:p>
    <w:p w:rsidR="00157584" w:rsidRPr="00A97FED" w:rsidRDefault="00157584" w:rsidP="0015758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7FE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У кожному варіанті досліду використано живці, заготовлені з апікальної, медіальної та базальної частини пагона. Живцевий матеріал перед висаджуванням обробляли фізіологічно активними речовинами – ФАР (КАНО і   β-ІМК) – препарати розчину калійної солі і </w:t>
      </w:r>
      <w:proofErr w:type="spellStart"/>
      <w:r w:rsidRPr="00A97FED">
        <w:rPr>
          <w:rFonts w:ascii="Times New Roman" w:hAnsi="Times New Roman" w:cs="Times New Roman"/>
          <w:sz w:val="28"/>
          <w:szCs w:val="28"/>
          <w:lang w:val="uk-UA"/>
        </w:rPr>
        <w:t>індолилмасляної</w:t>
      </w:r>
      <w:proofErr w:type="spellEnd"/>
      <w:r w:rsidRPr="007F4EB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A97FED">
        <w:rPr>
          <w:rFonts w:ascii="Times New Roman" w:hAnsi="Times New Roman" w:cs="Times New Roman"/>
          <w:sz w:val="28"/>
          <w:szCs w:val="28"/>
          <w:lang w:val="uk-UA"/>
        </w:rPr>
        <w:t xml:space="preserve">кислоти в різних концентраціях </w:t>
      </w:r>
      <w:r>
        <w:rPr>
          <w:rFonts w:ascii="Times New Roman" w:hAnsi="Times New Roman" w:cs="Times New Roman"/>
          <w:sz w:val="28"/>
          <w:szCs w:val="28"/>
          <w:lang w:val="uk-UA"/>
        </w:rPr>
        <w:t>– від 5–75 мг/л. У</w:t>
      </w:r>
      <w:r w:rsidRPr="00A97FED">
        <w:rPr>
          <w:rFonts w:ascii="Times New Roman" w:hAnsi="Times New Roman" w:cs="Times New Roman"/>
          <w:sz w:val="28"/>
          <w:szCs w:val="28"/>
          <w:lang w:val="uk-UA"/>
        </w:rPr>
        <w:t xml:space="preserve"> контрольних варіантах  живці обробляли водою.</w:t>
      </w:r>
    </w:p>
    <w:p w:rsidR="00157584" w:rsidRPr="00A97FED" w:rsidRDefault="00157584" w:rsidP="0015758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7FED">
        <w:rPr>
          <w:rFonts w:ascii="Times New Roman" w:hAnsi="Times New Roman" w:cs="Times New Roman"/>
          <w:sz w:val="28"/>
          <w:szCs w:val="28"/>
          <w:lang w:val="uk-UA"/>
        </w:rPr>
        <w:t xml:space="preserve">Кількість включених у досліди  форм і сортів жимолості залежала від наявного асортименту. Для характеристики індукованого </w:t>
      </w:r>
      <w:proofErr w:type="spellStart"/>
      <w:r w:rsidRPr="00A97FED">
        <w:rPr>
          <w:rFonts w:ascii="Times New Roman" w:hAnsi="Times New Roman" w:cs="Times New Roman"/>
          <w:sz w:val="28"/>
          <w:szCs w:val="28"/>
          <w:lang w:val="uk-UA"/>
        </w:rPr>
        <w:t>ризогенезу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показано</w:t>
      </w:r>
      <w:r w:rsidRPr="00A97FED">
        <w:rPr>
          <w:rFonts w:ascii="Times New Roman" w:hAnsi="Times New Roman" w:cs="Times New Roman"/>
          <w:sz w:val="28"/>
          <w:szCs w:val="28"/>
          <w:lang w:val="uk-UA"/>
        </w:rPr>
        <w:t xml:space="preserve"> лише показники контрольних і оптимальних варіантів з вилученням інформації про малоефективні і летальні експозиції і концентрації фізіологічно активних речовин. </w:t>
      </w:r>
      <w:r>
        <w:rPr>
          <w:rFonts w:ascii="Times New Roman" w:hAnsi="Times New Roman" w:cs="Times New Roman"/>
          <w:sz w:val="28"/>
          <w:szCs w:val="28"/>
          <w:lang w:val="uk-UA"/>
        </w:rPr>
        <w:t>Охарактеризовано</w:t>
      </w:r>
      <w:r w:rsidRPr="00A97FED">
        <w:rPr>
          <w:rFonts w:ascii="Times New Roman" w:hAnsi="Times New Roman" w:cs="Times New Roman"/>
          <w:sz w:val="28"/>
          <w:szCs w:val="28"/>
          <w:lang w:val="uk-UA"/>
        </w:rPr>
        <w:t xml:space="preserve"> за відсотком укорінювання лише апікальну частину пагона, хоча в процесі </w:t>
      </w:r>
      <w:r>
        <w:rPr>
          <w:rFonts w:ascii="Times New Roman" w:hAnsi="Times New Roman" w:cs="Times New Roman"/>
          <w:sz w:val="28"/>
          <w:szCs w:val="28"/>
          <w:lang w:val="uk-UA"/>
        </w:rPr>
        <w:t>проведення експериментів вивчено</w:t>
      </w:r>
      <w:r w:rsidRPr="00A97FED">
        <w:rPr>
          <w:rFonts w:ascii="Times New Roman" w:hAnsi="Times New Roman" w:cs="Times New Roman"/>
          <w:sz w:val="28"/>
          <w:szCs w:val="28"/>
          <w:lang w:val="uk-UA"/>
        </w:rPr>
        <w:t xml:space="preserve"> і інші частини пагона – медіальну і базальну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(табл. 1)</w:t>
      </w:r>
      <w:r w:rsidRPr="00A97FE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57584" w:rsidRPr="008A0FDE" w:rsidRDefault="00157584" w:rsidP="00157584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right"/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</w:pPr>
      <w:r w:rsidRPr="008A0FDE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Таблиця 1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.</w:t>
      </w:r>
    </w:p>
    <w:p w:rsidR="00157584" w:rsidRDefault="00157584" w:rsidP="00157584">
      <w:pPr>
        <w:shd w:val="clear" w:color="auto" w:fill="FFFFFF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  <w:r w:rsidRPr="008C2DB2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Укоріненість стеблових живців сортів жимолості в умовах дрібнодисперсного зволоження</w:t>
      </w:r>
    </w:p>
    <w:p w:rsidR="00157584" w:rsidRPr="008C2DB2" w:rsidRDefault="00157584" w:rsidP="00157584">
      <w:pPr>
        <w:shd w:val="clear" w:color="auto" w:fill="FFFFFF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  <w:r w:rsidRPr="008C2DB2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(без</w:t>
      </w:r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 обробки ростовими речовинами)</w:t>
      </w:r>
    </w:p>
    <w:p w:rsidR="00157584" w:rsidRPr="008C2DB2" w:rsidRDefault="00157584" w:rsidP="00157584">
      <w:pPr>
        <w:shd w:val="clear" w:color="auto" w:fill="FFFFFF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</w:p>
    <w:tbl>
      <w:tblPr>
        <w:tblW w:w="9597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1548"/>
        <w:gridCol w:w="1368"/>
        <w:gridCol w:w="1339"/>
        <w:gridCol w:w="1132"/>
        <w:gridCol w:w="1604"/>
        <w:gridCol w:w="1274"/>
        <w:gridCol w:w="1332"/>
      </w:tblGrid>
      <w:tr w:rsidR="00157584" w:rsidRPr="008A0FDE" w:rsidTr="00540084">
        <w:trPr>
          <w:trHeight w:val="338"/>
        </w:trPr>
        <w:tc>
          <w:tcPr>
            <w:tcW w:w="1548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157584" w:rsidRPr="00AB33E9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AB33E9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>Сорт, форма</w:t>
            </w:r>
          </w:p>
        </w:tc>
        <w:tc>
          <w:tcPr>
            <w:tcW w:w="1368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157584" w:rsidRPr="00AB33E9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AB33E9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>Частина пагона</w:t>
            </w:r>
          </w:p>
        </w:tc>
        <w:tc>
          <w:tcPr>
            <w:tcW w:w="24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AB33E9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proofErr w:type="spellStart"/>
            <w:r w:rsidRPr="00AB33E9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>Укорінюваність</w:t>
            </w:r>
            <w:proofErr w:type="spellEnd"/>
            <w:r w:rsidRPr="00AB33E9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>, %</w:t>
            </w:r>
          </w:p>
        </w:tc>
        <w:tc>
          <w:tcPr>
            <w:tcW w:w="160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157584" w:rsidRPr="00AB33E9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AB33E9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>Число</w:t>
            </w:r>
          </w:p>
          <w:p w:rsidR="00157584" w:rsidRPr="00AB33E9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AB33E9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>рослин</w:t>
            </w:r>
          </w:p>
          <w:p w:rsidR="00157584" w:rsidRPr="00AB33E9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AB33E9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>без</w:t>
            </w:r>
          </w:p>
          <w:p w:rsidR="00157584" w:rsidRPr="00AB33E9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AB33E9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>приросту,</w:t>
            </w:r>
            <w:r w:rsidRPr="00AB33E9"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  <w:lang w:val="uk-UA"/>
              </w:rPr>
              <w:t>%</w:t>
            </w:r>
          </w:p>
        </w:tc>
        <w:tc>
          <w:tcPr>
            <w:tcW w:w="260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AB33E9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AB33E9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>Число рослин з</w:t>
            </w:r>
          </w:p>
          <w:p w:rsidR="00157584" w:rsidRPr="00AB33E9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AB33E9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 xml:space="preserve">приростом, </w:t>
            </w:r>
            <w:r w:rsidRPr="00AB33E9">
              <w:rPr>
                <w:rFonts w:ascii="Times New Roman" w:hAnsi="Times New Roman" w:cs="Times New Roman"/>
                <w:b/>
                <w:i/>
                <w:iCs/>
                <w:color w:val="000000"/>
                <w:sz w:val="28"/>
                <w:szCs w:val="28"/>
                <w:lang w:val="uk-UA"/>
              </w:rPr>
              <w:t>%</w:t>
            </w:r>
          </w:p>
        </w:tc>
      </w:tr>
      <w:tr w:rsidR="00157584" w:rsidRPr="008A0FDE" w:rsidTr="00540084">
        <w:trPr>
          <w:trHeight w:val="322"/>
        </w:trPr>
        <w:tc>
          <w:tcPr>
            <w:tcW w:w="1548" w:type="dxa"/>
            <w:vMerge w:val="restar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157584" w:rsidRPr="008A0FDE" w:rsidRDefault="00157584" w:rsidP="00540084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68" w:type="dxa"/>
            <w:vMerge w:val="restar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157584" w:rsidRPr="00AB33E9" w:rsidRDefault="00157584" w:rsidP="00540084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157584" w:rsidRPr="00AB33E9" w:rsidRDefault="00157584" w:rsidP="00540084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33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157584" w:rsidRPr="00AB33E9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>2013</w:t>
            </w:r>
            <w:r w:rsidRPr="00AB33E9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 xml:space="preserve"> р.</w:t>
            </w:r>
          </w:p>
        </w:tc>
        <w:tc>
          <w:tcPr>
            <w:tcW w:w="113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157584" w:rsidRPr="00AB33E9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AB33E9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>014</w:t>
            </w:r>
            <w:r w:rsidRPr="00AB33E9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>р.</w:t>
            </w:r>
          </w:p>
        </w:tc>
        <w:tc>
          <w:tcPr>
            <w:tcW w:w="1604" w:type="dxa"/>
            <w:vMerge w:val="restar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157584" w:rsidRPr="00AB33E9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157584" w:rsidRPr="00AB33E9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2606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AB33E9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  <w:tr w:rsidR="00157584" w:rsidRPr="008A0FDE" w:rsidTr="00540084">
        <w:trPr>
          <w:trHeight w:val="143"/>
        </w:trPr>
        <w:tc>
          <w:tcPr>
            <w:tcW w:w="154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157584" w:rsidRPr="008A0FDE" w:rsidRDefault="00157584" w:rsidP="00540084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6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AB33E9" w:rsidRDefault="00157584" w:rsidP="0054008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339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AB33E9" w:rsidRDefault="00157584" w:rsidP="00540084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157584" w:rsidRPr="00AB33E9" w:rsidRDefault="00157584" w:rsidP="00540084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13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AB33E9" w:rsidRDefault="00157584" w:rsidP="00540084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157584" w:rsidRPr="00AB33E9" w:rsidRDefault="00157584" w:rsidP="00540084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60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AB33E9" w:rsidRDefault="00157584" w:rsidP="0054008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AB33E9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AB33E9"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  <w:lang w:val="uk-UA"/>
              </w:rPr>
              <w:t>до</w:t>
            </w:r>
            <w:r w:rsidRPr="00AB33E9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>10см</w:t>
            </w:r>
          </w:p>
        </w:tc>
        <w:tc>
          <w:tcPr>
            <w:tcW w:w="13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AB33E9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AB33E9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>понад 10см</w:t>
            </w:r>
          </w:p>
        </w:tc>
      </w:tr>
      <w:tr w:rsidR="00157584" w:rsidRPr="008A0FDE" w:rsidTr="00540084">
        <w:trPr>
          <w:trHeight w:val="328"/>
        </w:trPr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Богдана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А</w:t>
            </w:r>
          </w:p>
        </w:tc>
        <w:tc>
          <w:tcPr>
            <w:tcW w:w="13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50,6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51,4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ind w:firstLine="709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65,0</w:t>
            </w: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24,6</w:t>
            </w:r>
          </w:p>
        </w:tc>
        <w:tc>
          <w:tcPr>
            <w:tcW w:w="13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2,1</w:t>
            </w:r>
          </w:p>
        </w:tc>
      </w:tr>
      <w:tr w:rsidR="00157584" w:rsidRPr="008A0FDE" w:rsidTr="00540084">
        <w:trPr>
          <w:trHeight w:val="328"/>
        </w:trPr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Дончанка</w:t>
            </w:r>
            <w:proofErr w:type="spellEnd"/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А</w:t>
            </w:r>
          </w:p>
        </w:tc>
        <w:tc>
          <w:tcPr>
            <w:tcW w:w="13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50,4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48,2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ind w:firstLine="709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55,3</w:t>
            </w: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29,1</w:t>
            </w:r>
          </w:p>
        </w:tc>
        <w:tc>
          <w:tcPr>
            <w:tcW w:w="13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6,4</w:t>
            </w:r>
          </w:p>
        </w:tc>
      </w:tr>
      <w:tr w:rsidR="00157584" w:rsidRPr="008A0FDE" w:rsidTr="00540084">
        <w:trPr>
          <w:trHeight w:val="331"/>
        </w:trPr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Голубе веретено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А</w:t>
            </w:r>
          </w:p>
        </w:tc>
        <w:tc>
          <w:tcPr>
            <w:tcW w:w="13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42,8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39,6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ind w:firstLine="709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81,1</w:t>
            </w: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11,7</w:t>
            </w:r>
          </w:p>
        </w:tc>
        <w:tc>
          <w:tcPr>
            <w:tcW w:w="13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ind w:firstLine="709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</w:t>
            </w:r>
          </w:p>
        </w:tc>
      </w:tr>
      <w:tr w:rsidR="00157584" w:rsidRPr="008A0FDE" w:rsidTr="00540084">
        <w:trPr>
          <w:trHeight w:val="620"/>
        </w:trPr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Медведиця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А</w:t>
            </w:r>
          </w:p>
        </w:tc>
        <w:tc>
          <w:tcPr>
            <w:tcW w:w="13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70,4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68,2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ind w:firstLine="709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48,6</w:t>
            </w: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38,8</w:t>
            </w:r>
          </w:p>
        </w:tc>
        <w:tc>
          <w:tcPr>
            <w:tcW w:w="13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5,0</w:t>
            </w:r>
          </w:p>
        </w:tc>
      </w:tr>
      <w:tr w:rsidR="00157584" w:rsidRPr="008A0FDE" w:rsidTr="00540084">
        <w:trPr>
          <w:trHeight w:val="328"/>
        </w:trPr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Синя птиця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А</w:t>
            </w:r>
          </w:p>
        </w:tc>
        <w:tc>
          <w:tcPr>
            <w:tcW w:w="13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38,9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33,7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ind w:firstLine="709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73,4</w:t>
            </w: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19,5</w:t>
            </w:r>
          </w:p>
        </w:tc>
        <w:tc>
          <w:tcPr>
            <w:tcW w:w="13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ind w:firstLine="709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</w:t>
            </w:r>
          </w:p>
        </w:tc>
      </w:tr>
      <w:tr w:rsidR="00157584" w:rsidRPr="008A0FDE" w:rsidTr="00540084">
        <w:trPr>
          <w:trHeight w:val="324"/>
        </w:trPr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Томічка</w:t>
            </w:r>
            <w:proofErr w:type="spellEnd"/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А</w:t>
            </w:r>
          </w:p>
        </w:tc>
        <w:tc>
          <w:tcPr>
            <w:tcW w:w="13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32,4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28,2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ind w:firstLine="709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72,8</w:t>
            </w: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21,4</w:t>
            </w:r>
          </w:p>
        </w:tc>
        <w:tc>
          <w:tcPr>
            <w:tcW w:w="13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ind w:firstLine="709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</w:t>
            </w:r>
          </w:p>
        </w:tc>
      </w:tr>
      <w:tr w:rsidR="00157584" w:rsidRPr="008A0FDE" w:rsidTr="00540084">
        <w:trPr>
          <w:trHeight w:val="331"/>
        </w:trPr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lastRenderedPageBreak/>
              <w:t>Скіфська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А</w:t>
            </w:r>
          </w:p>
        </w:tc>
        <w:tc>
          <w:tcPr>
            <w:tcW w:w="13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44,4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40,8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ind w:firstLine="709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69,3</w:t>
            </w: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21,7</w:t>
            </w:r>
          </w:p>
        </w:tc>
        <w:tc>
          <w:tcPr>
            <w:tcW w:w="13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ind w:firstLine="709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</w:t>
            </w:r>
          </w:p>
        </w:tc>
      </w:tr>
      <w:tr w:rsidR="00157584" w:rsidRPr="008A0FDE" w:rsidTr="00540084">
        <w:trPr>
          <w:trHeight w:val="320"/>
        </w:trPr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Степова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А</w:t>
            </w:r>
          </w:p>
        </w:tc>
        <w:tc>
          <w:tcPr>
            <w:tcW w:w="13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51,3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49,9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ind w:firstLine="709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60,0</w:t>
            </w: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36,8</w:t>
            </w:r>
          </w:p>
        </w:tc>
        <w:tc>
          <w:tcPr>
            <w:tcW w:w="13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ind w:firstLine="709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</w:t>
            </w:r>
          </w:p>
        </w:tc>
      </w:tr>
      <w:tr w:rsidR="00157584" w:rsidRPr="008A0FDE" w:rsidTr="00540084">
        <w:trPr>
          <w:trHeight w:val="320"/>
        </w:trPr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Українка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А</w:t>
            </w:r>
          </w:p>
        </w:tc>
        <w:tc>
          <w:tcPr>
            <w:tcW w:w="13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53,4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51,0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ind w:firstLine="709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61,4</w:t>
            </w: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30,7</w:t>
            </w:r>
          </w:p>
        </w:tc>
        <w:tc>
          <w:tcPr>
            <w:tcW w:w="13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5,2</w:t>
            </w:r>
          </w:p>
        </w:tc>
      </w:tr>
      <w:tr w:rsidR="00157584" w:rsidRPr="008A0FDE" w:rsidTr="00540084">
        <w:trPr>
          <w:trHeight w:val="320"/>
        </w:trPr>
        <w:tc>
          <w:tcPr>
            <w:tcW w:w="1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Фіалка</w:t>
            </w:r>
          </w:p>
        </w:tc>
        <w:tc>
          <w:tcPr>
            <w:tcW w:w="136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А</w:t>
            </w:r>
          </w:p>
        </w:tc>
        <w:tc>
          <w:tcPr>
            <w:tcW w:w="133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54,8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52,4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ind w:firstLine="709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63,0</w:t>
            </w: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32,3</w:t>
            </w:r>
          </w:p>
        </w:tc>
        <w:tc>
          <w:tcPr>
            <w:tcW w:w="13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ind w:firstLine="709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</w:t>
            </w:r>
          </w:p>
        </w:tc>
      </w:tr>
      <w:tr w:rsidR="00157584" w:rsidRPr="008A0FDE" w:rsidTr="00540084">
        <w:trPr>
          <w:trHeight w:val="386"/>
        </w:trPr>
        <w:tc>
          <w:tcPr>
            <w:tcW w:w="1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ind w:firstLine="709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НІР</w:t>
            </w:r>
          </w:p>
        </w:tc>
        <w:tc>
          <w:tcPr>
            <w:tcW w:w="136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ind w:firstLine="709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133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</w:t>
            </w:r>
            <w:r w:rsidRPr="008A0FD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0,5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0,4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57584" w:rsidRPr="008A0FDE" w:rsidRDefault="00157584" w:rsidP="00540084">
            <w:pPr>
              <w:spacing w:after="0" w:line="360" w:lineRule="auto"/>
              <w:ind w:firstLine="709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0,6</w:t>
            </w: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ind w:firstLine="709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13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ind w:firstLine="709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</w:tr>
    </w:tbl>
    <w:p w:rsidR="00157584" w:rsidRDefault="00157584" w:rsidP="00157584">
      <w:pPr>
        <w:shd w:val="clear" w:color="auto" w:fill="FFFFFF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</w:p>
    <w:p w:rsidR="00157584" w:rsidRPr="004927F5" w:rsidRDefault="00157584" w:rsidP="00157584">
      <w:pPr>
        <w:shd w:val="clear" w:color="auto" w:fill="FFFFFF"/>
        <w:autoSpaceDE w:val="0"/>
        <w:autoSpaceDN w:val="0"/>
        <w:adjustRightInd w:val="0"/>
        <w:spacing w:after="0" w:line="240" w:lineRule="auto"/>
        <w:ind w:firstLine="709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4927F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Примітка: живцювання </w:t>
      </w:r>
      <w:r w:rsidRPr="004927F5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—</w:t>
      </w:r>
      <w:r w:rsidRPr="004927F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1 декада червня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157584" w:rsidRDefault="00157584" w:rsidP="0015758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57584" w:rsidRPr="00A97FED" w:rsidRDefault="00157584" w:rsidP="0015758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7FED">
        <w:rPr>
          <w:rFonts w:ascii="Times New Roman" w:hAnsi="Times New Roman" w:cs="Times New Roman"/>
          <w:sz w:val="28"/>
          <w:szCs w:val="28"/>
          <w:lang w:val="uk-UA"/>
        </w:rPr>
        <w:t>Результати наших досліджень показали практичну можливість розмноження жимолостей методом стеблового живцювання.</w:t>
      </w:r>
    </w:p>
    <w:p w:rsidR="00157584" w:rsidRPr="00A97FED" w:rsidRDefault="00157584" w:rsidP="0015758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7FED">
        <w:rPr>
          <w:rFonts w:ascii="Times New Roman" w:hAnsi="Times New Roman" w:cs="Times New Roman"/>
          <w:sz w:val="28"/>
          <w:szCs w:val="28"/>
          <w:lang w:val="uk-UA"/>
        </w:rPr>
        <w:t>Регенераційна здатність у стеблових живців жимолості залежить від багатьох біотичних та абіотичних факторів, перш за все від сорту або форми, строків живцювання, типу живця, використання ростових речовин у стимулюючих концентраціях і експозиціях, створення оптимальних умов укорінювання та ін.</w:t>
      </w:r>
    </w:p>
    <w:p w:rsidR="00157584" w:rsidRPr="00A97FED" w:rsidRDefault="00157584" w:rsidP="00157584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7FED">
        <w:rPr>
          <w:rFonts w:ascii="Times New Roman" w:hAnsi="Times New Roman" w:cs="Times New Roman"/>
          <w:sz w:val="28"/>
          <w:szCs w:val="28"/>
          <w:lang w:val="uk-UA"/>
        </w:rPr>
        <w:t>Дані таблиці 1 свідчать 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 </w:t>
      </w:r>
      <w:r w:rsidR="009866C0">
        <w:rPr>
          <w:rFonts w:ascii="Times New Roman" w:hAnsi="Times New Roman" w:cs="Times New Roman"/>
          <w:sz w:val="28"/>
          <w:szCs w:val="28"/>
          <w:lang w:val="uk-UA"/>
        </w:rPr>
        <w:t>те, що екологічні</w:t>
      </w:r>
      <w:r w:rsidR="00075C97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Pr="00A97FED">
        <w:rPr>
          <w:rFonts w:ascii="Times New Roman" w:hAnsi="Times New Roman" w:cs="Times New Roman"/>
          <w:sz w:val="28"/>
          <w:szCs w:val="28"/>
          <w:lang w:val="uk-UA"/>
        </w:rPr>
        <w:t xml:space="preserve"> умови 2014 року впливали на вкоріненість стеблових живців сортів і форм жимолості синьої в умовах дрібнодисперсного зволоження, без обробки ростовими речовинами при живцюванні  в 1-й декаді червня менше, ніж сортові особливості і </w:t>
      </w:r>
      <w:proofErr w:type="spellStart"/>
      <w:r w:rsidRPr="00A97FED">
        <w:rPr>
          <w:rFonts w:ascii="Times New Roman" w:hAnsi="Times New Roman" w:cs="Times New Roman"/>
          <w:sz w:val="28"/>
          <w:szCs w:val="28"/>
          <w:lang w:val="uk-UA"/>
        </w:rPr>
        <w:t>метамерність</w:t>
      </w:r>
      <w:proofErr w:type="spellEnd"/>
      <w:r w:rsidRPr="00A97FED">
        <w:rPr>
          <w:rFonts w:ascii="Times New Roman" w:hAnsi="Times New Roman" w:cs="Times New Roman"/>
          <w:sz w:val="28"/>
          <w:szCs w:val="28"/>
          <w:lang w:val="uk-UA"/>
        </w:rPr>
        <w:t xml:space="preserve"> живця. Коливання відсотку вкорінення за 2013–2014 рр. не перевищували ±5–10%. Вплив </w:t>
      </w:r>
      <w:proofErr w:type="spellStart"/>
      <w:r w:rsidRPr="00A97FED">
        <w:rPr>
          <w:rFonts w:ascii="Times New Roman" w:hAnsi="Times New Roman" w:cs="Times New Roman"/>
          <w:sz w:val="28"/>
          <w:szCs w:val="28"/>
          <w:lang w:val="uk-UA"/>
        </w:rPr>
        <w:t>метамерності</w:t>
      </w:r>
      <w:proofErr w:type="spellEnd"/>
      <w:r w:rsidRPr="00A97FED">
        <w:rPr>
          <w:rFonts w:ascii="Times New Roman" w:hAnsi="Times New Roman" w:cs="Times New Roman"/>
          <w:sz w:val="28"/>
          <w:szCs w:val="28"/>
          <w:lang w:val="uk-UA"/>
        </w:rPr>
        <w:t xml:space="preserve"> був більший. При цьому найкраще вкорінювались живці, заготовлені з апікальної частини пагона у всіх  вивчених сортів і форм жимолості і забезпечили в більшості варіантів найбільший відсоток рослин з приростом понад 10 см</w:t>
      </w:r>
      <w:r w:rsidR="00AD4D04">
        <w:rPr>
          <w:rFonts w:ascii="Times New Roman" w:hAnsi="Times New Roman" w:cs="Times New Roman"/>
          <w:sz w:val="28"/>
          <w:szCs w:val="28"/>
          <w:lang w:val="uk-UA"/>
        </w:rPr>
        <w:t xml:space="preserve"> [1, 3]</w:t>
      </w:r>
      <w:r w:rsidRPr="00A97FE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57584" w:rsidRPr="00A97FED" w:rsidRDefault="00157584" w:rsidP="00157584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A97FED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показали, що в умовах Правобережного Лісостепу України зеленим живцям жимолості синьої (не у всіх форм та сортів) властива висока </w:t>
      </w:r>
      <w:r>
        <w:rPr>
          <w:rFonts w:ascii="Times New Roman" w:hAnsi="Times New Roman" w:cs="Times New Roman"/>
          <w:sz w:val="28"/>
          <w:szCs w:val="28"/>
          <w:lang w:val="uk-UA"/>
        </w:rPr>
        <w:t>регенераційна здатність при їх у</w:t>
      </w:r>
      <w:r w:rsidRPr="00A97FED">
        <w:rPr>
          <w:rFonts w:ascii="Times New Roman" w:hAnsi="Times New Roman" w:cs="Times New Roman"/>
          <w:sz w:val="28"/>
          <w:szCs w:val="28"/>
          <w:lang w:val="uk-UA"/>
        </w:rPr>
        <w:t>коріненні в умовах дрібнодисперсного зволоження</w:t>
      </w:r>
      <w:r w:rsidRPr="00A97FE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за рахунок використання ранньовесняних та літніх строків живцювання.</w:t>
      </w:r>
      <w:r w:rsidRPr="00A97FED">
        <w:rPr>
          <w:rFonts w:ascii="Times New Roman" w:hAnsi="Times New Roman" w:cs="Times New Roman"/>
          <w:sz w:val="28"/>
          <w:szCs w:val="28"/>
          <w:lang w:val="uk-UA"/>
        </w:rPr>
        <w:t xml:space="preserve"> Проте кращі результати вкорінення були </w:t>
      </w:r>
      <w:r>
        <w:rPr>
          <w:rFonts w:ascii="Times New Roman" w:hAnsi="Times New Roman" w:cs="Times New Roman"/>
          <w:sz w:val="28"/>
          <w:szCs w:val="28"/>
          <w:lang w:val="uk-UA"/>
        </w:rPr>
        <w:t>у живців таких сортів жимолості як</w:t>
      </w:r>
      <w:r w:rsidRPr="00A97FED">
        <w:rPr>
          <w:rFonts w:ascii="Times New Roman" w:hAnsi="Times New Roman" w:cs="Times New Roman"/>
          <w:sz w:val="28"/>
          <w:szCs w:val="28"/>
          <w:lang w:val="uk-UA"/>
        </w:rPr>
        <w:t xml:space="preserve"> Богдана (51,0 %), Медведиця (69,3%), </w:t>
      </w:r>
      <w:r w:rsidRPr="00A97FE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Фіалка (53,6%). У живців цих сортів </w:t>
      </w:r>
      <w:proofErr w:type="spellStart"/>
      <w:r w:rsidRPr="00A97FED">
        <w:rPr>
          <w:rFonts w:ascii="Times New Roman" w:hAnsi="Times New Roman" w:cs="Times New Roman"/>
          <w:sz w:val="28"/>
          <w:szCs w:val="28"/>
          <w:lang w:val="uk-UA"/>
        </w:rPr>
        <w:t>коренетвірні</w:t>
      </w:r>
      <w:proofErr w:type="spellEnd"/>
      <w:r w:rsidRPr="00A97FED">
        <w:rPr>
          <w:rFonts w:ascii="Times New Roman" w:hAnsi="Times New Roman" w:cs="Times New Roman"/>
          <w:sz w:val="28"/>
          <w:szCs w:val="28"/>
          <w:lang w:val="uk-UA"/>
        </w:rPr>
        <w:t xml:space="preserve"> процеси проходили інтенсивніше порівняно із живцями, які були заготовлені із таких сортів як: Степова (50,6%), Голубе веретено (41,2%),  </w:t>
      </w:r>
      <w:proofErr w:type="spellStart"/>
      <w:r w:rsidRPr="00A97FED">
        <w:rPr>
          <w:rFonts w:ascii="Times New Roman" w:hAnsi="Times New Roman" w:cs="Times New Roman"/>
          <w:sz w:val="28"/>
          <w:szCs w:val="28"/>
          <w:lang w:val="uk-UA"/>
        </w:rPr>
        <w:t>Томічка</w:t>
      </w:r>
      <w:proofErr w:type="spellEnd"/>
      <w:r w:rsidRPr="00A97FED">
        <w:rPr>
          <w:rFonts w:ascii="Times New Roman" w:hAnsi="Times New Roman" w:cs="Times New Roman"/>
          <w:sz w:val="28"/>
          <w:szCs w:val="28"/>
          <w:lang w:val="uk-UA"/>
        </w:rPr>
        <w:t xml:space="preserve"> (30,3%) і Синя птиця (36,3%)</w:t>
      </w:r>
      <w:r w:rsidR="00AD4D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97FED">
        <w:rPr>
          <w:rFonts w:ascii="Times New Roman" w:hAnsi="Times New Roman" w:cs="Times New Roman"/>
          <w:color w:val="000000"/>
          <w:sz w:val="28"/>
          <w:szCs w:val="28"/>
          <w:lang w:val="uk-UA"/>
        </w:rPr>
        <w:t>(табл. 2)</w:t>
      </w:r>
      <w:r w:rsidRPr="00A97FE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57584" w:rsidRPr="008A0FDE" w:rsidRDefault="00157584" w:rsidP="00157584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right"/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</w:pPr>
      <w:r w:rsidRPr="008A0FDE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Таблиця 2.</w:t>
      </w:r>
    </w:p>
    <w:p w:rsidR="00157584" w:rsidRDefault="00157584" w:rsidP="00157584">
      <w:pPr>
        <w:shd w:val="clear" w:color="auto" w:fill="FFFFFF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  <w:proofErr w:type="spellStart"/>
      <w:r w:rsidRPr="008C2DB2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Укорінюваність</w:t>
      </w:r>
      <w:proofErr w:type="spellEnd"/>
      <w:r w:rsidRPr="008C2DB2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 живців синьо плідних жимолостей залежно від впливу</w:t>
      </w:r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 КАНО, </w:t>
      </w:r>
    </w:p>
    <w:p w:rsidR="00157584" w:rsidRPr="008C2DB2" w:rsidRDefault="00157584" w:rsidP="00157584">
      <w:pPr>
        <w:shd w:val="clear" w:color="auto" w:fill="FFFFFF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живцювання 1 декада червня 2014</w:t>
      </w:r>
      <w:r w:rsidRPr="008C2DB2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r w:rsidRPr="008C2DB2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pp</w:t>
      </w:r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.</w:t>
      </w:r>
    </w:p>
    <w:p w:rsidR="00157584" w:rsidRPr="008A0FDE" w:rsidRDefault="00157584" w:rsidP="00157584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1858"/>
        <w:gridCol w:w="1325"/>
        <w:gridCol w:w="1390"/>
        <w:gridCol w:w="1703"/>
        <w:gridCol w:w="1678"/>
        <w:gridCol w:w="1584"/>
      </w:tblGrid>
      <w:tr w:rsidR="00157584" w:rsidRPr="008A0FDE" w:rsidTr="00540084">
        <w:trPr>
          <w:trHeight w:val="1088"/>
        </w:trPr>
        <w:tc>
          <w:tcPr>
            <w:tcW w:w="1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C2DB2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8C2DB2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>Концентрація</w:t>
            </w:r>
          </w:p>
          <w:p w:rsidR="00157584" w:rsidRPr="008C2DB2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8C2DB2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>ростової</w:t>
            </w:r>
          </w:p>
          <w:p w:rsidR="00157584" w:rsidRPr="008C2DB2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8C2DB2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>речовини,</w:t>
            </w:r>
          </w:p>
          <w:p w:rsidR="00157584" w:rsidRPr="008C2DB2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8C2DB2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>мг/л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C2DB2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8C2DB2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>Зона пагона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C2DB2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8C2DB2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>Вкоріню-</w:t>
            </w:r>
            <w:proofErr w:type="spellEnd"/>
          </w:p>
          <w:p w:rsidR="00157584" w:rsidRPr="008C2DB2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8C2DB2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>ваність</w:t>
            </w:r>
            <w:proofErr w:type="spellEnd"/>
            <w:r w:rsidRPr="008C2DB2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>,</w:t>
            </w:r>
          </w:p>
          <w:p w:rsidR="00157584" w:rsidRPr="008C2DB2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8C2DB2"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  <w:lang w:val="uk-UA"/>
              </w:rPr>
              <w:t>%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C2DB2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8C2DB2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>Число всіх</w:t>
            </w:r>
          </w:p>
          <w:p w:rsidR="00157584" w:rsidRPr="008C2DB2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8C2DB2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>коренів на</w:t>
            </w:r>
          </w:p>
          <w:p w:rsidR="00157584" w:rsidRPr="008C2DB2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8C2DB2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>рослині, шт.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C2DB2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8C2DB2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>Довжина</w:t>
            </w:r>
          </w:p>
          <w:p w:rsidR="00157584" w:rsidRPr="008C2DB2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8C2DB2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>всіх коренів</w:t>
            </w:r>
          </w:p>
          <w:p w:rsidR="00157584" w:rsidRPr="008C2DB2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8C2DB2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>на рослині,</w:t>
            </w:r>
          </w:p>
          <w:p w:rsidR="00157584" w:rsidRPr="008C2DB2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8C2DB2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>см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C2DB2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8C2DB2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>Висота надземної частини, см</w:t>
            </w:r>
          </w:p>
        </w:tc>
      </w:tr>
      <w:tr w:rsidR="00157584" w:rsidRPr="008A0FDE" w:rsidTr="00540084">
        <w:trPr>
          <w:trHeight w:val="331"/>
        </w:trPr>
        <w:tc>
          <w:tcPr>
            <w:tcW w:w="953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Богдана</w:t>
            </w:r>
          </w:p>
        </w:tc>
      </w:tr>
      <w:tr w:rsidR="00157584" w:rsidRPr="008A0FDE" w:rsidTr="00540084">
        <w:trPr>
          <w:trHeight w:val="328"/>
        </w:trPr>
        <w:tc>
          <w:tcPr>
            <w:tcW w:w="1858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Контроль (вода)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А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50,4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67,8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259,0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4,2</w:t>
            </w:r>
          </w:p>
        </w:tc>
      </w:tr>
      <w:tr w:rsidR="00157584" w:rsidRPr="008A0FDE" w:rsidTr="00540084">
        <w:trPr>
          <w:trHeight w:val="335"/>
        </w:trPr>
        <w:tc>
          <w:tcPr>
            <w:tcW w:w="1858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157584" w:rsidRPr="008A0FDE" w:rsidRDefault="00157584" w:rsidP="00540084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М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32,1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23,1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92,5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</w:t>
            </w:r>
          </w:p>
        </w:tc>
      </w:tr>
      <w:tr w:rsidR="00157584" w:rsidRPr="008A0FDE" w:rsidTr="00540084">
        <w:trPr>
          <w:trHeight w:val="335"/>
        </w:trPr>
        <w:tc>
          <w:tcPr>
            <w:tcW w:w="1858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157584" w:rsidRPr="008A0FDE" w:rsidRDefault="00157584" w:rsidP="00540084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Б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44,0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40,2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186,4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1,1</w:t>
            </w:r>
          </w:p>
        </w:tc>
      </w:tr>
      <w:tr w:rsidR="00157584" w:rsidRPr="008A0FDE" w:rsidTr="00540084">
        <w:trPr>
          <w:trHeight w:val="335"/>
        </w:trPr>
        <w:tc>
          <w:tcPr>
            <w:tcW w:w="1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15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А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97,4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168,1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404,7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12,6</w:t>
            </w:r>
          </w:p>
        </w:tc>
      </w:tr>
      <w:tr w:rsidR="00157584" w:rsidRPr="008A0FDE" w:rsidTr="00540084">
        <w:trPr>
          <w:trHeight w:val="324"/>
        </w:trPr>
        <w:tc>
          <w:tcPr>
            <w:tcW w:w="1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15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М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78,8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58,6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156,3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2,1</w:t>
            </w:r>
          </w:p>
        </w:tc>
      </w:tr>
      <w:tr w:rsidR="00157584" w:rsidRPr="008A0FDE" w:rsidTr="00540084">
        <w:trPr>
          <w:trHeight w:val="331"/>
        </w:trPr>
        <w:tc>
          <w:tcPr>
            <w:tcW w:w="1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20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Б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88,8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96,4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205,9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6,8</w:t>
            </w:r>
          </w:p>
        </w:tc>
      </w:tr>
      <w:tr w:rsidR="00157584" w:rsidRPr="008A0FDE" w:rsidTr="00540084">
        <w:trPr>
          <w:trHeight w:val="328"/>
        </w:trPr>
        <w:tc>
          <w:tcPr>
            <w:tcW w:w="953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Голубе веретено</w:t>
            </w:r>
          </w:p>
        </w:tc>
      </w:tr>
      <w:tr w:rsidR="00157584" w:rsidRPr="008A0FDE" w:rsidTr="00540084">
        <w:trPr>
          <w:trHeight w:val="335"/>
        </w:trPr>
        <w:tc>
          <w:tcPr>
            <w:tcW w:w="1858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Контроль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А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38,4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53,2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201,8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3,4</w:t>
            </w:r>
          </w:p>
        </w:tc>
      </w:tr>
      <w:tr w:rsidR="00157584" w:rsidRPr="008A0FDE" w:rsidTr="00540084">
        <w:trPr>
          <w:trHeight w:val="338"/>
        </w:trPr>
        <w:tc>
          <w:tcPr>
            <w:tcW w:w="1858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157584" w:rsidRPr="008A0FDE" w:rsidRDefault="00157584" w:rsidP="00540084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М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26,9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19,8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82,7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</w:t>
            </w:r>
          </w:p>
        </w:tc>
      </w:tr>
      <w:tr w:rsidR="00157584" w:rsidRPr="008A0FDE" w:rsidTr="00540084">
        <w:trPr>
          <w:trHeight w:val="338"/>
        </w:trPr>
        <w:tc>
          <w:tcPr>
            <w:tcW w:w="1858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157584" w:rsidRPr="008A0FDE" w:rsidRDefault="00157584" w:rsidP="00540084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Б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30,0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27,2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99,5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1,8</w:t>
            </w:r>
          </w:p>
        </w:tc>
      </w:tr>
      <w:tr w:rsidR="00157584" w:rsidRPr="008A0FDE" w:rsidTr="00540084">
        <w:trPr>
          <w:trHeight w:val="331"/>
        </w:trPr>
        <w:tc>
          <w:tcPr>
            <w:tcW w:w="1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15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А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92,5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100,2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318,4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11,8</w:t>
            </w:r>
          </w:p>
        </w:tc>
      </w:tr>
      <w:tr w:rsidR="00157584" w:rsidRPr="008A0FDE" w:rsidTr="00540084">
        <w:trPr>
          <w:trHeight w:val="335"/>
        </w:trPr>
        <w:tc>
          <w:tcPr>
            <w:tcW w:w="1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15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М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71,4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46,8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134,6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3,6</w:t>
            </w:r>
          </w:p>
        </w:tc>
      </w:tr>
      <w:tr w:rsidR="00157584" w:rsidRPr="008A0FDE" w:rsidTr="00540084">
        <w:trPr>
          <w:trHeight w:val="331"/>
        </w:trPr>
        <w:tc>
          <w:tcPr>
            <w:tcW w:w="1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20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Б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80,0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61,7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201,0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5,3</w:t>
            </w:r>
          </w:p>
        </w:tc>
      </w:tr>
      <w:tr w:rsidR="00157584" w:rsidRPr="008A0FDE" w:rsidTr="00540084">
        <w:trPr>
          <w:trHeight w:val="328"/>
        </w:trPr>
        <w:tc>
          <w:tcPr>
            <w:tcW w:w="953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Медведиця</w:t>
            </w:r>
          </w:p>
        </w:tc>
      </w:tr>
      <w:tr w:rsidR="00157584" w:rsidRPr="008A0FDE" w:rsidTr="00540084">
        <w:trPr>
          <w:trHeight w:val="328"/>
        </w:trPr>
        <w:tc>
          <w:tcPr>
            <w:tcW w:w="1858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Контроль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А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60,8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165,3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398,8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6,0</w:t>
            </w:r>
          </w:p>
        </w:tc>
      </w:tr>
      <w:tr w:rsidR="00157584" w:rsidRPr="008A0FDE" w:rsidTr="00540084">
        <w:trPr>
          <w:trHeight w:val="360"/>
        </w:trPr>
        <w:tc>
          <w:tcPr>
            <w:tcW w:w="1858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157584" w:rsidRPr="008A0FDE" w:rsidRDefault="00157584" w:rsidP="00540084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М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39,1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53,2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188,6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2,2</w:t>
            </w:r>
          </w:p>
        </w:tc>
      </w:tr>
      <w:tr w:rsidR="00157584" w:rsidRPr="008A0FDE" w:rsidTr="00540084">
        <w:trPr>
          <w:trHeight w:val="342"/>
        </w:trPr>
        <w:tc>
          <w:tcPr>
            <w:tcW w:w="1858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157584" w:rsidRPr="008A0FDE" w:rsidRDefault="00157584" w:rsidP="00540084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Б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42,4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114,6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296,3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3,6</w:t>
            </w:r>
          </w:p>
        </w:tc>
      </w:tr>
      <w:tr w:rsidR="00157584" w:rsidRPr="008A0FDE" w:rsidTr="00540084">
        <w:trPr>
          <w:trHeight w:val="331"/>
        </w:trPr>
        <w:tc>
          <w:tcPr>
            <w:tcW w:w="1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15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А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98,6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215,0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505,1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14,3</w:t>
            </w:r>
          </w:p>
        </w:tc>
      </w:tr>
      <w:tr w:rsidR="00157584" w:rsidRPr="008A0FDE" w:rsidTr="00540084">
        <w:trPr>
          <w:trHeight w:val="328"/>
        </w:trPr>
        <w:tc>
          <w:tcPr>
            <w:tcW w:w="1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15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М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80,2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102,4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198,2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4,2</w:t>
            </w:r>
          </w:p>
        </w:tc>
      </w:tr>
      <w:tr w:rsidR="00157584" w:rsidRPr="008A0FDE" w:rsidTr="00540084">
        <w:trPr>
          <w:trHeight w:val="353"/>
        </w:trPr>
        <w:tc>
          <w:tcPr>
            <w:tcW w:w="1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20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Б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92,4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138,9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319,4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8,9</w:t>
            </w:r>
          </w:p>
        </w:tc>
      </w:tr>
      <w:tr w:rsidR="00157584" w:rsidRPr="008A0FDE" w:rsidTr="00540084">
        <w:trPr>
          <w:trHeight w:val="353"/>
        </w:trPr>
        <w:tc>
          <w:tcPr>
            <w:tcW w:w="1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AB33E9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</w:t>
            </w:r>
            <w:r w:rsidRPr="00AB33E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НІР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0,3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0,1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0,2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57584" w:rsidRPr="008A0FDE" w:rsidRDefault="00157584" w:rsidP="0054008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8A0FD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0,07</w:t>
            </w:r>
          </w:p>
        </w:tc>
      </w:tr>
    </w:tbl>
    <w:p w:rsidR="00157584" w:rsidRPr="008A0FDE" w:rsidRDefault="00157584" w:rsidP="0015758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0FDE"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</w:p>
    <w:p w:rsidR="00157584" w:rsidRPr="00A97FED" w:rsidRDefault="00157584" w:rsidP="0015758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7FED">
        <w:rPr>
          <w:rFonts w:ascii="Times New Roman" w:hAnsi="Times New Roman" w:cs="Times New Roman"/>
          <w:sz w:val="28"/>
          <w:szCs w:val="28"/>
          <w:lang w:val="uk-UA"/>
        </w:rPr>
        <w:t>Встановлено, що не всі досліджувані сорти і види жимолості характеризуються високою ре</w:t>
      </w:r>
      <w:r>
        <w:rPr>
          <w:rFonts w:ascii="Times New Roman" w:hAnsi="Times New Roman" w:cs="Times New Roman"/>
          <w:sz w:val="28"/>
          <w:szCs w:val="28"/>
          <w:lang w:val="uk-UA"/>
        </w:rPr>
        <w:t>генераційною здатністю</w:t>
      </w:r>
      <w:r w:rsidRPr="00A97FE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57584" w:rsidRPr="004927F5" w:rsidRDefault="00157584" w:rsidP="00157584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4927F5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Вплив досліджуваних регуляторів росту проявився в перші дні після висаджування живців на вкоріне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ння. В результаті проведення дослідів виявлено</w:t>
      </w:r>
      <w:r w:rsidRPr="004927F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оптимальні концентрації водних розчинів фізіологічно активної речовини КАНО залежно від сорту </w:t>
      </w:r>
      <w:r w:rsidRPr="004927F5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—</w:t>
      </w:r>
      <w:r w:rsidRPr="004927F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10</w:t>
      </w:r>
      <w:r w:rsidRPr="004927F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927F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25 мг/л. </w:t>
      </w:r>
    </w:p>
    <w:p w:rsidR="00157584" w:rsidRPr="004927F5" w:rsidRDefault="00157584" w:rsidP="00157584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927F5">
        <w:rPr>
          <w:rFonts w:ascii="Times New Roman" w:hAnsi="Times New Roman" w:cs="Times New Roman"/>
          <w:color w:val="000000"/>
          <w:sz w:val="28"/>
          <w:szCs w:val="28"/>
          <w:lang w:val="uk-UA"/>
        </w:rPr>
        <w:t>Так, при оптимальних концентраціях фізіологічно-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активних речовин масове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калюсо</w:t>
      </w:r>
      <w:r w:rsidRPr="004927F5">
        <w:rPr>
          <w:rFonts w:ascii="Times New Roman" w:hAnsi="Times New Roman" w:cs="Times New Roman"/>
          <w:color w:val="000000"/>
          <w:sz w:val="28"/>
          <w:szCs w:val="28"/>
          <w:lang w:val="uk-UA"/>
        </w:rPr>
        <w:t>утворення</w:t>
      </w:r>
      <w:proofErr w:type="spellEnd"/>
      <w:r w:rsidRPr="004927F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наступало вже через 5</w:t>
      </w:r>
      <w:r w:rsidRPr="004927F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927F5">
        <w:rPr>
          <w:rFonts w:ascii="Times New Roman" w:hAnsi="Times New Roman" w:cs="Times New Roman"/>
          <w:color w:val="000000"/>
          <w:sz w:val="28"/>
          <w:szCs w:val="28"/>
          <w:lang w:val="uk-UA"/>
        </w:rPr>
        <w:t>8 днів після висаджування живців на вкорінювання, а у контрольних живців спостерігалось лише на 20</w:t>
      </w:r>
      <w:r w:rsidRPr="004927F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927F5">
        <w:rPr>
          <w:rFonts w:ascii="Times New Roman" w:hAnsi="Times New Roman" w:cs="Times New Roman"/>
          <w:color w:val="000000"/>
          <w:sz w:val="28"/>
          <w:szCs w:val="28"/>
          <w:lang w:val="uk-UA"/>
        </w:rPr>
        <w:t>25 день.</w:t>
      </w:r>
    </w:p>
    <w:p w:rsidR="00157584" w:rsidRPr="004927F5" w:rsidRDefault="00157584" w:rsidP="00157584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4927F5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При виявленні оптимальних конц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ентрацій розчину КАНО встановлено</w:t>
      </w:r>
      <w:r w:rsidRPr="004927F5">
        <w:rPr>
          <w:rFonts w:ascii="Times New Roman" w:hAnsi="Times New Roman" w:cs="Times New Roman"/>
          <w:color w:val="000000"/>
          <w:sz w:val="28"/>
          <w:szCs w:val="28"/>
          <w:lang w:val="uk-UA"/>
        </w:rPr>
        <w:t>, що ефективність їх використання залежить від строків живцювання, тобто від фізіологічного стану пагонів у цей період. Так, при висаджуванні зелених живців на вкорінювання у фазу інтенсивного росту пагонів у довжину (1 декад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а червня) доведено, що</w:t>
      </w:r>
      <w:r w:rsidRPr="004927F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оптимальними для </w:t>
      </w:r>
      <w:proofErr w:type="spellStart"/>
      <w:r w:rsidRPr="004927F5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коренетвірних</w:t>
      </w:r>
      <w:proofErr w:type="spellEnd"/>
      <w:r w:rsidRPr="004927F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процесів невеликі концентрації КАНО </w:t>
      </w:r>
      <w:r w:rsidRPr="004927F5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—</w:t>
      </w:r>
      <w:r w:rsidRPr="004927F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5-10 мг/л. При живцюванні </w:t>
      </w:r>
      <w:proofErr w:type="spellStart"/>
      <w:r w:rsidRPr="004927F5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напів-здерев'янілих</w:t>
      </w:r>
      <w:proofErr w:type="spellEnd"/>
      <w:r w:rsidRPr="004927F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4927F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4927F5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при температурі 25°С, коренів 1-го порядку було в середньому 21</w:t>
      </w:r>
      <w:r w:rsidRPr="004927F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927F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25 шт., а при температурі 15°С </w:t>
      </w:r>
      <w:r w:rsidRPr="004927F5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—</w:t>
      </w:r>
      <w:r w:rsidRPr="004927F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майже у 5</w:t>
      </w:r>
      <w:r w:rsidRPr="004927F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927F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7 разів менше. </w:t>
      </w:r>
    </w:p>
    <w:p w:rsidR="00157584" w:rsidRPr="004927F5" w:rsidRDefault="00157584" w:rsidP="0015758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27F5">
        <w:rPr>
          <w:rFonts w:ascii="Times New Roman" w:hAnsi="Times New Roman" w:cs="Times New Roman"/>
          <w:color w:val="000000"/>
          <w:sz w:val="28"/>
          <w:szCs w:val="28"/>
          <w:lang w:val="uk-UA"/>
        </w:rPr>
        <w:t>Таким чином, на вкоріненість і розвиток зелених живців дослід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жуваних сортів жимолості оптимальний вплив мала</w:t>
      </w:r>
      <w:r w:rsidRPr="004927F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обробка водним розчином КАНО (20 мг/л протягом 12 годин) при температурі розчину 20</w:t>
      </w:r>
      <w:r w:rsidRPr="004927F5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25°С. К</w:t>
      </w:r>
      <w:r w:rsidRPr="004927F5">
        <w:rPr>
          <w:rFonts w:ascii="Times New Roman" w:hAnsi="Times New Roman" w:cs="Times New Roman"/>
          <w:color w:val="000000"/>
          <w:sz w:val="28"/>
          <w:szCs w:val="28"/>
          <w:lang w:val="uk-UA"/>
        </w:rPr>
        <w:t>онцентрації КАНО у всі строки живцювання значно підвищували регенераційну здатність у живців всіх досліджуваних сортів жимолості та сприяли покращенню розвитку адвентивних коренів і формуванню надземної частини у рослин</w:t>
      </w:r>
      <w:r w:rsidRPr="004927F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57584" w:rsidRDefault="00204272" w:rsidP="0015758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157584" w:rsidRPr="004927F5">
        <w:rPr>
          <w:rFonts w:ascii="Times New Roman" w:hAnsi="Times New Roman" w:cs="Times New Roman"/>
          <w:sz w:val="28"/>
          <w:szCs w:val="28"/>
          <w:lang w:val="uk-UA"/>
        </w:rPr>
        <w:t>ехнологія зеленого живцювання забезпечує найбільш прискорене і виробничо-ефективне розширення бага</w:t>
      </w:r>
      <w:r w:rsidR="00157584">
        <w:rPr>
          <w:rFonts w:ascii="Times New Roman" w:hAnsi="Times New Roman" w:cs="Times New Roman"/>
          <w:sz w:val="28"/>
          <w:szCs w:val="28"/>
          <w:lang w:val="uk-UA"/>
        </w:rPr>
        <w:t>тьох плодових і ягідних культур та</w:t>
      </w:r>
      <w:r w:rsidR="00157584" w:rsidRPr="004927F5">
        <w:rPr>
          <w:rFonts w:ascii="Times New Roman" w:hAnsi="Times New Roman" w:cs="Times New Roman"/>
          <w:sz w:val="28"/>
          <w:szCs w:val="28"/>
          <w:lang w:val="uk-UA"/>
        </w:rPr>
        <w:t xml:space="preserve"> є незамінним для розмноження форм і сортів, які є в маточних екземплярах в невеликій кількості. Воно надає можливість одержувати  кореневласні рослини з генетичною однорідністю, фізіологічною і анатомічною цілісністю організму.</w:t>
      </w:r>
    </w:p>
    <w:p w:rsidR="00204272" w:rsidRDefault="00204272" w:rsidP="0020427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olor w:val="000000"/>
          <w:spacing w:val="1"/>
          <w:sz w:val="28"/>
          <w:szCs w:val="28"/>
          <w:lang w:val="uk-UA"/>
        </w:rPr>
        <w:t>Висновок.</w:t>
      </w:r>
      <w:r w:rsidRPr="00AD4D04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 </w:t>
      </w:r>
    </w:p>
    <w:p w:rsidR="00204272" w:rsidRPr="004927F5" w:rsidRDefault="00204272" w:rsidP="0015758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57584" w:rsidRPr="007F4EBB" w:rsidRDefault="00204272" w:rsidP="00157584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</w:pPr>
      <w:r w:rsidRPr="004927F5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Отже, </w:t>
      </w:r>
      <w:r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н</w:t>
      </w:r>
      <w:r w:rsidR="00157584" w:rsidRPr="00AD4D04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а підставі проведених досліджень встановлено, що</w:t>
      </w:r>
      <w:r w:rsidR="00157584" w:rsidRPr="00AD4D04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найперспективнішим способом вирощування жимолостей в умовах </w:t>
      </w:r>
      <w:r w:rsidR="00157584" w:rsidRPr="00AD4D04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Правобережного Лісостепу України є вегетативний спосіб розмноження вкоріненням зелених </w:t>
      </w:r>
      <w:r w:rsidR="00157584" w:rsidRPr="00AD4D04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живців у грядах установки штучного туману</w:t>
      </w:r>
      <w:r w:rsidR="00157584" w:rsidRPr="00AD4D0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При живцюванні у ранні строки (перша декада червня) можна одержано товарні кореневласні саджанці жимолості </w:t>
      </w:r>
      <w:proofErr w:type="spellStart"/>
      <w:r w:rsidR="00157584" w:rsidRPr="00AD4D04">
        <w:rPr>
          <w:rFonts w:ascii="Times New Roman" w:hAnsi="Times New Roman" w:cs="Times New Roman"/>
          <w:color w:val="000000"/>
          <w:sz w:val="28"/>
          <w:szCs w:val="28"/>
          <w:lang w:val="uk-UA"/>
        </w:rPr>
        <w:t>синьоплідної</w:t>
      </w:r>
      <w:proofErr w:type="spellEnd"/>
      <w:r w:rsidR="00157584" w:rsidRPr="00AD4D0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за один період вегетації</w:t>
      </w:r>
      <w:r w:rsidR="00157584" w:rsidRPr="007F4EBB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.</w:t>
      </w:r>
    </w:p>
    <w:p w:rsidR="00157584" w:rsidRDefault="00157584" w:rsidP="00157584">
      <w:pPr>
        <w:ind w:firstLine="630"/>
        <w:jc w:val="both"/>
        <w:rPr>
          <w:rFonts w:ascii="Calibri" w:eastAsia="Times New Roman" w:hAnsi="Calibri" w:cs="Times New Roman"/>
          <w:lang w:val="uk-UA"/>
        </w:rPr>
      </w:pPr>
    </w:p>
    <w:p w:rsidR="00157584" w:rsidRPr="008A1D63" w:rsidRDefault="00157584" w:rsidP="00157584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157584" w:rsidRDefault="00157584" w:rsidP="0015758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 джерел</w:t>
      </w:r>
      <w:r w:rsidRPr="008A0FDE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</w:p>
    <w:p w:rsidR="00157584" w:rsidRPr="008A0FDE" w:rsidRDefault="00157584" w:rsidP="0015758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57584" w:rsidRPr="008A0FDE" w:rsidRDefault="00157584" w:rsidP="00157584">
      <w:pPr>
        <w:widowControl w:val="0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0F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0FDE">
        <w:rPr>
          <w:rFonts w:ascii="Times New Roman" w:hAnsi="Times New Roman" w:cs="Times New Roman"/>
          <w:sz w:val="28"/>
          <w:szCs w:val="28"/>
        </w:rPr>
        <w:t>Балабак</w:t>
      </w:r>
      <w:proofErr w:type="spellEnd"/>
      <w:r w:rsidRPr="008A0FDE">
        <w:rPr>
          <w:rFonts w:ascii="Times New Roman" w:hAnsi="Times New Roman" w:cs="Times New Roman"/>
          <w:sz w:val="28"/>
          <w:szCs w:val="28"/>
        </w:rPr>
        <w:t xml:space="preserve"> А.Ф. </w:t>
      </w:r>
      <w:proofErr w:type="spellStart"/>
      <w:r w:rsidRPr="008A0FDE">
        <w:rPr>
          <w:rFonts w:ascii="Times New Roman" w:hAnsi="Times New Roman" w:cs="Times New Roman"/>
          <w:sz w:val="28"/>
          <w:szCs w:val="28"/>
        </w:rPr>
        <w:t>Кореневласне</w:t>
      </w:r>
      <w:proofErr w:type="spellEnd"/>
      <w:r w:rsidRPr="008A0F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0FDE">
        <w:rPr>
          <w:rFonts w:ascii="Times New Roman" w:hAnsi="Times New Roman" w:cs="Times New Roman"/>
          <w:sz w:val="28"/>
          <w:szCs w:val="28"/>
        </w:rPr>
        <w:t>розмноження</w:t>
      </w:r>
      <w:proofErr w:type="spellEnd"/>
      <w:r w:rsidRPr="008A0F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0FDE">
        <w:rPr>
          <w:rFonts w:ascii="Times New Roman" w:hAnsi="Times New Roman" w:cs="Times New Roman"/>
          <w:sz w:val="28"/>
          <w:szCs w:val="28"/>
        </w:rPr>
        <w:t>малопоширених</w:t>
      </w:r>
      <w:proofErr w:type="spellEnd"/>
      <w:r w:rsidRPr="008A0F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0FDE">
        <w:rPr>
          <w:rFonts w:ascii="Times New Roman" w:hAnsi="Times New Roman" w:cs="Times New Roman"/>
          <w:sz w:val="28"/>
          <w:szCs w:val="28"/>
        </w:rPr>
        <w:t>плодових</w:t>
      </w:r>
      <w:proofErr w:type="spellEnd"/>
      <w:r w:rsidRPr="008A0F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0FDE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8A0F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0FDE">
        <w:rPr>
          <w:rFonts w:ascii="Times New Roman" w:hAnsi="Times New Roman" w:cs="Times New Roman"/>
          <w:sz w:val="28"/>
          <w:szCs w:val="28"/>
        </w:rPr>
        <w:t>ягідних</w:t>
      </w:r>
      <w:proofErr w:type="spellEnd"/>
      <w:r w:rsidRPr="008A0FDE">
        <w:rPr>
          <w:rFonts w:ascii="Times New Roman" w:hAnsi="Times New Roman" w:cs="Times New Roman"/>
          <w:sz w:val="28"/>
          <w:szCs w:val="28"/>
        </w:rPr>
        <w:t xml:space="preserve"> культур</w:t>
      </w:r>
      <w:r w:rsidRPr="008A0FDE"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Pr="008A0FDE">
        <w:rPr>
          <w:rFonts w:ascii="Times New Roman" w:hAnsi="Times New Roman" w:cs="Times New Roman"/>
          <w:sz w:val="28"/>
          <w:szCs w:val="28"/>
        </w:rPr>
        <w:t xml:space="preserve"> А.Ф. </w:t>
      </w:r>
      <w:proofErr w:type="spellStart"/>
      <w:r w:rsidRPr="008A0FDE">
        <w:rPr>
          <w:rFonts w:ascii="Times New Roman" w:hAnsi="Times New Roman" w:cs="Times New Roman"/>
          <w:sz w:val="28"/>
          <w:szCs w:val="28"/>
        </w:rPr>
        <w:t>Балабак</w:t>
      </w:r>
      <w:proofErr w:type="spellEnd"/>
      <w:proofErr w:type="gramStart"/>
      <w:r w:rsidRPr="008A0F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A0FDE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8A0FDE">
        <w:rPr>
          <w:rFonts w:ascii="Times New Roman" w:hAnsi="Times New Roman" w:cs="Times New Roman"/>
          <w:sz w:val="28"/>
          <w:szCs w:val="28"/>
        </w:rPr>
        <w:t xml:space="preserve"> – Умань: Оперативна </w:t>
      </w:r>
      <w:proofErr w:type="spellStart"/>
      <w:r w:rsidRPr="008A0FDE">
        <w:rPr>
          <w:rFonts w:ascii="Times New Roman" w:hAnsi="Times New Roman" w:cs="Times New Roman"/>
          <w:sz w:val="28"/>
          <w:szCs w:val="28"/>
        </w:rPr>
        <w:t>поліграфія</w:t>
      </w:r>
      <w:proofErr w:type="spellEnd"/>
      <w:r w:rsidRPr="008A0FDE">
        <w:rPr>
          <w:rFonts w:ascii="Times New Roman" w:hAnsi="Times New Roman" w:cs="Times New Roman"/>
          <w:sz w:val="28"/>
          <w:szCs w:val="28"/>
        </w:rPr>
        <w:t xml:space="preserve">, 2003. – 109 </w:t>
      </w:r>
      <w:proofErr w:type="gramStart"/>
      <w:r w:rsidRPr="008A0FDE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8A0FD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738B7" w:rsidRPr="002B71B4" w:rsidRDefault="004738B7" w:rsidP="004738B7">
      <w:pPr>
        <w:pStyle w:val="a3"/>
        <w:numPr>
          <w:ilvl w:val="0"/>
          <w:numId w:val="1"/>
        </w:numPr>
        <w:tabs>
          <w:tab w:val="left" w:pos="0"/>
        </w:tabs>
        <w:spacing w:line="360" w:lineRule="auto"/>
        <w:jc w:val="both"/>
      </w:pPr>
      <w:proofErr w:type="spellStart"/>
      <w:r w:rsidRPr="002B71B4">
        <w:t>Варлащенко</w:t>
      </w:r>
      <w:proofErr w:type="spellEnd"/>
      <w:r w:rsidRPr="002B71B4">
        <w:t xml:space="preserve"> Л.Г. Агробіологі</w:t>
      </w:r>
      <w:r>
        <w:t xml:space="preserve">чні та технологічні особливості </w:t>
      </w:r>
      <w:r w:rsidRPr="002B71B4">
        <w:t>кореневласного розмноження жимолості їс</w:t>
      </w:r>
      <w:r>
        <w:t>тівної в умовах Правобережного Л</w:t>
      </w:r>
      <w:r w:rsidRPr="002B71B4">
        <w:t xml:space="preserve">ісостепу України /  Людмила Григорівна </w:t>
      </w:r>
      <w:proofErr w:type="spellStart"/>
      <w:r w:rsidRPr="002B71B4">
        <w:t>Варлащенко</w:t>
      </w:r>
      <w:proofErr w:type="spellEnd"/>
      <w:r>
        <w:t xml:space="preserve"> </w:t>
      </w:r>
      <w:r w:rsidRPr="002B71B4">
        <w:t>//</w:t>
      </w:r>
      <w:r>
        <w:t xml:space="preserve"> </w:t>
      </w:r>
      <w:r w:rsidRPr="002B71B4">
        <w:t xml:space="preserve">Автореф. дис. …канд. с.-г. наук.: 06.01.07 «Плодівництво», </w:t>
      </w:r>
      <w:proofErr w:type="spellStart"/>
      <w:r w:rsidRPr="002B71B4">
        <w:t>Уман</w:t>
      </w:r>
      <w:proofErr w:type="spellEnd"/>
      <w:r w:rsidRPr="002B71B4">
        <w:t xml:space="preserve">. </w:t>
      </w:r>
      <w:proofErr w:type="spellStart"/>
      <w:r w:rsidRPr="002B71B4">
        <w:t>Держ</w:t>
      </w:r>
      <w:proofErr w:type="spellEnd"/>
      <w:r w:rsidRPr="002B71B4">
        <w:t xml:space="preserve">. Агр.. ун-т. – Умань: «Графіка», 2001. – 36 с. </w:t>
      </w:r>
    </w:p>
    <w:p w:rsidR="00157584" w:rsidRPr="008A0FDE" w:rsidRDefault="00157584" w:rsidP="00157584">
      <w:pPr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A0FDE">
        <w:rPr>
          <w:rFonts w:ascii="Times New Roman" w:hAnsi="Times New Roman" w:cs="Times New Roman"/>
          <w:sz w:val="28"/>
          <w:szCs w:val="28"/>
          <w:lang w:val="uk-UA"/>
        </w:rPr>
        <w:t>Куминов</w:t>
      </w:r>
      <w:proofErr w:type="spellEnd"/>
      <w:r w:rsidRPr="008A0FDE">
        <w:rPr>
          <w:rFonts w:ascii="Times New Roman" w:hAnsi="Times New Roman" w:cs="Times New Roman"/>
          <w:sz w:val="28"/>
          <w:szCs w:val="28"/>
          <w:lang w:val="uk-UA"/>
        </w:rPr>
        <w:t xml:space="preserve"> Е.П. </w:t>
      </w:r>
      <w:proofErr w:type="spellStart"/>
      <w:r w:rsidRPr="008A0FDE">
        <w:rPr>
          <w:rFonts w:ascii="Times New Roman" w:hAnsi="Times New Roman" w:cs="Times New Roman"/>
          <w:sz w:val="28"/>
          <w:szCs w:val="28"/>
          <w:lang w:val="uk-UA"/>
        </w:rPr>
        <w:t>Нетрадиционные</w:t>
      </w:r>
      <w:proofErr w:type="spellEnd"/>
      <w:r w:rsidRPr="008A0F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A0FDE">
        <w:rPr>
          <w:rFonts w:ascii="Times New Roman" w:hAnsi="Times New Roman" w:cs="Times New Roman"/>
          <w:sz w:val="28"/>
          <w:szCs w:val="28"/>
          <w:lang w:val="uk-UA"/>
        </w:rPr>
        <w:t>садовые</w:t>
      </w:r>
      <w:proofErr w:type="spellEnd"/>
      <w:r w:rsidRPr="008A0F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A0FDE">
        <w:rPr>
          <w:rFonts w:ascii="Times New Roman" w:hAnsi="Times New Roman" w:cs="Times New Roman"/>
          <w:sz w:val="28"/>
          <w:szCs w:val="28"/>
          <w:lang w:val="uk-UA"/>
        </w:rPr>
        <w:t>культуры</w:t>
      </w:r>
      <w:proofErr w:type="spellEnd"/>
      <w:r w:rsidRPr="008A0FDE">
        <w:rPr>
          <w:rFonts w:ascii="Times New Roman" w:hAnsi="Times New Roman" w:cs="Times New Roman"/>
          <w:sz w:val="28"/>
          <w:szCs w:val="28"/>
          <w:lang w:val="uk-UA"/>
        </w:rPr>
        <w:t xml:space="preserve"> / Е.П. </w:t>
      </w:r>
      <w:proofErr w:type="spellStart"/>
      <w:r w:rsidRPr="008A0FDE">
        <w:rPr>
          <w:rFonts w:ascii="Times New Roman" w:hAnsi="Times New Roman" w:cs="Times New Roman"/>
          <w:sz w:val="28"/>
          <w:szCs w:val="28"/>
          <w:lang w:val="uk-UA"/>
        </w:rPr>
        <w:t>Куминов</w:t>
      </w:r>
      <w:proofErr w:type="spellEnd"/>
      <w:r w:rsidRPr="008A0FDE">
        <w:rPr>
          <w:rFonts w:ascii="Times New Roman" w:hAnsi="Times New Roman" w:cs="Times New Roman"/>
          <w:sz w:val="28"/>
          <w:szCs w:val="28"/>
          <w:lang w:val="uk-UA"/>
        </w:rPr>
        <w:t xml:space="preserve">. – М.: </w:t>
      </w:r>
      <w:proofErr w:type="spellStart"/>
      <w:r w:rsidRPr="008A0FDE">
        <w:rPr>
          <w:rFonts w:ascii="Times New Roman" w:hAnsi="Times New Roman" w:cs="Times New Roman"/>
          <w:sz w:val="28"/>
          <w:szCs w:val="28"/>
          <w:lang w:val="uk-UA"/>
        </w:rPr>
        <w:t>Фолио</w:t>
      </w:r>
      <w:proofErr w:type="spellEnd"/>
      <w:r w:rsidRPr="008A0FDE">
        <w:rPr>
          <w:rFonts w:ascii="Times New Roman" w:hAnsi="Times New Roman" w:cs="Times New Roman"/>
          <w:sz w:val="28"/>
          <w:szCs w:val="28"/>
          <w:lang w:val="uk-UA"/>
        </w:rPr>
        <w:t xml:space="preserve">, 2003. – 255 с. </w:t>
      </w:r>
    </w:p>
    <w:p w:rsidR="00157584" w:rsidRPr="008A0FDE" w:rsidRDefault="00157584" w:rsidP="00157584">
      <w:pPr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0F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A0FDE">
        <w:rPr>
          <w:rFonts w:ascii="Times New Roman" w:hAnsi="Times New Roman" w:cs="Times New Roman"/>
          <w:sz w:val="28"/>
          <w:szCs w:val="28"/>
          <w:lang w:val="uk-UA"/>
        </w:rPr>
        <w:t>Левон</w:t>
      </w:r>
      <w:proofErr w:type="spellEnd"/>
      <w:r w:rsidRPr="008A0FDE">
        <w:rPr>
          <w:rFonts w:ascii="Times New Roman" w:hAnsi="Times New Roman" w:cs="Times New Roman"/>
          <w:sz w:val="28"/>
          <w:szCs w:val="28"/>
          <w:lang w:val="uk-UA"/>
        </w:rPr>
        <w:t xml:space="preserve"> Ф.М., Кузнєцов С.І. Загальні сьогоденні проблеми в озелененні міст в Україні / Ф.М. </w:t>
      </w:r>
      <w:proofErr w:type="spellStart"/>
      <w:r w:rsidRPr="008A0FDE">
        <w:rPr>
          <w:rFonts w:ascii="Times New Roman" w:hAnsi="Times New Roman" w:cs="Times New Roman"/>
          <w:sz w:val="28"/>
          <w:szCs w:val="28"/>
          <w:lang w:val="uk-UA"/>
        </w:rPr>
        <w:t>Левон</w:t>
      </w:r>
      <w:proofErr w:type="spellEnd"/>
      <w:r w:rsidRPr="008A0FDE">
        <w:rPr>
          <w:rFonts w:ascii="Times New Roman" w:hAnsi="Times New Roman" w:cs="Times New Roman"/>
          <w:sz w:val="28"/>
          <w:szCs w:val="28"/>
          <w:lang w:val="uk-UA"/>
        </w:rPr>
        <w:t xml:space="preserve">., С.І.  Кузнєцов // Наук. вісник </w:t>
      </w:r>
      <w:proofErr w:type="spellStart"/>
      <w:r w:rsidRPr="008A0FDE">
        <w:rPr>
          <w:rFonts w:ascii="Times New Roman" w:hAnsi="Times New Roman" w:cs="Times New Roman"/>
          <w:sz w:val="28"/>
          <w:szCs w:val="28"/>
          <w:lang w:val="uk-UA"/>
        </w:rPr>
        <w:t>УкрДЛТУ</w:t>
      </w:r>
      <w:proofErr w:type="spellEnd"/>
      <w:r w:rsidRPr="008A0FDE">
        <w:rPr>
          <w:rFonts w:ascii="Times New Roman" w:hAnsi="Times New Roman" w:cs="Times New Roman"/>
          <w:sz w:val="28"/>
          <w:szCs w:val="28"/>
          <w:lang w:val="uk-UA"/>
        </w:rPr>
        <w:t xml:space="preserve"> Міські сади і парки минуле, сучасне і майбутнє – Львів, </w:t>
      </w:r>
      <w:proofErr w:type="spellStart"/>
      <w:r w:rsidRPr="008A0FDE">
        <w:rPr>
          <w:rFonts w:ascii="Times New Roman" w:hAnsi="Times New Roman" w:cs="Times New Roman"/>
          <w:sz w:val="28"/>
          <w:szCs w:val="28"/>
          <w:lang w:val="uk-UA"/>
        </w:rPr>
        <w:t>УкрДЛТУ</w:t>
      </w:r>
      <w:proofErr w:type="spellEnd"/>
      <w:r w:rsidRPr="008A0FDE">
        <w:rPr>
          <w:rFonts w:ascii="Times New Roman" w:hAnsi="Times New Roman" w:cs="Times New Roman"/>
          <w:sz w:val="28"/>
          <w:szCs w:val="28"/>
          <w:lang w:val="uk-UA"/>
        </w:rPr>
        <w:t>, 2001. – Вип. 115. – С. 226–230.</w:t>
      </w:r>
    </w:p>
    <w:p w:rsidR="00157584" w:rsidRDefault="004738B7" w:rsidP="004738B7">
      <w:pPr>
        <w:pStyle w:val="a6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Юшев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А.А. Жимолость 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земляника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/А.А.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Юшев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Л.А. Бурмистров, А.А.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Сорокин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– М.: АСТ, СПБ: Сова, 2005. – 96 с.</w:t>
      </w:r>
    </w:p>
    <w:p w:rsidR="00204272" w:rsidRDefault="00204272" w:rsidP="00204272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204272" w:rsidRDefault="00204272" w:rsidP="00204272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204272" w:rsidRDefault="00204272" w:rsidP="00204272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204272" w:rsidRPr="008A0FDE" w:rsidRDefault="00204272" w:rsidP="00204272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04272" w:rsidRDefault="00204272" w:rsidP="0020427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aps/>
          <w:sz w:val="28"/>
          <w:szCs w:val="28"/>
          <w:lang w:val="uk-UA"/>
        </w:rPr>
        <w:t>ПРЕДСТАВИТЕЛИ ДЕКОРАТИВН</w:t>
      </w:r>
      <w:r>
        <w:rPr>
          <w:rFonts w:ascii="Times New Roman" w:hAnsi="Times New Roman" w:cs="Times New Roman"/>
          <w:b/>
          <w:caps/>
          <w:sz w:val="28"/>
          <w:szCs w:val="28"/>
        </w:rPr>
        <w:t>Ы</w:t>
      </w:r>
      <w:r>
        <w:rPr>
          <w:rFonts w:ascii="Times New Roman" w:hAnsi="Times New Roman" w:cs="Times New Roman"/>
          <w:b/>
          <w:caps/>
          <w:sz w:val="28"/>
          <w:szCs w:val="28"/>
          <w:lang w:val="uk-UA"/>
        </w:rPr>
        <w:t>Х РАЗНОВИДНОСТЕЙ РОДА</w:t>
      </w:r>
      <w:r w:rsidRPr="008A0FDE"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 </w:t>
      </w:r>
      <w:r w:rsidRPr="008A0FDE">
        <w:rPr>
          <w:rFonts w:ascii="Times New Roman" w:hAnsi="Times New Roman" w:cs="Times New Roman"/>
          <w:b/>
          <w:i/>
          <w:caps/>
          <w:sz w:val="28"/>
          <w:szCs w:val="28"/>
          <w:lang w:val="uk-UA"/>
        </w:rPr>
        <w:t xml:space="preserve">CAPRIFOLIACEAE </w:t>
      </w:r>
      <w:r w:rsidRPr="008A0FDE">
        <w:rPr>
          <w:rFonts w:ascii="Times New Roman" w:hAnsi="Times New Roman" w:cs="Times New Roman"/>
          <w:b/>
          <w:caps/>
          <w:sz w:val="28"/>
          <w:szCs w:val="28"/>
          <w:lang w:val="uk-UA"/>
        </w:rPr>
        <w:t>JUSS</w:t>
      </w:r>
      <w:r>
        <w:rPr>
          <w:rFonts w:ascii="Times New Roman" w:hAnsi="Times New Roman" w:cs="Times New Roman"/>
          <w:b/>
          <w:caps/>
          <w:sz w:val="28"/>
          <w:szCs w:val="28"/>
          <w:lang w:val="uk-UA"/>
        </w:rPr>
        <w:t>.</w:t>
      </w:r>
      <w:r w:rsidRPr="008A0FDE">
        <w:rPr>
          <w:rFonts w:ascii="Times New Roman" w:hAnsi="Times New Roman" w:cs="Times New Roman"/>
          <w:b/>
          <w:i/>
          <w:caps/>
          <w:sz w:val="28"/>
          <w:szCs w:val="28"/>
          <w:lang w:val="uk-UA"/>
        </w:rPr>
        <w:t xml:space="preserve"> </w:t>
      </w:r>
      <w:r w:rsidR="005C0135"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 та ИСПОЛЬЗОВАНИЕ Их В ОЗЕЛЕНЕНИИ</w:t>
      </w:r>
    </w:p>
    <w:p w:rsidR="005C0135" w:rsidRPr="008A0FDE" w:rsidRDefault="005C0135" w:rsidP="0020427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5C0135" w:rsidRPr="005C0135" w:rsidRDefault="005C0135" w:rsidP="005C013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C0135">
        <w:rPr>
          <w:rFonts w:ascii="Times New Roman" w:hAnsi="Times New Roman" w:cs="Times New Roman"/>
          <w:sz w:val="28"/>
          <w:szCs w:val="28"/>
          <w:lang w:val="uk-UA"/>
        </w:rPr>
        <w:t xml:space="preserve">В.В. Поліщук, Л.Г. </w:t>
      </w:r>
      <w:proofErr w:type="spellStart"/>
      <w:r w:rsidRPr="005C0135">
        <w:rPr>
          <w:rFonts w:ascii="Times New Roman" w:hAnsi="Times New Roman" w:cs="Times New Roman"/>
          <w:sz w:val="28"/>
          <w:szCs w:val="28"/>
          <w:lang w:val="uk-UA"/>
        </w:rPr>
        <w:t>Варлащенко</w:t>
      </w:r>
      <w:proofErr w:type="spellEnd"/>
    </w:p>
    <w:p w:rsidR="005C0135" w:rsidRPr="005C0135" w:rsidRDefault="005C0135" w:rsidP="005C0135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5C0135">
        <w:rPr>
          <w:rFonts w:ascii="Times New Roman" w:hAnsi="Times New Roman" w:cs="Times New Roman"/>
          <w:sz w:val="28"/>
          <w:szCs w:val="28"/>
          <w:lang w:val="uk-UA"/>
        </w:rPr>
        <w:t>Уманський національний університет садівництва</w:t>
      </w:r>
    </w:p>
    <w:p w:rsidR="00204272" w:rsidRPr="008A0FDE" w:rsidRDefault="00204272" w:rsidP="00204272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C0135" w:rsidRDefault="005C0135" w:rsidP="0020427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Изучены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возможности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использования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представителей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декоративних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разновидностей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рода</w:t>
      </w:r>
      <w:proofErr w:type="spellEnd"/>
      <w:r w:rsidRPr="005C01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C0135">
        <w:rPr>
          <w:rFonts w:ascii="Times New Roman" w:hAnsi="Times New Roman" w:cs="Times New Roman"/>
          <w:i/>
          <w:sz w:val="28"/>
          <w:szCs w:val="28"/>
          <w:lang w:val="uk-UA"/>
        </w:rPr>
        <w:t>Сaprifoliaceae</w:t>
      </w:r>
      <w:proofErr w:type="spellEnd"/>
      <w:r w:rsidRPr="002042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4272">
        <w:rPr>
          <w:rFonts w:ascii="Times New Roman" w:hAnsi="Times New Roman" w:cs="Times New Roman"/>
          <w:sz w:val="28"/>
          <w:szCs w:val="28"/>
          <w:lang w:val="uk-UA"/>
        </w:rPr>
        <w:t>Juss</w:t>
      </w:r>
      <w:proofErr w:type="spellEnd"/>
      <w:r w:rsidRPr="00204272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озеленения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Обобщен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подбор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растений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рассмотрены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методы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ускоренного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выращивания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посадочного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материала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способом зеленого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черенкования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04272" w:rsidRPr="00204272" w:rsidRDefault="00204272" w:rsidP="00204272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34AD1" w:rsidRPr="00157584" w:rsidRDefault="00834AD1">
      <w:pPr>
        <w:rPr>
          <w:lang w:val="uk-UA"/>
        </w:rPr>
      </w:pPr>
    </w:p>
    <w:sectPr w:rsidR="00834AD1" w:rsidRPr="00157584" w:rsidSect="00A324D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BC82461"/>
    <w:multiLevelType w:val="hybridMultilevel"/>
    <w:tmpl w:val="B8DA324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>
    <w:useFELayout/>
  </w:compat>
  <w:rsids>
    <w:rsidRoot w:val="00157584"/>
    <w:rsid w:val="00075C97"/>
    <w:rsid w:val="00157584"/>
    <w:rsid w:val="00204272"/>
    <w:rsid w:val="004738B7"/>
    <w:rsid w:val="005C0135"/>
    <w:rsid w:val="007A4FD2"/>
    <w:rsid w:val="00834AD1"/>
    <w:rsid w:val="009866C0"/>
    <w:rsid w:val="00AD4D04"/>
    <w:rsid w:val="00BF5613"/>
    <w:rsid w:val="00ED269A"/>
    <w:rsid w:val="00F91F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561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rsid w:val="00157584"/>
    <w:pPr>
      <w:spacing w:after="0" w:line="240" w:lineRule="auto"/>
      <w:ind w:firstLine="720"/>
    </w:pPr>
    <w:rPr>
      <w:rFonts w:ascii="Times New Roman" w:eastAsia="Times New Roman" w:hAnsi="Times New Roman" w:cs="Times New Roman"/>
      <w:sz w:val="28"/>
      <w:szCs w:val="20"/>
      <w:lang w:val="uk-UA"/>
    </w:rPr>
  </w:style>
  <w:style w:type="character" w:customStyle="1" w:styleId="a4">
    <w:name w:val="Основной текст с отступом Знак"/>
    <w:basedOn w:val="a0"/>
    <w:link w:val="a3"/>
    <w:rsid w:val="00157584"/>
    <w:rPr>
      <w:rFonts w:ascii="Times New Roman" w:eastAsia="Times New Roman" w:hAnsi="Times New Roman" w:cs="Times New Roman"/>
      <w:sz w:val="28"/>
      <w:szCs w:val="20"/>
      <w:lang w:val="uk-UA"/>
    </w:rPr>
  </w:style>
  <w:style w:type="paragraph" w:styleId="a5">
    <w:name w:val="Normal (Web)"/>
    <w:basedOn w:val="a"/>
    <w:uiPriority w:val="99"/>
    <w:semiHidden/>
    <w:unhideWhenUsed/>
    <w:rsid w:val="001575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6">
    <w:name w:val="List Paragraph"/>
    <w:basedOn w:val="a"/>
    <w:uiPriority w:val="34"/>
    <w:qFormat/>
    <w:rsid w:val="004738B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1641</Words>
  <Characters>9357</Characters>
  <Application>Microsoft Office Word</Application>
  <DocSecurity>0</DocSecurity>
  <Lines>77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10977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10</cp:revision>
  <dcterms:created xsi:type="dcterms:W3CDTF">2014-12-03T08:49:00Z</dcterms:created>
  <dcterms:modified xsi:type="dcterms:W3CDTF">2014-12-09T18:44:00Z</dcterms:modified>
</cp:coreProperties>
</file>