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130" w:rsidRPr="00896157" w:rsidRDefault="00456BFF" w:rsidP="00896157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896157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Розвиток мікроорганізмів </w:t>
      </w:r>
      <w:r w:rsidR="00896157" w:rsidRPr="00896157">
        <w:rPr>
          <w:rFonts w:ascii="Times New Roman" w:hAnsi="Times New Roman" w:cs="Times New Roman"/>
          <w:b/>
          <w:caps/>
          <w:sz w:val="28"/>
          <w:szCs w:val="28"/>
          <w:lang w:val="uk-UA"/>
        </w:rPr>
        <w:t>різних еколого-трофічних груп у ризосфері кукурудзи при застосуванні гербіцидів і регуляторів росту рослин</w:t>
      </w:r>
    </w:p>
    <w:p w:rsidR="00896157" w:rsidRDefault="00896157" w:rsidP="0089615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96157" w:rsidRDefault="00896157" w:rsidP="0089615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96157">
        <w:rPr>
          <w:rFonts w:ascii="Times New Roman" w:hAnsi="Times New Roman" w:cs="Times New Roman"/>
          <w:b/>
          <w:sz w:val="28"/>
          <w:szCs w:val="28"/>
          <w:lang w:val="uk-UA"/>
        </w:rPr>
        <w:t>З.М.ГРИЦАЄНКО,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доктор с.-г. наук</w:t>
      </w:r>
    </w:p>
    <w:p w:rsidR="00896157" w:rsidRDefault="00896157" w:rsidP="0089615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96157">
        <w:rPr>
          <w:rFonts w:ascii="Times New Roman" w:hAnsi="Times New Roman" w:cs="Times New Roman"/>
          <w:b/>
          <w:sz w:val="28"/>
          <w:szCs w:val="28"/>
          <w:lang w:val="uk-UA"/>
        </w:rPr>
        <w:t>О.І.ЗАБОЛОТНИЙ,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кандидат с.-г. наук</w:t>
      </w:r>
    </w:p>
    <w:p w:rsidR="00896157" w:rsidRDefault="00896157" w:rsidP="0089615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6157">
        <w:rPr>
          <w:rFonts w:ascii="Times New Roman" w:hAnsi="Times New Roman" w:cs="Times New Roman"/>
          <w:b/>
          <w:sz w:val="28"/>
          <w:szCs w:val="28"/>
          <w:lang w:val="uk-UA"/>
        </w:rPr>
        <w:t>Ума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нський державний аграрний уніве</w:t>
      </w:r>
      <w:r w:rsidRPr="00896157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896157">
        <w:rPr>
          <w:rFonts w:ascii="Times New Roman" w:hAnsi="Times New Roman" w:cs="Times New Roman"/>
          <w:b/>
          <w:sz w:val="28"/>
          <w:szCs w:val="28"/>
          <w:lang w:val="uk-UA"/>
        </w:rPr>
        <w:t>итет</w:t>
      </w:r>
    </w:p>
    <w:p w:rsidR="00896157" w:rsidRDefault="00896157" w:rsidP="0089615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96157" w:rsidRDefault="00896157" w:rsidP="0089615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сучасному етапі розвитку землеробства широко застосовуються хімічні методи догляду за посівами сільськогосподарських культур, що призводить до змін екологічної ситуації, а це, в свою чергу, позначається на структурі мікробіоценозу, його активності. За літературними даними, гербіциди навіть в нормах, що перевищують ті, </w:t>
      </w:r>
      <w:r w:rsidR="005C3905">
        <w:rPr>
          <w:rFonts w:ascii="Times New Roman" w:hAnsi="Times New Roman" w:cs="Times New Roman"/>
          <w:sz w:val="28"/>
          <w:szCs w:val="28"/>
          <w:lang w:val="uk-UA"/>
        </w:rPr>
        <w:t xml:space="preserve">які застосовуються на практиці, не зменшують кількості ґрунтових мікроорганізмів, або ж пригнічують їх протягом дуже короткого часу. Також відомо, що застосування </w:t>
      </w:r>
      <w:r w:rsidR="00BC6B59">
        <w:rPr>
          <w:rFonts w:ascii="Times New Roman" w:hAnsi="Times New Roman" w:cs="Times New Roman"/>
          <w:sz w:val="28"/>
          <w:szCs w:val="28"/>
          <w:lang w:val="uk-UA"/>
        </w:rPr>
        <w:t>гербіцидів у посівах сільськогосподарських культур може викликати зміни не тільки в складі загальної кількості мікроорганізмів, а й у співвідношенні різних еколого-трофічних груп.</w:t>
      </w:r>
    </w:p>
    <w:p w:rsidR="00BC6B59" w:rsidRDefault="00BC6B59" w:rsidP="0089615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зв'язку з вищенаведеним, одним з завдань наших досліджень було встановити, чи впливає і в якій мірі гербіцид Базис 75 при застосуванні  як окремо, так і сумісно з Зеастимуліном на кількість мікроорганізмів різних еколого-трофічних груп.</w:t>
      </w:r>
    </w:p>
    <w:p w:rsidR="00BC6B59" w:rsidRDefault="00BC6B59" w:rsidP="0089615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Досліди проводили в польових і лабораторних умовах кафедри біології Уманського державного аграрного університету в посівах кукурудзи гібриду Харківський 295. Гербіцид Базис 75% в.г. вносили по сходах кукурудзи у фазу 3-5 листків в нормах 15, 20, 25 і 30 г/га окремо і сумісно з Зеастимуліном</w:t>
      </w:r>
      <w:r w:rsidR="0087250F">
        <w:rPr>
          <w:rFonts w:ascii="Times New Roman" w:hAnsi="Times New Roman" w:cs="Times New Roman"/>
          <w:sz w:val="28"/>
          <w:szCs w:val="28"/>
          <w:lang w:val="uk-UA"/>
        </w:rPr>
        <w:t xml:space="preserve"> у нормі 10 мл/га. Повторність досліду – триразова. Ґрунт – чорнозем опідзолений важко суглинковий (вміст гумусу – 3,3%). Препарати вносили обприскувачем ОН-400 з витратою робочого розчину 300 л/га.</w:t>
      </w:r>
    </w:p>
    <w:p w:rsidR="0087250F" w:rsidRDefault="0087250F" w:rsidP="0089615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Підрахунки різних еколого-трофічних груп мікроорганізмів проводили на специфічних для цих видів мікроорганізмів середовищах за методикою К.З.Теппер із співавторами.</w:t>
      </w:r>
    </w:p>
    <w:p w:rsidR="00182439" w:rsidRDefault="0087250F" w:rsidP="0089615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При вивченні впливу досліджуваних препаратів на розвиток різних еколого-трофічних груп  мікроорганізмів нами встановлено, що найменш активно з-поміж інших мікроорганізмів у ризосфері кукурудзи розвивались нітрифікатори І та ІІ фази нітрифікації, більш активно – амоніфікуючі і целюлозоруйнівні бактерії. Так, при дії 15 г/га Базису 75 кількість нітрифікаторів І фази збільшилась на 2,8%, а ІІ фази – на 4,2% проти контролю без препаратів </w:t>
      </w:r>
      <w:r w:rsidR="00182439">
        <w:rPr>
          <w:rFonts w:ascii="Times New Roman" w:hAnsi="Times New Roman" w:cs="Times New Roman"/>
          <w:sz w:val="28"/>
          <w:szCs w:val="28"/>
          <w:lang w:val="uk-UA"/>
        </w:rPr>
        <w:t>і ручного прополювання. Найбільша кількість нітрифікаторів у ризосфері кукурудзи розвивалася при дії 25 г/га гербіциду, зокрема, нітрифікаторів І фази збільшилось на 10,5%, ІІ фази – на 11,9% у порівнянні з контролем без препаратів і ручного прополювання. Найменша кількість нітрифікаторів відмічена у варіанті досліду при внесенні 30 г/га Базису 75, що складало 101,1% до контролю.</w:t>
      </w:r>
    </w:p>
    <w:p w:rsidR="0087250F" w:rsidRDefault="00182439" w:rsidP="0089615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Сумісне застосування Базису 75 з Зеастимуліном дещо покращило розвиток нітрифікаторів, що свідчить про послаблення пригнічуючої дії гербіциду за рахунок стимулюючої дії </w:t>
      </w:r>
      <w:r w:rsidR="008725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Зеастимуліну. Так, при застосуванні Базису 75 у нормі 15 г/га з Зеастимуліном кількість нітрифікаторів І фази нітрифікації перевищила контроль без препаратів і ручного прополювання на 8,9%, ІІ фази – на 10,9%. При дії 20г/га Базису 75 сумісно з Зеастимуліном  ріст нітрифікаторів відбувався найбільш активно, зокрема, кількість нітрифікаторів І фази зросла на 13,8%, ІІ фази – на 234% проти контролю без препаратів і ручного п</w:t>
      </w:r>
      <w:r w:rsidR="002E572F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ополювання</w:t>
      </w:r>
      <w:r w:rsidR="002E572F">
        <w:rPr>
          <w:rFonts w:ascii="Times New Roman" w:hAnsi="Times New Roman" w:cs="Times New Roman"/>
          <w:sz w:val="28"/>
          <w:szCs w:val="28"/>
          <w:lang w:val="uk-UA"/>
        </w:rPr>
        <w:t>, що відповідно на 7,6 та 18,4% перевищувало контроль з ручним прополюванням посівів. Подальше підвищення норми гербіциду призводило до зниження  кількості нітрифікаторів. Так, при внесенні суміші 25 г/га гербіциду з Зеастимуліном кількість нітрифікаторів І фази нітрифікації зменшилась на 2,7% в порівнянні з дією попередньої норми, а ІІ фази – на 5,5%. Однак ця кількість мікроорганізмів перевищувала контроль без препаратів і ручного прополювання  відповідно на 11,1 і 17,9%.</w:t>
      </w:r>
    </w:p>
    <w:p w:rsidR="002E572F" w:rsidRDefault="002E572F" w:rsidP="0089615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Ріст і розвиток інших еколого-трофічних груп мікроорганізмів відбувався більш активно. Так, кількість амоніфікаторів та целюлозо-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руйнівних бактерій при внесенні 15 г/га Базису 75 перевищувала контроль без препаратів і ручного прополювання від</w:t>
      </w:r>
      <w:r w:rsidR="004F4E75">
        <w:rPr>
          <w:rFonts w:ascii="Times New Roman" w:hAnsi="Times New Roman" w:cs="Times New Roman"/>
          <w:sz w:val="28"/>
          <w:szCs w:val="28"/>
          <w:lang w:val="uk-UA"/>
        </w:rPr>
        <w:t>повідно на 13,8 і 3,1%. При дії 20 г/га препарату кількість амоніфікуючих та целюлозоруйнівних  бактерій зросла відповідно до 120,4 і 106,5% проти контролю. Найбільша кількість мікроорганізмів була відмічена при нормі внесення Базису 75 в 25 г/га. На цьому варіанті досліду кількість амоніфікаторів перевищувала контроль без препаратів  і ручного прополювання на 25,0%, а кількість целюлозо руйнівних бактерій – на 10,7%. За внесення максимальної норми препарату в 30 г/га кількість цих груп мікроорганізмів зменшувалася.</w:t>
      </w:r>
    </w:p>
    <w:p w:rsidR="004F4E75" w:rsidRDefault="004F4E75" w:rsidP="0089615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Найбільш активний ріст еколого-трофічних груп мікроорганізмів був відмічений при дії в посівах кукурудзи сумішей Зеастимуліну з Базисом 75. Так, при внесенні Базису 75 у нормі 15 г/га сумісно з Зеастимуліном кількість амоніфікаторів зросла на 25,0%, а целюлозоруйнівних  бактерій – на 11,9% в порівнянні з контролем без препаратів  і ручного прополювання. При 20 г/га Базису 75 з Зеастимуліном кількість цих видів </w:t>
      </w:r>
      <w:r w:rsidR="007C7425">
        <w:rPr>
          <w:rFonts w:ascii="Times New Roman" w:hAnsi="Times New Roman" w:cs="Times New Roman"/>
          <w:sz w:val="28"/>
          <w:szCs w:val="28"/>
          <w:lang w:val="uk-UA"/>
        </w:rPr>
        <w:t>мікроорганізмів була найвищою і складала відповідно 141,4 і 117,4% проти контролю без препаратів і ручного прополювання. Подальше підвищення норми Базису 75 до 30г/га призводило до зменшення їх кількості.</w:t>
      </w:r>
    </w:p>
    <w:p w:rsidR="007C7425" w:rsidRPr="00896157" w:rsidRDefault="007C7425" w:rsidP="0089615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гербіцид Базис 75 не впливає негативно на розвиток ґрунтової біоти, однак нітрифікуючі види мікроорганізмів більш чутливі до дії гербіциду в порівнянні з амоніфікаторами і целюлозо руйнівними бактеріями. Найбільш активно розвивається  ризосферна мікрофлора за сумісного застосування Базису 75 у нормі 20 г/га з Зеастимуліном.</w:t>
      </w:r>
    </w:p>
    <w:sectPr w:rsidR="007C7425" w:rsidRPr="00896157" w:rsidSect="00910710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456BFF"/>
    <w:rsid w:val="0008131E"/>
    <w:rsid w:val="00182439"/>
    <w:rsid w:val="001D0130"/>
    <w:rsid w:val="00224587"/>
    <w:rsid w:val="002E572F"/>
    <w:rsid w:val="003B462B"/>
    <w:rsid w:val="00450131"/>
    <w:rsid w:val="00456BFF"/>
    <w:rsid w:val="004F4E75"/>
    <w:rsid w:val="005C3905"/>
    <w:rsid w:val="0061451D"/>
    <w:rsid w:val="0075271B"/>
    <w:rsid w:val="007C7425"/>
    <w:rsid w:val="00816804"/>
    <w:rsid w:val="0087250F"/>
    <w:rsid w:val="00896157"/>
    <w:rsid w:val="00910710"/>
    <w:rsid w:val="00B96ADB"/>
    <w:rsid w:val="00BC6B59"/>
    <w:rsid w:val="00D71191"/>
    <w:rsid w:val="00FC18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810</Words>
  <Characters>4617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5417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5</cp:revision>
  <dcterms:created xsi:type="dcterms:W3CDTF">2016-04-26T07:51:00Z</dcterms:created>
  <dcterms:modified xsi:type="dcterms:W3CDTF">2016-04-26T09:55:00Z</dcterms:modified>
</cp:coreProperties>
</file>