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327" w:rsidRDefault="00651327" w:rsidP="0065132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b/>
          <w:sz w:val="28"/>
          <w:szCs w:val="28"/>
          <w:lang w:val="uk-UA"/>
        </w:rPr>
        <w:t>УДК 712:582.971.1:581.522.4</w:t>
      </w:r>
    </w:p>
    <w:p w:rsidR="00651327" w:rsidRPr="00914DCF" w:rsidRDefault="00651327" w:rsidP="0065132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D53B0" w:rsidRDefault="006D53B0" w:rsidP="006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Л.Г. </w:t>
      </w:r>
      <w:proofErr w:type="spellStart"/>
      <w:r w:rsidR="00651327" w:rsidRPr="00A43801">
        <w:rPr>
          <w:rFonts w:ascii="Times New Roman" w:hAnsi="Times New Roman" w:cs="Times New Roman"/>
          <w:b/>
          <w:sz w:val="28"/>
          <w:szCs w:val="28"/>
          <w:lang w:val="uk-UA"/>
        </w:rPr>
        <w:t>Варлащенко</w:t>
      </w:r>
      <w:proofErr w:type="spellEnd"/>
      <w:r w:rsidR="00651327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651327" w:rsidRDefault="00651327" w:rsidP="006D53B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1F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r w:rsidR="006D53B0">
        <w:rPr>
          <w:rFonts w:ascii="Times New Roman" w:hAnsi="Times New Roman" w:cs="Times New Roman"/>
          <w:sz w:val="28"/>
          <w:szCs w:val="28"/>
          <w:lang w:val="uk-UA"/>
        </w:rPr>
        <w:t xml:space="preserve">идат сільськогосподарських </w:t>
      </w:r>
      <w:r w:rsidRPr="00D21F28">
        <w:rPr>
          <w:rFonts w:ascii="Times New Roman" w:hAnsi="Times New Roman" w:cs="Times New Roman"/>
          <w:sz w:val="28"/>
          <w:szCs w:val="28"/>
          <w:lang w:val="uk-UA"/>
        </w:rPr>
        <w:t>наук,</w:t>
      </w:r>
      <w:r w:rsidR="006D53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F28">
        <w:rPr>
          <w:rFonts w:ascii="Times New Roman" w:hAnsi="Times New Roman" w:cs="Times New Roman"/>
          <w:sz w:val="28"/>
          <w:szCs w:val="28"/>
          <w:lang w:val="uk-UA"/>
        </w:rPr>
        <w:t>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 садово-паркового господарства</w:t>
      </w:r>
      <w:r w:rsidR="006D53B0">
        <w:rPr>
          <w:rFonts w:ascii="Times New Roman" w:hAnsi="Times New Roman" w:cs="Times New Roman"/>
          <w:sz w:val="28"/>
          <w:szCs w:val="28"/>
          <w:lang w:val="uk-UA"/>
        </w:rPr>
        <w:t xml:space="preserve"> Уманського національного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6D53B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садівництва</w:t>
      </w:r>
    </w:p>
    <w:p w:rsidR="00651327" w:rsidRPr="006D53B0" w:rsidRDefault="006D53B0" w:rsidP="006D53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53B0"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Pr="006D53B0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6D53B0">
        <w:rPr>
          <w:rFonts w:ascii="Times New Roman" w:hAnsi="Times New Roman" w:cs="Times New Roman"/>
          <w:b/>
          <w:sz w:val="28"/>
          <w:szCs w:val="28"/>
          <w:lang w:val="en-US"/>
        </w:rPr>
        <w:t>mail</w:t>
      </w:r>
      <w:r w:rsidRPr="006D53B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1327">
        <w:rPr>
          <w:rFonts w:ascii="Times New Roman" w:hAnsi="Times New Roman" w:cs="Times New Roman"/>
          <w:sz w:val="28"/>
          <w:szCs w:val="28"/>
          <w:lang w:val="en-US"/>
        </w:rPr>
        <w:t>ludmilaum</w:t>
      </w:r>
      <w:proofErr w:type="spellEnd"/>
      <w:r w:rsidR="00651327" w:rsidRPr="00914DCF">
        <w:rPr>
          <w:rFonts w:ascii="Times New Roman" w:hAnsi="Times New Roman" w:cs="Times New Roman"/>
          <w:sz w:val="28"/>
          <w:szCs w:val="28"/>
          <w:lang w:val="uk-UA"/>
        </w:rPr>
        <w:t xml:space="preserve"> @ </w:t>
      </w:r>
      <w:proofErr w:type="spellStart"/>
      <w:r w:rsidR="00651327">
        <w:rPr>
          <w:rFonts w:ascii="Times New Roman" w:hAnsi="Times New Roman" w:cs="Times New Roman"/>
          <w:sz w:val="28"/>
          <w:szCs w:val="28"/>
          <w:lang w:val="en-US"/>
        </w:rPr>
        <w:t>ukrpost</w:t>
      </w:r>
      <w:proofErr w:type="spellEnd"/>
      <w:r w:rsidR="00651327" w:rsidRPr="00914DC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651327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651327" w:rsidRPr="0038694B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ВПРОВАДЖЕННЯ ІНТРОДУКОВАНИХ ВИДІВ</w:t>
      </w:r>
      <w:r w:rsidRPr="0038694B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РОД</w:t>
      </w:r>
      <w:r w:rsidR="00626176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ИНИ </w:t>
      </w:r>
      <w:r w:rsidRPr="0038694B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CAPRIFOLIACEAE </w:t>
      </w:r>
      <w:r w:rsidRPr="0038694B">
        <w:rPr>
          <w:rFonts w:ascii="Times New Roman" w:hAnsi="Times New Roman" w:cs="Times New Roman"/>
          <w:b/>
          <w:caps/>
          <w:sz w:val="28"/>
          <w:szCs w:val="28"/>
          <w:lang w:val="uk-UA"/>
        </w:rPr>
        <w:t>JUSS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. В ОЗЕЛЕНЕННЯ НАСЕЛЕНИХ МІСЦЬ</w:t>
      </w:r>
      <w:r w:rsidRPr="0038694B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</w:p>
    <w:p w:rsidR="00651327" w:rsidRPr="00626176" w:rsidRDefault="00626176" w:rsidP="00E062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</w:r>
      <w:r w:rsidRPr="00626176">
        <w:rPr>
          <w:rFonts w:ascii="Times New Roman" w:hAnsi="Times New Roman" w:cs="Times New Roman"/>
          <w:sz w:val="28"/>
          <w:szCs w:val="28"/>
          <w:lang w:val="uk-UA"/>
        </w:rPr>
        <w:t>Стаття присвячена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3381">
        <w:rPr>
          <w:rFonts w:ascii="Times New Roman" w:hAnsi="Times New Roman" w:cs="Times New Roman"/>
          <w:sz w:val="28"/>
          <w:szCs w:val="28"/>
          <w:lang w:val="uk-UA"/>
        </w:rPr>
        <w:t xml:space="preserve">вивченню </w:t>
      </w:r>
      <w:proofErr w:type="spellStart"/>
      <w:r w:rsidR="00E73381">
        <w:rPr>
          <w:rFonts w:ascii="Times New Roman" w:hAnsi="Times New Roman" w:cs="Times New Roman"/>
          <w:sz w:val="28"/>
          <w:szCs w:val="28"/>
          <w:lang w:val="uk-UA"/>
        </w:rPr>
        <w:t>еколого-біологічних</w:t>
      </w:r>
      <w:proofErr w:type="spellEnd"/>
      <w:r w:rsidR="00E73381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інтродукованих видів жимолості синьої </w:t>
      </w:r>
      <w:r w:rsidR="00E7338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із </w:t>
      </w:r>
      <w:r>
        <w:rPr>
          <w:rFonts w:ascii="Times New Roman" w:hAnsi="Times New Roman" w:cs="Times New Roman"/>
          <w:sz w:val="28"/>
          <w:szCs w:val="28"/>
          <w:lang w:val="uk-UA"/>
        </w:rPr>
        <w:t>родини</w:t>
      </w:r>
      <w:r w:rsidRPr="006261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0725D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B0725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26176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6261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33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D53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73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вирощуванню</w:t>
      </w:r>
      <w:r w:rsidR="00E0626C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садивного матеріалу в умовах</w:t>
      </w:r>
      <w:r w:rsidR="00E0626C" w:rsidRPr="00E062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3381">
        <w:rPr>
          <w:rFonts w:ascii="Times New Roman" w:hAnsi="Times New Roman" w:cs="Times New Roman"/>
          <w:sz w:val="28"/>
          <w:szCs w:val="28"/>
          <w:lang w:val="uk-UA"/>
        </w:rPr>
        <w:t>Уманського національного університету садівництва</w:t>
      </w:r>
      <w:r w:rsidR="004C3733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4C3733" w:rsidRPr="004C3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733">
        <w:rPr>
          <w:rFonts w:ascii="Times New Roman" w:hAnsi="Times New Roman" w:cs="Times New Roman"/>
          <w:sz w:val="28"/>
          <w:szCs w:val="28"/>
          <w:lang w:val="uk-UA"/>
        </w:rPr>
        <w:t>впровадження в озеленення населених місць</w:t>
      </w:r>
      <w:r w:rsidR="00E73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1327" w:rsidRPr="00CF1C93" w:rsidRDefault="00CF1C93" w:rsidP="00CF1C9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</w:r>
      <w:r w:rsidRPr="00CF1C93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CF1C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1C93">
        <w:rPr>
          <w:rFonts w:ascii="Times New Roman" w:eastAsia="Times New Roman" w:hAnsi="Times New Roman" w:cs="Times New Roman"/>
          <w:sz w:val="28"/>
          <w:szCs w:val="28"/>
          <w:lang w:val="uk-UA"/>
        </w:rPr>
        <w:t>жимолость, інтродукція, регенерація, саджанці, живці.</w:t>
      </w:r>
    </w:p>
    <w:p w:rsidR="00CF1C93" w:rsidRDefault="00CF1C93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C93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51327" w:rsidRPr="00EA0575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Історія світового садівництва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тісно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пов’язана з інтродукцією дикорослих декоративних, плодових і ягідних рослин. Великим резервом розширення їх видового складу є рослинні ресурси Європейсько-Азіатського центру і, особливо ліси Правобережного Лісостепу України. Відбір кращих дикорослих</w:t>
      </w:r>
      <w:r w:rsidRPr="00B96D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рослин мало поширених декоративних, плодових і ягідних</w:t>
      </w:r>
      <w:r w:rsidRPr="00B96D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96DE7">
        <w:rPr>
          <w:rFonts w:ascii="Times New Roman" w:hAnsi="Times New Roman" w:cs="Times New Roman"/>
          <w:sz w:val="28"/>
          <w:szCs w:val="28"/>
          <w:lang w:val="uk-UA"/>
        </w:rPr>
        <w:t>інтродукованих видів роду</w:t>
      </w:r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96DE7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B96D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озеленення населених місць</w:t>
      </w:r>
      <w:r w:rsidRPr="00B96DE7">
        <w:rPr>
          <w:rFonts w:ascii="Times New Roman" w:hAnsi="Times New Roman" w:cs="Times New Roman"/>
          <w:sz w:val="28"/>
          <w:szCs w:val="28"/>
          <w:lang w:val="uk-UA"/>
        </w:rPr>
        <w:t xml:space="preserve"> має велике практичне значення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96DE7">
        <w:rPr>
          <w:rFonts w:ascii="Times New Roman" w:hAnsi="Times New Roman" w:cs="Times New Roman"/>
          <w:sz w:val="28"/>
          <w:szCs w:val="28"/>
          <w:lang w:val="uk-UA"/>
        </w:rPr>
        <w:t xml:space="preserve"> яке найліпшого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свого розвитку досягло у 50</w:t>
      </w:r>
      <w:r w:rsidRPr="00EA057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6756D0">
        <w:rPr>
          <w:rFonts w:ascii="Times New Roman" w:hAnsi="Times New Roman" w:cs="Times New Roman"/>
          <w:sz w:val="28"/>
          <w:szCs w:val="28"/>
          <w:lang w:val="uk-UA"/>
        </w:rPr>
        <w:t>-ті роки минулого століття [2, 4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756D0" w:rsidRDefault="00651327" w:rsidP="006756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Рід жимолостевих (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563FB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) включає 15 родів і близько 500 видів, а рід жимолость (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L.) об’єднує більш ніж 200 видів. Більшість з них декоративні і широко використовуються в озелененні і садово-парковому будівництві, деякі в медицині. </w:t>
      </w:r>
    </w:p>
    <w:p w:rsidR="00651327" w:rsidRPr="00EA0575" w:rsidRDefault="00651327" w:rsidP="006756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>Види жимолості з синіми чи блакитними плодами використовують як харчові ягідні рослини, які близькі між собо</w:t>
      </w:r>
      <w:r w:rsidR="006756D0">
        <w:rPr>
          <w:rFonts w:ascii="Times New Roman" w:hAnsi="Times New Roman" w:cs="Times New Roman"/>
          <w:sz w:val="28"/>
          <w:szCs w:val="28"/>
          <w:lang w:val="uk-UA"/>
        </w:rPr>
        <w:t>ю за морфологічними ознаками [ 2, 4, 9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51327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lastRenderedPageBreak/>
        <w:t>Різноманітні ознаки кущів, листя і плодів сприяли головним чином для виділення лише на</w:t>
      </w:r>
      <w:r w:rsidR="00CF1C93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 Росії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 видів синьо-блакитн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их жимолостей які були описані в 1958 році у „Флоре СССР”, а саме: L.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kamtschatіca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– камчатська (Лазурна,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Золушка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, Герда), L.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altaica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– алтайська (Вогненний опал, Провінціалка), L.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T</w:t>
      </w:r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urczaninowii</w:t>
      </w:r>
      <w:proofErr w:type="spellEnd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Турчанінова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(№ 2–533),  L</w:t>
      </w:r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pallasii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Палласа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stenantha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– вузько квіткова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ін. [1]. </w:t>
      </w:r>
    </w:p>
    <w:p w:rsidR="00651327" w:rsidRPr="00EA0575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Пізніше російські і зарубіжні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бот</w:t>
      </w:r>
      <w:r>
        <w:rPr>
          <w:rFonts w:ascii="Times New Roman" w:hAnsi="Times New Roman" w:cs="Times New Roman"/>
          <w:sz w:val="28"/>
          <w:szCs w:val="28"/>
          <w:lang w:val="uk-UA"/>
        </w:rPr>
        <w:t>аніки переконливо доказали, що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 w:rsidR="00F00A73">
        <w:rPr>
          <w:rFonts w:ascii="Times New Roman" w:hAnsi="Times New Roman" w:cs="Times New Roman"/>
          <w:sz w:val="28"/>
          <w:szCs w:val="28"/>
          <w:lang w:val="uk-UA"/>
        </w:rPr>
        <w:t xml:space="preserve">і ці </w:t>
      </w:r>
      <w:proofErr w:type="spellStart"/>
      <w:r w:rsidR="00F00A73">
        <w:rPr>
          <w:rFonts w:ascii="Times New Roman" w:hAnsi="Times New Roman" w:cs="Times New Roman"/>
          <w:sz w:val="28"/>
          <w:szCs w:val="28"/>
          <w:lang w:val="uk-UA"/>
        </w:rPr>
        <w:t>тетраплоїдні</w:t>
      </w:r>
      <w:proofErr w:type="spellEnd"/>
      <w:r w:rsidR="00F00A73">
        <w:rPr>
          <w:rFonts w:ascii="Times New Roman" w:hAnsi="Times New Roman" w:cs="Times New Roman"/>
          <w:sz w:val="28"/>
          <w:szCs w:val="28"/>
          <w:lang w:val="uk-UA"/>
        </w:rPr>
        <w:t xml:space="preserve"> види дійсно є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внутрішньовидовими таксонами одного виду L.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caeruleae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057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жимолость синя [2, 3].</w:t>
      </w:r>
    </w:p>
    <w:p w:rsidR="00CF1C93" w:rsidRDefault="00D83DDB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>нтродукція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синьоплідних</w:t>
      </w:r>
      <w:proofErr w:type="spellEnd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жимолостей розпочалась у 1933 році на </w:t>
      </w:r>
      <w:proofErr w:type="spellStart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Павлівській</w:t>
      </w:r>
      <w:proofErr w:type="spellEnd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дослідній станції 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в Росії 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під керівництвом видатного вченого, академіка Вавилова М.І. </w:t>
      </w:r>
    </w:p>
    <w:p w:rsidR="00F00A73" w:rsidRPr="00B33E23" w:rsidRDefault="00CF1C93" w:rsidP="00B33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C93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та публікацій.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, на сьогодні,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цим питанням займаються на </w:t>
      </w:r>
      <w:proofErr w:type="spellStart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Краснокутській</w:t>
      </w:r>
      <w:proofErr w:type="spellEnd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дослідній станції інституту садівництва УААН.</w:t>
      </w:r>
    </w:p>
    <w:p w:rsidR="00F00A73" w:rsidRPr="00B33E23" w:rsidRDefault="00F00A73" w:rsidP="00B33E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Широкому впровадже</w:t>
      </w:r>
      <w:r w:rsidRPr="00B33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кущових рослин</w:t>
      </w:r>
      <w:r w:rsidRPr="00B33E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3E23">
        <w:rPr>
          <w:rFonts w:ascii="Times New Roman" w:hAnsi="Times New Roman"/>
          <w:sz w:val="28"/>
          <w:szCs w:val="28"/>
          <w:lang w:val="uk-UA"/>
        </w:rPr>
        <w:t>синьоплідних</w:t>
      </w:r>
      <w:proofErr w:type="spellEnd"/>
      <w:r w:rsidRPr="00B33E23">
        <w:rPr>
          <w:rFonts w:ascii="Times New Roman" w:hAnsi="Times New Roman"/>
          <w:sz w:val="28"/>
          <w:szCs w:val="28"/>
          <w:lang w:val="uk-UA"/>
        </w:rPr>
        <w:t xml:space="preserve"> жимолостей в озелененн</w:t>
      </w:r>
      <w:r>
        <w:rPr>
          <w:rFonts w:ascii="Times New Roman" w:hAnsi="Times New Roman"/>
          <w:sz w:val="28"/>
          <w:szCs w:val="28"/>
          <w:lang w:val="uk-UA"/>
        </w:rPr>
        <w:t>я населених місць,</w:t>
      </w:r>
      <w:r w:rsidRPr="00B33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33E23">
        <w:rPr>
          <w:rFonts w:ascii="Times New Roman" w:hAnsi="Times New Roman"/>
          <w:spacing w:val="-1"/>
          <w:sz w:val="28"/>
          <w:szCs w:val="28"/>
          <w:lang w:val="uk-UA"/>
        </w:rPr>
        <w:t>надають</w:t>
      </w:r>
      <w:r w:rsidRPr="00B33E2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чимало дослідників і авторів</w:t>
      </w:r>
      <w:r w:rsidR="00B33E23" w:rsidRP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(Єрмаков Б.С</w:t>
      </w:r>
      <w:r w:rsidRPr="00B33E2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.</w:t>
      </w:r>
      <w:r w:rsidR="00B33E2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,</w:t>
      </w:r>
      <w:r w:rsidR="00B33E23" w:rsidRPr="00B33E2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1992</w:t>
      </w:r>
      <w:r w:rsid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; </w:t>
      </w:r>
      <w:r w:rsidR="00B33E23" w:rsidRP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Тарасенко М.Т.</w:t>
      </w:r>
      <w:r w:rsid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, 1991;</w:t>
      </w:r>
      <w:r w:rsidR="00B33E23" w:rsidRP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Плеханова М. Н.</w:t>
      </w:r>
      <w:r w:rsidR="00B33E23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, 1994</w:t>
      </w:r>
      <w:r w:rsidR="00B33E23" w:rsidRPr="00B33E23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)</w:t>
      </w:r>
      <w:r w:rsidRPr="00B33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Всі </w:t>
      </w:r>
      <w:r>
        <w:rPr>
          <w:rFonts w:ascii="Times New Roman" w:hAnsi="Times New Roman"/>
          <w:sz w:val="28"/>
          <w:szCs w:val="28"/>
          <w:lang w:val="uk-UA"/>
        </w:rPr>
        <w:t xml:space="preserve">види, </w:t>
      </w:r>
      <w:r w:rsidRPr="00B33E23">
        <w:rPr>
          <w:rFonts w:ascii="Times New Roman" w:eastAsia="Times New Roman" w:hAnsi="Times New Roman" w:cs="Times New Roman"/>
          <w:sz w:val="28"/>
          <w:szCs w:val="28"/>
          <w:lang w:val="uk-UA"/>
        </w:rPr>
        <w:t>сорти</w:t>
      </w:r>
      <w:r>
        <w:rPr>
          <w:rFonts w:ascii="Times New Roman" w:hAnsi="Times New Roman"/>
          <w:sz w:val="28"/>
          <w:szCs w:val="28"/>
          <w:lang w:val="uk-UA"/>
        </w:rPr>
        <w:t xml:space="preserve"> і форми</w:t>
      </w:r>
      <w:r w:rsidRPr="00B33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жимолості синьої досить декоративні і придатні для створення живоплотів та групових посадок на дачній чи присадибній ділянці.</w:t>
      </w:r>
    </w:p>
    <w:p w:rsidR="00651327" w:rsidRPr="00360927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Дослідження, присвячені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впровадженню кущових</w:t>
      </w:r>
      <w:r w:rsidRPr="007354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інтродукованих видів</w:t>
      </w:r>
      <w:r w:rsidRPr="00B96DE7">
        <w:rPr>
          <w:rFonts w:ascii="Times New Roman" w:hAnsi="Times New Roman" w:cs="Times New Roman"/>
          <w:sz w:val="28"/>
          <w:szCs w:val="28"/>
          <w:lang w:val="uk-UA"/>
        </w:rPr>
        <w:t xml:space="preserve"> род</w:t>
      </w:r>
      <w:r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96DE7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B96D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роду </w:t>
      </w:r>
      <w:r w:rsidRPr="00A3429E">
        <w:rPr>
          <w:rFonts w:ascii="Times New Roman" w:hAnsi="Times New Roman" w:cs="Times New Roman"/>
          <w:sz w:val="28"/>
          <w:szCs w:val="28"/>
          <w:lang w:val="uk-UA"/>
        </w:rPr>
        <w:t>жимолость (</w:t>
      </w:r>
      <w:proofErr w:type="spellStart"/>
      <w:r w:rsidRPr="00A3429E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 w:rsidRPr="00A3429E">
        <w:rPr>
          <w:rFonts w:ascii="Times New Roman" w:hAnsi="Times New Roman" w:cs="Times New Roman"/>
          <w:sz w:val="28"/>
          <w:szCs w:val="28"/>
          <w:lang w:val="uk-UA"/>
        </w:rPr>
        <w:t xml:space="preserve"> L.)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озеленення населених місць</w:t>
      </w:r>
      <w:r w:rsidRPr="00A34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проводились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 Уманському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національному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університеті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садівництва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1327" w:rsidRDefault="007D712E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712E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651327" w:rsidRPr="007D71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3E23" w:rsidRPr="00EA057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вивчення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еколого-біологічних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перспективн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>их сортів інтродукованих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1327">
        <w:rPr>
          <w:rFonts w:ascii="Times New Roman" w:hAnsi="Times New Roman" w:cs="Times New Roman"/>
          <w:sz w:val="28"/>
          <w:szCs w:val="28"/>
          <w:lang w:val="uk-UA"/>
        </w:rPr>
        <w:t>синьоплідних</w:t>
      </w:r>
      <w:proofErr w:type="spellEnd"/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 жимолостей,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розробка окремих заходів і способів прискореного їх розмноження 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та впровадження в озеленення населених місць. </w:t>
      </w:r>
    </w:p>
    <w:p w:rsidR="007D712E" w:rsidRPr="00B55F7C" w:rsidRDefault="007D712E" w:rsidP="00B55F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5F7C">
        <w:rPr>
          <w:rFonts w:ascii="Times New Roman" w:hAnsi="Times New Roman" w:cs="Times New Roman"/>
          <w:sz w:val="28"/>
          <w:szCs w:val="28"/>
          <w:lang w:val="uk-UA"/>
        </w:rPr>
        <w:t>Програмою досліджень були передбачені такі завдання:</w:t>
      </w:r>
    </w:p>
    <w:p w:rsidR="007D712E" w:rsidRPr="00B55F7C" w:rsidRDefault="00B55F7C" w:rsidP="00B55F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5F7C">
        <w:rPr>
          <w:szCs w:val="28"/>
        </w:rPr>
        <w:t>–</w:t>
      </w:r>
      <w:r>
        <w:rPr>
          <w:szCs w:val="28"/>
          <w:lang w:val="uk-UA"/>
        </w:rPr>
        <w:t xml:space="preserve"> </w:t>
      </w:r>
      <w:r w:rsidRPr="00B55F7C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6756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56D0">
        <w:rPr>
          <w:rFonts w:ascii="Times New Roman" w:hAnsi="Times New Roman" w:cs="Times New Roman"/>
          <w:sz w:val="28"/>
          <w:szCs w:val="28"/>
          <w:lang w:val="uk-UA"/>
        </w:rPr>
        <w:t>еколого-біологічні</w:t>
      </w:r>
      <w:proofErr w:type="spellEnd"/>
      <w:r w:rsidR="007D712E" w:rsidRPr="00B55F7C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інтродукованих</w:t>
      </w:r>
    </w:p>
    <w:p w:rsidR="007D712E" w:rsidRPr="00B55F7C" w:rsidRDefault="007D712E" w:rsidP="00B55F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5F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сортів жимолості синьої;</w:t>
      </w:r>
    </w:p>
    <w:p w:rsidR="007D712E" w:rsidRPr="00B55F7C" w:rsidRDefault="00B55F7C" w:rsidP="00B55F7C">
      <w:pPr>
        <w:pStyle w:val="a3"/>
        <w:widowControl w:val="0"/>
        <w:spacing w:line="360" w:lineRule="auto"/>
        <w:jc w:val="both"/>
        <w:rPr>
          <w:szCs w:val="28"/>
        </w:rPr>
      </w:pPr>
      <w:r w:rsidRPr="00EA0575">
        <w:rPr>
          <w:szCs w:val="28"/>
        </w:rPr>
        <w:t>–</w:t>
      </w:r>
      <w:r>
        <w:rPr>
          <w:szCs w:val="28"/>
        </w:rPr>
        <w:t xml:space="preserve"> встанов</w:t>
      </w:r>
      <w:r w:rsidR="007D712E" w:rsidRPr="00B55F7C">
        <w:rPr>
          <w:szCs w:val="28"/>
        </w:rPr>
        <w:t xml:space="preserve">ити оптимальні строки живцювання для </w:t>
      </w:r>
      <w:proofErr w:type="spellStart"/>
      <w:r w:rsidR="007D712E" w:rsidRPr="00B55F7C">
        <w:rPr>
          <w:szCs w:val="28"/>
        </w:rPr>
        <w:t>коренеутворення</w:t>
      </w:r>
      <w:proofErr w:type="spellEnd"/>
      <w:r w:rsidR="007D712E" w:rsidRPr="00B55F7C">
        <w:rPr>
          <w:szCs w:val="28"/>
        </w:rPr>
        <w:t xml:space="preserve"> у зелених живців сортів жимолості синьої та їх укорінення;</w:t>
      </w:r>
    </w:p>
    <w:p w:rsidR="007D712E" w:rsidRPr="00B55F7C" w:rsidRDefault="00B55F7C" w:rsidP="00B55F7C">
      <w:pPr>
        <w:pStyle w:val="a3"/>
        <w:spacing w:line="360" w:lineRule="auto"/>
        <w:jc w:val="both"/>
        <w:rPr>
          <w:szCs w:val="28"/>
        </w:rPr>
      </w:pPr>
      <w:r w:rsidRPr="00EA0575">
        <w:rPr>
          <w:szCs w:val="28"/>
        </w:rPr>
        <w:t>–</w:t>
      </w:r>
      <w:r w:rsidR="007D712E" w:rsidRPr="00B55F7C">
        <w:rPr>
          <w:szCs w:val="28"/>
        </w:rPr>
        <w:t xml:space="preserve"> визначити регенераційну здатність живців залежно від </w:t>
      </w:r>
      <w:proofErr w:type="spellStart"/>
      <w:r w:rsidR="007D712E" w:rsidRPr="00B55F7C">
        <w:rPr>
          <w:szCs w:val="28"/>
        </w:rPr>
        <w:t>метамерності</w:t>
      </w:r>
      <w:proofErr w:type="spellEnd"/>
      <w:r w:rsidR="007D712E" w:rsidRPr="00B55F7C">
        <w:rPr>
          <w:szCs w:val="28"/>
        </w:rPr>
        <w:t xml:space="preserve"> пагона та типу живця;</w:t>
      </w:r>
    </w:p>
    <w:p w:rsidR="007D712E" w:rsidRPr="00B55F7C" w:rsidRDefault="00B55F7C" w:rsidP="00B55F7C">
      <w:pPr>
        <w:pStyle w:val="a3"/>
        <w:spacing w:line="360" w:lineRule="auto"/>
        <w:jc w:val="both"/>
        <w:rPr>
          <w:szCs w:val="28"/>
        </w:rPr>
      </w:pPr>
      <w:r w:rsidRPr="00EA0575">
        <w:rPr>
          <w:szCs w:val="28"/>
        </w:rPr>
        <w:t>–</w:t>
      </w:r>
      <w:r>
        <w:rPr>
          <w:szCs w:val="28"/>
        </w:rPr>
        <w:t xml:space="preserve"> дослід</w:t>
      </w:r>
      <w:r w:rsidR="007D712E" w:rsidRPr="00B55F7C">
        <w:rPr>
          <w:szCs w:val="28"/>
        </w:rPr>
        <w:t xml:space="preserve">ити вплив </w:t>
      </w:r>
      <w:r w:rsidRPr="00B55F7C">
        <w:rPr>
          <w:szCs w:val="28"/>
        </w:rPr>
        <w:t xml:space="preserve">КАНО </w:t>
      </w:r>
      <w:r w:rsidR="007D712E" w:rsidRPr="00B55F7C">
        <w:rPr>
          <w:szCs w:val="28"/>
        </w:rPr>
        <w:t xml:space="preserve">на процеси адвентивного </w:t>
      </w:r>
      <w:proofErr w:type="spellStart"/>
      <w:r w:rsidR="007D712E" w:rsidRPr="00B55F7C">
        <w:rPr>
          <w:szCs w:val="28"/>
        </w:rPr>
        <w:t>коренеутворення</w:t>
      </w:r>
      <w:proofErr w:type="spellEnd"/>
      <w:r w:rsidR="007D712E" w:rsidRPr="00B55F7C">
        <w:rPr>
          <w:szCs w:val="28"/>
        </w:rPr>
        <w:t xml:space="preserve"> у зелених живців;</w:t>
      </w:r>
    </w:p>
    <w:p w:rsidR="007D712E" w:rsidRPr="00B55F7C" w:rsidRDefault="00B55F7C" w:rsidP="00B55F7C">
      <w:pPr>
        <w:pStyle w:val="a3"/>
        <w:spacing w:line="360" w:lineRule="auto"/>
        <w:jc w:val="both"/>
        <w:rPr>
          <w:szCs w:val="28"/>
        </w:rPr>
      </w:pPr>
      <w:r w:rsidRPr="00EA0575">
        <w:rPr>
          <w:szCs w:val="28"/>
        </w:rPr>
        <w:t>–</w:t>
      </w:r>
      <w:r w:rsidR="007D712E" w:rsidRPr="00B55F7C">
        <w:rPr>
          <w:szCs w:val="28"/>
        </w:rPr>
        <w:t xml:space="preserve"> встановити оптимальні строки пересаджування вкорінених живців</w:t>
      </w:r>
      <w:r>
        <w:rPr>
          <w:szCs w:val="28"/>
        </w:rPr>
        <w:t xml:space="preserve"> на дорощування</w:t>
      </w:r>
      <w:r w:rsidR="007D712E" w:rsidRPr="00B55F7C">
        <w:rPr>
          <w:szCs w:val="28"/>
        </w:rPr>
        <w:t>;</w:t>
      </w:r>
    </w:p>
    <w:p w:rsidR="007D712E" w:rsidRPr="00B55F7C" w:rsidRDefault="00B55F7C" w:rsidP="00B55F7C">
      <w:pPr>
        <w:pStyle w:val="a3"/>
        <w:spacing w:line="360" w:lineRule="auto"/>
        <w:jc w:val="both"/>
        <w:rPr>
          <w:szCs w:val="28"/>
        </w:rPr>
      </w:pPr>
      <w:r w:rsidRPr="00EA0575">
        <w:rPr>
          <w:szCs w:val="28"/>
        </w:rPr>
        <w:t>–</w:t>
      </w:r>
      <w:r w:rsidRPr="00B55F7C">
        <w:rPr>
          <w:szCs w:val="28"/>
        </w:rPr>
        <w:t xml:space="preserve"> рекомендувати жимолость синю для озеленення населених місць на об’єктах різного функціонального призначення.</w:t>
      </w:r>
    </w:p>
    <w:p w:rsidR="00651327" w:rsidRDefault="00651327" w:rsidP="00651327">
      <w:pPr>
        <w:pStyle w:val="a3"/>
        <w:spacing w:line="360" w:lineRule="auto"/>
        <w:ind w:firstLine="709"/>
        <w:jc w:val="both"/>
        <w:rPr>
          <w:szCs w:val="28"/>
        </w:rPr>
      </w:pPr>
      <w:r w:rsidRPr="00B55F7C">
        <w:rPr>
          <w:b/>
          <w:szCs w:val="28"/>
        </w:rPr>
        <w:t>Об’єктом досліджен</w:t>
      </w:r>
      <w:r w:rsidR="00B55F7C" w:rsidRPr="00B55F7C">
        <w:rPr>
          <w:b/>
          <w:szCs w:val="28"/>
        </w:rPr>
        <w:t>ь</w:t>
      </w:r>
      <w:r w:rsidR="00B55F7C">
        <w:rPr>
          <w:szCs w:val="28"/>
        </w:rPr>
        <w:t xml:space="preserve"> були</w:t>
      </w:r>
      <w:r w:rsidRPr="00EA0575">
        <w:rPr>
          <w:szCs w:val="28"/>
        </w:rPr>
        <w:t xml:space="preserve"> інтродуковані, зареєстровані в Украї</w:t>
      </w:r>
      <w:r>
        <w:rPr>
          <w:szCs w:val="28"/>
        </w:rPr>
        <w:t xml:space="preserve">ні нещодавно та новостворені </w:t>
      </w:r>
      <w:r w:rsidRPr="00EA0575">
        <w:rPr>
          <w:szCs w:val="28"/>
        </w:rPr>
        <w:t>сорти</w:t>
      </w:r>
      <w:r>
        <w:rPr>
          <w:szCs w:val="28"/>
        </w:rPr>
        <w:t xml:space="preserve"> жимолості синьої</w:t>
      </w:r>
      <w:r w:rsidRPr="00EA0575">
        <w:rPr>
          <w:szCs w:val="28"/>
        </w:rPr>
        <w:t xml:space="preserve">: Богдана, </w:t>
      </w:r>
      <w:proofErr w:type="spellStart"/>
      <w:r w:rsidRPr="00EA0575">
        <w:rPr>
          <w:szCs w:val="28"/>
        </w:rPr>
        <w:t>Дончанка</w:t>
      </w:r>
      <w:proofErr w:type="spellEnd"/>
      <w:r w:rsidRPr="00EA0575">
        <w:rPr>
          <w:szCs w:val="28"/>
        </w:rPr>
        <w:t xml:space="preserve">, Голубе веретено, Медведиця, Синя птиця, </w:t>
      </w:r>
      <w:proofErr w:type="spellStart"/>
      <w:r w:rsidRPr="00EA0575">
        <w:rPr>
          <w:szCs w:val="28"/>
        </w:rPr>
        <w:t>Томічка</w:t>
      </w:r>
      <w:proofErr w:type="spellEnd"/>
      <w:r w:rsidRPr="00EA0575">
        <w:rPr>
          <w:szCs w:val="28"/>
        </w:rPr>
        <w:t>, Скіф</w:t>
      </w:r>
      <w:r w:rsidR="002927C6">
        <w:rPr>
          <w:szCs w:val="28"/>
        </w:rPr>
        <w:t>ська, Степова, Українка, Фіалка з метою використання їх в озелененні.</w:t>
      </w:r>
    </w:p>
    <w:p w:rsidR="002927C6" w:rsidRDefault="002927C6" w:rsidP="00651327">
      <w:pPr>
        <w:pStyle w:val="a3"/>
        <w:spacing w:line="360" w:lineRule="auto"/>
        <w:ind w:firstLine="709"/>
        <w:jc w:val="both"/>
        <w:rPr>
          <w:b/>
          <w:szCs w:val="28"/>
        </w:rPr>
      </w:pPr>
      <w:r w:rsidRPr="002927C6">
        <w:rPr>
          <w:b/>
          <w:szCs w:val="28"/>
        </w:rPr>
        <w:t>Методика дослідження.</w:t>
      </w:r>
    </w:p>
    <w:p w:rsidR="002927C6" w:rsidRDefault="002927C6" w:rsidP="00F25F4F">
      <w:pPr>
        <w:pStyle w:val="a3"/>
        <w:spacing w:line="360" w:lineRule="auto"/>
        <w:ind w:firstLine="709"/>
        <w:jc w:val="both"/>
        <w:rPr>
          <w:szCs w:val="28"/>
        </w:rPr>
      </w:pPr>
      <w:r w:rsidRPr="002927C6">
        <w:rPr>
          <w:szCs w:val="28"/>
        </w:rPr>
        <w:t xml:space="preserve">Сортова колекція </w:t>
      </w:r>
      <w:r>
        <w:rPr>
          <w:szCs w:val="28"/>
        </w:rPr>
        <w:t>інтродукованих, зареєстрованих</w:t>
      </w:r>
      <w:r w:rsidRPr="00EA0575">
        <w:rPr>
          <w:szCs w:val="28"/>
        </w:rPr>
        <w:t xml:space="preserve"> в Украї</w:t>
      </w:r>
      <w:r>
        <w:rPr>
          <w:szCs w:val="28"/>
        </w:rPr>
        <w:t>ні нещодавно та новостворених сортів жимолості синьої</w:t>
      </w:r>
      <w:r w:rsidRPr="00EA0575">
        <w:rPr>
          <w:szCs w:val="28"/>
        </w:rPr>
        <w:t xml:space="preserve">: Богдана, </w:t>
      </w:r>
      <w:proofErr w:type="spellStart"/>
      <w:r w:rsidRPr="00EA0575">
        <w:rPr>
          <w:szCs w:val="28"/>
        </w:rPr>
        <w:t>Дончанка</w:t>
      </w:r>
      <w:proofErr w:type="spellEnd"/>
      <w:r w:rsidRPr="00EA0575">
        <w:rPr>
          <w:szCs w:val="28"/>
        </w:rPr>
        <w:t xml:space="preserve">, Голубе веретено, Медведиця, Синя птиця, </w:t>
      </w:r>
      <w:proofErr w:type="spellStart"/>
      <w:r w:rsidRPr="00EA0575">
        <w:rPr>
          <w:szCs w:val="28"/>
        </w:rPr>
        <w:t>Томічка</w:t>
      </w:r>
      <w:proofErr w:type="spellEnd"/>
      <w:r w:rsidRPr="00EA0575">
        <w:rPr>
          <w:szCs w:val="28"/>
        </w:rPr>
        <w:t>, Скіф</w:t>
      </w:r>
      <w:r>
        <w:rPr>
          <w:szCs w:val="28"/>
        </w:rPr>
        <w:t>ська, Степова, Українка, Фіалка формувалась на дослідній ділянці теплично-оранжерейного комплексу кафедри садово-паркового господарства Уманського НУС за рахунок придбання в різних науково-дослідних установах України та Росії</w:t>
      </w:r>
      <w:r w:rsidR="00BC5144">
        <w:rPr>
          <w:szCs w:val="28"/>
        </w:rPr>
        <w:t xml:space="preserve"> </w:t>
      </w:r>
      <w:r w:rsidR="00BC5144" w:rsidRPr="00BC5144">
        <w:rPr>
          <w:szCs w:val="28"/>
          <w:lang w:val="ru-RU"/>
        </w:rPr>
        <w:t>[9]</w:t>
      </w:r>
      <w:r>
        <w:rPr>
          <w:szCs w:val="28"/>
        </w:rPr>
        <w:t>.</w:t>
      </w:r>
    </w:p>
    <w:p w:rsidR="0074478C" w:rsidRPr="00553D01" w:rsidRDefault="0074478C" w:rsidP="00F25F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5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 живцюванні сортів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жимолості синьої </w:t>
      </w:r>
      <w:r w:rsidRPr="0055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користувались методичними рекомендаціями стосовно вегетативного розмноження деревних і кущових рослин. </w:t>
      </w:r>
    </w:p>
    <w:p w:rsidR="0074478C" w:rsidRPr="0074478C" w:rsidRDefault="0074478C" w:rsidP="00F25F4F">
      <w:pPr>
        <w:pStyle w:val="a3"/>
        <w:spacing w:line="360" w:lineRule="auto"/>
        <w:ind w:firstLine="709"/>
        <w:jc w:val="both"/>
        <w:rPr>
          <w:szCs w:val="28"/>
        </w:rPr>
      </w:pPr>
      <w:r w:rsidRPr="0074478C">
        <w:rPr>
          <w:szCs w:val="28"/>
        </w:rPr>
        <w:t xml:space="preserve">Досліди по укорінюванню живців </w:t>
      </w:r>
      <w:r w:rsidRPr="0074478C">
        <w:rPr>
          <w:color w:val="000000"/>
          <w:szCs w:val="28"/>
        </w:rPr>
        <w:t xml:space="preserve">жимолості синьої </w:t>
      </w:r>
      <w:r w:rsidRPr="0074478C">
        <w:rPr>
          <w:szCs w:val="28"/>
        </w:rPr>
        <w:t xml:space="preserve">проводили в умовах дрібнодисперсного зволоження живців та субстрату в період </w:t>
      </w:r>
      <w:proofErr w:type="spellStart"/>
      <w:r w:rsidRPr="0074478C">
        <w:rPr>
          <w:szCs w:val="28"/>
        </w:rPr>
        <w:t>коренеутворення</w:t>
      </w:r>
      <w:proofErr w:type="spellEnd"/>
      <w:r w:rsidRPr="0074478C">
        <w:rPr>
          <w:szCs w:val="28"/>
        </w:rPr>
        <w:t xml:space="preserve">. Вкорінювання проводили в теплицях сезонного використання, що накриті склом товщиною </w:t>
      </w:r>
      <w:smartTag w:uri="urn:schemas-microsoft-com:office:smarttags" w:element="metricconverter">
        <w:smartTagPr>
          <w:attr w:name="ProductID" w:val="4 мм"/>
        </w:smartTagPr>
        <w:r w:rsidRPr="0074478C">
          <w:rPr>
            <w:szCs w:val="28"/>
          </w:rPr>
          <w:t>4 мм</w:t>
        </w:r>
      </w:smartTag>
      <w:r w:rsidRPr="0074478C">
        <w:rPr>
          <w:szCs w:val="28"/>
        </w:rPr>
        <w:t>, де розміщували гряди 1,0–</w:t>
      </w:r>
      <w:r w:rsidRPr="0074478C">
        <w:rPr>
          <w:szCs w:val="28"/>
        </w:rPr>
        <w:lastRenderedPageBreak/>
        <w:t xml:space="preserve">1,2 м шириною і </w:t>
      </w:r>
      <w:smartTag w:uri="urn:schemas-microsoft-com:office:smarttags" w:element="metricconverter">
        <w:smartTagPr>
          <w:attr w:name="ProductID" w:val="10 м"/>
        </w:smartTagPr>
        <w:r w:rsidRPr="0074478C">
          <w:rPr>
            <w:szCs w:val="28"/>
          </w:rPr>
          <w:t>10 м</w:t>
        </w:r>
      </w:smartTag>
      <w:r w:rsidRPr="0074478C">
        <w:rPr>
          <w:szCs w:val="28"/>
        </w:rPr>
        <w:t xml:space="preserve"> довжиною. Живці висаджували на вкорінювання за раніше встановленою площею живлення – 5х7 см. Площа ділянки укорінювання –30 м²; норма висаджування живців – 350 </w:t>
      </w:r>
      <w:proofErr w:type="spellStart"/>
      <w:r w:rsidRPr="0074478C">
        <w:rPr>
          <w:szCs w:val="28"/>
        </w:rPr>
        <w:t>шт</w:t>
      </w:r>
      <w:proofErr w:type="spellEnd"/>
      <w:r w:rsidRPr="0074478C">
        <w:rPr>
          <w:szCs w:val="28"/>
        </w:rPr>
        <w:t>/м² ).</w:t>
      </w:r>
    </w:p>
    <w:p w:rsidR="0074478C" w:rsidRPr="0074478C" w:rsidRDefault="0074478C" w:rsidP="004C21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478C">
        <w:rPr>
          <w:rFonts w:ascii="Times New Roman" w:hAnsi="Times New Roman" w:cs="Times New Roman"/>
          <w:sz w:val="28"/>
          <w:szCs w:val="28"/>
          <w:lang w:val="uk-UA"/>
        </w:rPr>
        <w:t>Для досліджень використовували суміш верх</w:t>
      </w:r>
      <w:r w:rsidR="006756D0">
        <w:rPr>
          <w:rFonts w:ascii="Times New Roman" w:hAnsi="Times New Roman" w:cs="Times New Roman"/>
          <w:sz w:val="28"/>
          <w:szCs w:val="28"/>
          <w:lang w:val="uk-UA"/>
        </w:rPr>
        <w:t>ового торфу і річкового піску (у співвідношенні</w:t>
      </w:r>
      <w:r w:rsidRPr="0074478C">
        <w:rPr>
          <w:rFonts w:ascii="Times New Roman" w:hAnsi="Times New Roman" w:cs="Times New Roman"/>
          <w:sz w:val="28"/>
          <w:szCs w:val="28"/>
          <w:lang w:val="uk-UA"/>
        </w:rPr>
        <w:t xml:space="preserve"> 3:1), що має слабко-кислу реакцію </w:t>
      </w:r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рН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водяної витяжки 6,0–6,4), </w:t>
      </w:r>
      <w:r w:rsidR="006756D0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яка</w:t>
      </w:r>
      <w:r w:rsidRPr="0074478C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оптимальний повітряний, водний і температурний режи</w:t>
      </w:r>
      <w:r w:rsidR="006756D0">
        <w:rPr>
          <w:rFonts w:ascii="Times New Roman" w:hAnsi="Times New Roman" w:cs="Times New Roman"/>
          <w:sz w:val="28"/>
          <w:szCs w:val="28"/>
          <w:lang w:val="uk-UA"/>
        </w:rPr>
        <w:t>м середовища для в</w:t>
      </w:r>
      <w:r w:rsidRPr="0074478C">
        <w:rPr>
          <w:rFonts w:ascii="Times New Roman" w:hAnsi="Times New Roman" w:cs="Times New Roman"/>
          <w:sz w:val="28"/>
          <w:szCs w:val="28"/>
          <w:lang w:val="uk-UA"/>
        </w:rPr>
        <w:t>корінювання та містить у потрібній кількості всі необхідні елементи живлення.</w:t>
      </w:r>
    </w:p>
    <w:p w:rsidR="00CB4EB1" w:rsidRDefault="0074478C" w:rsidP="004C21B5">
      <w:pPr>
        <w:pStyle w:val="2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Температуру і вологість повітря в культиваційному середовищі, де вкорінювали живці, вимірювали за допомогою тижневих та добових термографів і гігрографів (М–16АН і М–21АН). В деяких випадках використовували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аспіраційний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психрометр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Асмана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метеорологічні максимальні і мінімальні термометри. </w:t>
      </w:r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Температуру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ґрунту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вимірювали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метеорологічними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термометрами, а температуру на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глибині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5, 10, </w:t>
      </w:r>
      <w:smartTag w:uri="urn:schemas-microsoft-com:office:smarttags" w:element="metricconverter">
        <w:smartTagPr>
          <w:attr w:name="ProductID" w:val="15 см"/>
        </w:smartTagPr>
        <w:r w:rsidRPr="0074478C">
          <w:rPr>
            <w:rFonts w:ascii="Times New Roman" w:hAnsi="Times New Roman" w:cs="Times New Roman"/>
            <w:color w:val="000000"/>
            <w:sz w:val="28"/>
            <w:szCs w:val="28"/>
          </w:rPr>
          <w:t>15 см</w:t>
        </w:r>
      </w:smartTag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ґрунтовими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 xml:space="preserve"> термометрами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</w:rPr>
        <w:t>Савінова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4478C" w:rsidRPr="0074478C" w:rsidRDefault="0074478C" w:rsidP="004C21B5">
      <w:pPr>
        <w:pStyle w:val="2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 розробці агротехнічних заходів, які стимулюють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коренеутворення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прискорюють вирощування садивного матеріалу використовували біологічно-активну речовину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ауксинової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природи – 10% розчин калійної солі 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α–нафтилоцтової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кислоти (КАНО) з нормою витрати 5, 10, 15, 20, 25, 30, 35 </w:t>
      </w:r>
      <w:proofErr w:type="spellStart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мл</w:t>
      </w:r>
      <w:proofErr w:type="spellEnd"/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>/л. Заготовлені живці зв’язували в пучки по 40 шт. і занурювали їх базальною частиною на 2-</w:t>
      </w:r>
      <w:smartTag w:uri="urn:schemas-microsoft-com:office:smarttags" w:element="metricconverter">
        <w:smartTagPr>
          <w:attr w:name="ProductID" w:val="3 см"/>
        </w:smartTagPr>
        <w:r w:rsidRPr="0074478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>3 см</w:t>
        </w:r>
      </w:smartTag>
      <w:r w:rsidRPr="007447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у водні розчини КАНО. Тривалість обробки  живцевого матеріалу складала 16–18 годин залежно від постановки досліду.</w:t>
      </w:r>
    </w:p>
    <w:p w:rsidR="0074478C" w:rsidRPr="0074478C" w:rsidRDefault="00CB4EB1" w:rsidP="004C21B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Після висаджування живців на в</w:t>
      </w:r>
      <w:r w:rsidR="0074478C"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корінювання через кожні 8-12 днів проводили спостереження за ходом регенераційних процесів, фіксували початок і масове </w:t>
      </w:r>
      <w:proofErr w:type="spellStart"/>
      <w:r w:rsidR="0074478C"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>калюсоутворення</w:t>
      </w:r>
      <w:proofErr w:type="spellEnd"/>
      <w:r w:rsidR="0074478C"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початок і масове утворення коренів, </w:t>
      </w:r>
      <w:proofErr w:type="spellStart"/>
      <w:r w:rsidR="0074478C"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>пробуджування</w:t>
      </w:r>
      <w:proofErr w:type="spellEnd"/>
      <w:r w:rsidR="0074478C"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бічних бруньок та їх проростання.</w:t>
      </w:r>
    </w:p>
    <w:p w:rsidR="0074478C" w:rsidRPr="00BC5144" w:rsidRDefault="0074478C" w:rsidP="004C21B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достовірні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аналізах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особливу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пр</w:t>
      </w:r>
      <w:r w:rsidRPr="0074478C">
        <w:rPr>
          <w:rFonts w:ascii="Times New Roman" w:hAnsi="Times New Roman" w:cs="Times New Roman"/>
          <w:sz w:val="28"/>
          <w:szCs w:val="28"/>
        </w:rPr>
        <w:t>иділяли</w:t>
      </w:r>
      <w:proofErr w:type="spellEnd"/>
      <w:r w:rsidRPr="00744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Pr="00744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744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. По кожному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варіанту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4478C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74478C">
        <w:rPr>
          <w:rFonts w:ascii="Times New Roman" w:eastAsia="Times New Roman" w:hAnsi="Times New Roman" w:cs="Times New Roman"/>
          <w:sz w:val="28"/>
          <w:szCs w:val="28"/>
        </w:rPr>
        <w:t>іду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відбирали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типові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зелені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живці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відповідній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фазі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ризогенезу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Визначення фенологічних фаз </w:t>
      </w:r>
      <w:proofErr w:type="spellStart"/>
      <w:r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коренеутворення</w:t>
      </w:r>
      <w:proofErr w:type="spellEnd"/>
      <w:r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проводили за ме</w:t>
      </w:r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тодикою В.А. Потапова [7</w:t>
      </w:r>
      <w:r w:rsidR="00BC5144"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М.Т. </w:t>
      </w:r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Тарасенка [8</w:t>
      </w:r>
      <w:r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>] і методичними</w:t>
      </w:r>
      <w:r w:rsidR="00560213"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рекомендаціями</w:t>
      </w:r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О.М. </w:t>
      </w:r>
      <w:proofErr w:type="spellStart"/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t>Шестопаля</w:t>
      </w:r>
      <w:proofErr w:type="spellEnd"/>
      <w:r w:rsidR="00CB4E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[6</w:t>
      </w:r>
      <w:r w:rsidRPr="00BC5144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74478C" w:rsidRPr="0074478C" w:rsidRDefault="0074478C" w:rsidP="004C21B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кінця вегетації у всіх варіантах досліду, пов’язаних із живцюванням, проводили обліки укорінювання живців та приживлювання їх після пересаджування на дорощування.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Визначали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4478C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74478C">
        <w:rPr>
          <w:rFonts w:ascii="Times New Roman" w:eastAsia="Times New Roman" w:hAnsi="Times New Roman" w:cs="Times New Roman"/>
          <w:sz w:val="28"/>
          <w:szCs w:val="28"/>
        </w:rPr>
        <w:t>іст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кореневої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надземної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кореневласних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врах</w:t>
      </w:r>
      <w:r w:rsidR="00CB4EB1">
        <w:rPr>
          <w:rFonts w:ascii="Times New Roman" w:eastAsia="Times New Roman" w:hAnsi="Times New Roman" w:cs="Times New Roman"/>
          <w:sz w:val="28"/>
          <w:szCs w:val="28"/>
        </w:rPr>
        <w:t>уванням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 числа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коренів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першого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B4EB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другого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порядків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галуження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на од</w:t>
      </w:r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ному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живці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довжин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і </w:t>
      </w:r>
      <w:proofErr w:type="spellStart"/>
      <w:r w:rsidR="00CB4EB1">
        <w:rPr>
          <w:rFonts w:ascii="Times New Roman" w:eastAsia="Times New Roman" w:hAnsi="Times New Roman" w:cs="Times New Roman"/>
          <w:sz w:val="28"/>
          <w:szCs w:val="28"/>
        </w:rPr>
        <w:t>висот</w:t>
      </w:r>
      <w:proofErr w:type="spellEnd"/>
      <w:r w:rsidR="00CB4EB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надземної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кореневласної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74478C" w:rsidRPr="0074478C" w:rsidRDefault="0074478C" w:rsidP="004C21B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74478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74478C">
        <w:rPr>
          <w:rFonts w:ascii="Times New Roman" w:eastAsia="Times New Roman" w:hAnsi="Times New Roman" w:cs="Times New Roman"/>
          <w:sz w:val="28"/>
          <w:szCs w:val="28"/>
        </w:rPr>
        <w:t>ід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сортування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саджанців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жимолості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дорощування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першого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товарного сорту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відносили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діаметром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умовної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кореневої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шийки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8 мм,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висотою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надземної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45 см,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коренів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4 шт. та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довжиною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50 см. До другого сорту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відносили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діаметром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кореневої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шийки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5,5 </w:t>
      </w:r>
      <w:proofErr w:type="gramStart"/>
      <w:r w:rsidRPr="0074478C">
        <w:rPr>
          <w:rFonts w:ascii="Times New Roman" w:eastAsia="Times New Roman" w:hAnsi="Times New Roman" w:cs="Times New Roman"/>
          <w:sz w:val="28"/>
          <w:szCs w:val="28"/>
        </w:rPr>
        <w:t>мм</w:t>
      </w:r>
      <w:proofErr w:type="gram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висотою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надземної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35 см,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коренів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2 шт. та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8C">
        <w:rPr>
          <w:rFonts w:ascii="Times New Roman" w:eastAsia="Times New Roman" w:hAnsi="Times New Roman" w:cs="Times New Roman"/>
          <w:sz w:val="28"/>
          <w:szCs w:val="28"/>
        </w:rPr>
        <w:t>довжиною</w:t>
      </w:r>
      <w:proofErr w:type="spellEnd"/>
      <w:r w:rsidRPr="0074478C">
        <w:rPr>
          <w:rFonts w:ascii="Times New Roman" w:eastAsia="Times New Roman" w:hAnsi="Times New Roman" w:cs="Times New Roman"/>
          <w:sz w:val="28"/>
          <w:szCs w:val="28"/>
        </w:rPr>
        <w:t> 35 см</w:t>
      </w:r>
      <w:r w:rsidR="004C21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C21B5" w:rsidRPr="00B33E23">
        <w:rPr>
          <w:rFonts w:ascii="Times New Roman" w:eastAsia="Times New Roman" w:hAnsi="Times New Roman" w:cs="Times New Roman"/>
          <w:sz w:val="28"/>
          <w:szCs w:val="28"/>
        </w:rPr>
        <w:t>[3]</w:t>
      </w:r>
      <w:r w:rsidRPr="0074478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27C6" w:rsidRPr="004C21B5" w:rsidRDefault="004C21B5" w:rsidP="004C21B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3E23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Основні результати дослідження</w:t>
      </w:r>
      <w:r w:rsidRPr="004C21B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651327" w:rsidRPr="00EA0575" w:rsidRDefault="00BE0DAA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вкорінення</w:t>
      </w:r>
      <w:r w:rsidRPr="00BE0D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жимолості синьої у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кожному варіанті досліду використовувались живці, заготовлені з апікальної, медіальної та базальної частини пагона. Живцевий матеріал перед висаджуванням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 у гряди штучного туману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обробляли фізіоло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>гічно активними речовинами</w:t>
      </w:r>
      <w:r w:rsidR="002927C6">
        <w:rPr>
          <w:rFonts w:ascii="Times New Roman" w:hAnsi="Times New Roman" w:cs="Times New Roman"/>
          <w:sz w:val="28"/>
          <w:szCs w:val="28"/>
          <w:lang w:val="uk-UA"/>
        </w:rPr>
        <w:t xml:space="preserve"> (КАНО і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β-ІМК) – препарати розчину калійної солі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індолилмасляної кислоти </w:t>
      </w:r>
      <w:r>
        <w:rPr>
          <w:rFonts w:ascii="Times New Roman" w:hAnsi="Times New Roman" w:cs="Times New Roman"/>
          <w:sz w:val="28"/>
          <w:szCs w:val="28"/>
          <w:lang w:val="uk-UA"/>
        </w:rPr>
        <w:t>в різних концентраціях – від 5–3</w:t>
      </w:r>
      <w:r w:rsidR="004C21B5">
        <w:rPr>
          <w:rFonts w:ascii="Times New Roman" w:hAnsi="Times New Roman" w:cs="Times New Roman"/>
          <w:sz w:val="28"/>
          <w:szCs w:val="28"/>
          <w:lang w:val="uk-UA"/>
        </w:rPr>
        <w:t>5 мг/л. В контрольних варіантах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живці обробляли водою.</w:t>
      </w:r>
    </w:p>
    <w:p w:rsidR="00651327" w:rsidRPr="00EA0575" w:rsidRDefault="002927C6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Кількість включених у досліди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сортів жимолості</w:t>
      </w:r>
      <w:r w:rsidR="00BC5144">
        <w:rPr>
          <w:rFonts w:ascii="Times New Roman" w:hAnsi="Times New Roman" w:cs="Times New Roman"/>
          <w:sz w:val="28"/>
          <w:szCs w:val="28"/>
          <w:lang w:val="uk-UA"/>
        </w:rPr>
        <w:t xml:space="preserve"> синьої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залежала від наявного асортименту. Для характеристики індукованого </w:t>
      </w:r>
      <w:proofErr w:type="spellStart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ризогенезу</w:t>
      </w:r>
      <w:proofErr w:type="spellEnd"/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 таблиці внесено лише показники контрольних і оптимальних варіантів з вилученням інформації про малоефективні і летальні експозиції і концентрації фізіологічно активних речовин. Крім того, для зменшення громіздкості таблиці 1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характеризували за відсотком укорінювання лиш</w:t>
      </w:r>
      <w:r w:rsidR="00CB4EB1">
        <w:rPr>
          <w:rFonts w:ascii="Times New Roman" w:hAnsi="Times New Roman" w:cs="Times New Roman"/>
          <w:sz w:val="28"/>
          <w:szCs w:val="28"/>
          <w:lang w:val="uk-UA"/>
        </w:rPr>
        <w:t>е апікальну частину пагона, хоч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про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ведення експериментів вивчали й 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інші 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>його частини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– медіальну і базальну</w:t>
      </w:r>
      <w:r w:rsidR="0065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1327" w:rsidRPr="007C681A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1327" w:rsidRPr="00EA0575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показали практичну можливість розмноження жимолостей методом стеблового живцювання.</w:t>
      </w:r>
    </w:p>
    <w:p w:rsidR="00BC5144" w:rsidRDefault="00651327" w:rsidP="00BC514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>Регенераційна здатність у стеблових живців жимолості залежить від багатьох біотичних та абіотичних факторів, перш за все від сорту або форми, строків живцювання, типу живця, використання ростових речовин у стимулюючих концентраціях і експозиціях, створення оптимальних умов укорінювання та ін.</w:t>
      </w:r>
      <w:r w:rsidR="00BC5144" w:rsidRPr="00BC5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31EA1" w:rsidRPr="00E31EA1" w:rsidRDefault="00FA32D3" w:rsidP="00E31E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51327" w:rsidRPr="00EA0575">
        <w:rPr>
          <w:rFonts w:ascii="Times New Roman" w:hAnsi="Times New Roman" w:cs="Times New Roman"/>
          <w:sz w:val="28"/>
          <w:szCs w:val="28"/>
          <w:lang w:val="uk-UA"/>
        </w:rPr>
        <w:t>становлено, що не всі досліджувані сорти і види жимолості характеризуються високою регенераційною здатністю (табл. 1).</w:t>
      </w:r>
    </w:p>
    <w:p w:rsidR="00651327" w:rsidRPr="00EA0575" w:rsidRDefault="00651327" w:rsidP="0065132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1.</w:t>
      </w:r>
    </w:p>
    <w:p w:rsidR="00651327" w:rsidRDefault="00651327" w:rsidP="00651327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Укоріненість стеблових живців сортів жимолості (без обробки ростовими речовинами); живцювання </w:t>
      </w:r>
      <w:r w:rsidRPr="00EA057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—</w:t>
      </w:r>
      <w:r w:rsidRPr="00EA057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1 декада червня</w:t>
      </w:r>
    </w:p>
    <w:p w:rsidR="00651327" w:rsidRPr="00EA0575" w:rsidRDefault="00651327" w:rsidP="00651327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tbl>
      <w:tblPr>
        <w:tblW w:w="959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48"/>
        <w:gridCol w:w="1368"/>
        <w:gridCol w:w="1339"/>
        <w:gridCol w:w="1336"/>
        <w:gridCol w:w="1400"/>
        <w:gridCol w:w="1274"/>
        <w:gridCol w:w="1332"/>
      </w:tblGrid>
      <w:tr w:rsidR="00651327" w:rsidRPr="00A20DFC" w:rsidTr="004B48E7">
        <w:trPr>
          <w:trHeight w:val="338"/>
        </w:trPr>
        <w:tc>
          <w:tcPr>
            <w:tcW w:w="154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Сорт, форма</w:t>
            </w:r>
          </w:p>
        </w:tc>
        <w:tc>
          <w:tcPr>
            <w:tcW w:w="13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Частина пагона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Укоріне</w:t>
            </w: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ність, %</w:t>
            </w:r>
          </w:p>
        </w:tc>
        <w:tc>
          <w:tcPr>
            <w:tcW w:w="14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</w:t>
            </w: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рослин</w:t>
            </w: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без</w:t>
            </w: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приросту,</w:t>
            </w:r>
            <w:r w:rsidRPr="00EA057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26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 рослин з</w:t>
            </w: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 xml:space="preserve">приростом, </w:t>
            </w:r>
            <w:r w:rsidRPr="00EA0575">
              <w:rPr>
                <w:rFonts w:ascii="Times New Roman" w:hAnsi="Times New Roman" w:cs="Times New Roman"/>
                <w:b/>
                <w:i/>
                <w:iCs/>
                <w:color w:val="000000"/>
                <w:sz w:val="28"/>
                <w:szCs w:val="28"/>
                <w:lang w:val="uk-UA"/>
              </w:rPr>
              <w:t>%</w:t>
            </w:r>
          </w:p>
        </w:tc>
      </w:tr>
      <w:tr w:rsidR="00651327" w:rsidRPr="00A20DFC" w:rsidTr="00BC5144">
        <w:trPr>
          <w:trHeight w:val="614"/>
        </w:trPr>
        <w:tc>
          <w:tcPr>
            <w:tcW w:w="154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2011</w:t>
            </w: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 xml:space="preserve"> р.</w:t>
            </w:r>
          </w:p>
        </w:tc>
        <w:tc>
          <w:tcPr>
            <w:tcW w:w="133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BC5144" w:rsidRDefault="00BC5144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</w:pPr>
          </w:p>
          <w:p w:rsidR="00BC5144" w:rsidRDefault="00BC5144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</w:pPr>
          </w:p>
          <w:p w:rsidR="00651327" w:rsidRPr="00EA0575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012</w:t>
            </w: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 xml:space="preserve"> р.</w:t>
            </w:r>
          </w:p>
        </w:tc>
        <w:tc>
          <w:tcPr>
            <w:tcW w:w="14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260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651327" w:rsidRPr="00A20DFC" w:rsidTr="00BC5144">
        <w:trPr>
          <w:trHeight w:val="889"/>
        </w:trPr>
        <w:tc>
          <w:tcPr>
            <w:tcW w:w="154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6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3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EA0575" w:rsidRDefault="00651327" w:rsidP="00BC514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BC514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51327" w:rsidRPr="00EA0575" w:rsidRDefault="00651327" w:rsidP="00FA32D3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до</w:t>
            </w:r>
          </w:p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10см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EA0575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0575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понад 10см</w:t>
            </w:r>
          </w:p>
        </w:tc>
      </w:tr>
      <w:tr w:rsidR="00651327" w:rsidRPr="00A20DFC" w:rsidTr="00BC514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Богдана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50,6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65,0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24,6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2,1</w:t>
            </w:r>
          </w:p>
        </w:tc>
      </w:tr>
      <w:tr w:rsidR="00651327" w:rsidRPr="00A20DFC" w:rsidTr="00BC514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Дончанка</w:t>
            </w:r>
            <w:proofErr w:type="spellEnd"/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50,4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48,2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55,3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29,1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6,4</w:t>
            </w:r>
          </w:p>
        </w:tc>
      </w:tr>
      <w:tr w:rsidR="00651327" w:rsidRPr="00A20DFC" w:rsidTr="00BC5144">
        <w:trPr>
          <w:trHeight w:val="331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FA32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Голубе веретено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42,8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39,6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81,1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Медведиця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70,4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63</w:t>
            </w: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48,6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38,8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5,0</w:t>
            </w:r>
          </w:p>
        </w:tc>
      </w:tr>
      <w:tr w:rsidR="00651327" w:rsidRPr="00A20DFC" w:rsidTr="00BC514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Синя птиця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38,9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C1663E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73,4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19,5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24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Томічка</w:t>
            </w:r>
            <w:proofErr w:type="spellEnd"/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32,4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28,2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72,8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21,4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31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Скіфська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44,4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40,8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69,3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20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Степова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51,3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49,9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60,0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36,8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20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Українка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53,4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61,4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5,2</w:t>
            </w:r>
          </w:p>
        </w:tc>
      </w:tr>
      <w:tr w:rsidR="00651327" w:rsidRPr="00A20DFC" w:rsidTr="00BC5144">
        <w:trPr>
          <w:trHeight w:val="320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Фіалка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54,8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54</w:t>
            </w: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63,0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32,3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A20DFC" w:rsidTr="00BC5144">
        <w:trPr>
          <w:trHeight w:val="386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НІР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BC5144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0D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A20DFC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651327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E31EA1" w:rsidRPr="00EA0575" w:rsidRDefault="00E31EA1" w:rsidP="00E31EA1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>Дані таблиці 1</w:t>
      </w:r>
      <w:r>
        <w:rPr>
          <w:rFonts w:ascii="Times New Roman" w:hAnsi="Times New Roman" w:cs="Times New Roman"/>
          <w:sz w:val="28"/>
          <w:szCs w:val="28"/>
          <w:lang w:val="uk-UA"/>
        </w:rPr>
        <w:t>. свідчать по те, що екологічні умови 2011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року впливали на вкоріненіст</w:t>
      </w:r>
      <w:r>
        <w:rPr>
          <w:rFonts w:ascii="Times New Roman" w:hAnsi="Times New Roman" w:cs="Times New Roman"/>
          <w:sz w:val="28"/>
          <w:szCs w:val="28"/>
          <w:lang w:val="uk-UA"/>
        </w:rPr>
        <w:t>ь стеблових живців сортів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жимолості синьої в умовах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lastRenderedPageBreak/>
        <w:t>дрібнодисперсного зволоження, без обробки росто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вими речовинами при живцюванні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в 1-й декаді червня менше, ніж сортові особливості і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метамерність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живця. Колив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відсотку вкорінення за 2011–2012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рр. не перевищували ±5–10%. Вплив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метамерності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був більший. При цьому найкраще вкорінювались живці, заготовлені з апікальної частини пагон</w:t>
      </w:r>
      <w:r>
        <w:rPr>
          <w:rFonts w:ascii="Times New Roman" w:hAnsi="Times New Roman" w:cs="Times New Roman"/>
          <w:sz w:val="28"/>
          <w:szCs w:val="28"/>
          <w:lang w:val="uk-UA"/>
        </w:rPr>
        <w:t>а у всіх вивчених сортів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жимолості і забезпечили в більшості варіантів найбільший відсоток рослин з приростом понад </w:t>
      </w:r>
      <w:smartTag w:uri="urn:schemas-microsoft-com:office:smarttags" w:element="metricconverter">
        <w:smartTagPr>
          <w:attr w:name="ProductID" w:val="10 см"/>
        </w:smartTagPr>
        <w:r w:rsidRPr="00EA0575">
          <w:rPr>
            <w:rFonts w:ascii="Times New Roman" w:hAnsi="Times New Roman" w:cs="Times New Roman"/>
            <w:sz w:val="28"/>
            <w:szCs w:val="28"/>
            <w:lang w:val="uk-UA"/>
          </w:rPr>
          <w:t>10 см</w:t>
        </w:r>
      </w:smartTag>
      <w:r w:rsidRPr="00EA05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EA1" w:rsidRPr="00BE0DAA" w:rsidRDefault="00E31EA1" w:rsidP="00E31EA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sz w:val="28"/>
          <w:szCs w:val="28"/>
          <w:lang w:val="uk-UA"/>
        </w:rPr>
        <w:t>Дослідження показали, що в умовах Правобережного Лісостепу України зеленим живцям жим</w:t>
      </w:r>
      <w:r>
        <w:rPr>
          <w:rFonts w:ascii="Times New Roman" w:hAnsi="Times New Roman" w:cs="Times New Roman"/>
          <w:sz w:val="28"/>
          <w:szCs w:val="28"/>
          <w:lang w:val="uk-UA"/>
        </w:rPr>
        <w:t>олості синьої (не всім сортам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) властива висока </w:t>
      </w:r>
      <w:r>
        <w:rPr>
          <w:rFonts w:ascii="Times New Roman" w:hAnsi="Times New Roman" w:cs="Times New Roman"/>
          <w:sz w:val="28"/>
          <w:szCs w:val="28"/>
          <w:lang w:val="uk-UA"/>
        </w:rPr>
        <w:t>регенераційна здатність при їх у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коріненні в умовах дрібнодисперсного зволоження</w:t>
      </w: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рахунок використання ранньовесняних та літніх строків живцювання.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Проте кращі результати вкорінення були у живців таких сортів жимолості: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Богдана (51,0 %), Медведиця (70,4 %), Фіалка (54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,6%). У живців цих сортів </w:t>
      </w:r>
      <w:proofErr w:type="spellStart"/>
      <w:r w:rsidRPr="00EA0575">
        <w:rPr>
          <w:rFonts w:ascii="Times New Roman" w:hAnsi="Times New Roman" w:cs="Times New Roman"/>
          <w:sz w:val="28"/>
          <w:szCs w:val="28"/>
          <w:lang w:val="uk-UA"/>
        </w:rPr>
        <w:t>коренеутворювальні</w:t>
      </w:r>
      <w:proofErr w:type="spellEnd"/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процеси проходили інтенсивніше порівняно із живцями, які були заготовлені із таких сортів як: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Степова (51,3%), Голубе веретено (42,8%),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Томічка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(32,4 %) і Синя птиця (3</w:t>
      </w:r>
      <w:r w:rsidRPr="00D23563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,4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%).</w:t>
      </w:r>
    </w:p>
    <w:p w:rsidR="00651327" w:rsidRDefault="00651327" w:rsidP="0065132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Вплив досліджуваних регуляторів росту проявився вже у перші дні після висаджування живців на вкорінення. В результ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аті проведення цих дослідів,</w:t>
      </w: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виявлені оптимальні концентрації водних розчинів фізіологічно активної речовини КАНО залежно від сорту </w:t>
      </w:r>
      <w:r w:rsidRPr="00EA057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10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>25 мг/л (табл. 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A05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). </w:t>
      </w:r>
    </w:p>
    <w:p w:rsidR="00BE0DAA" w:rsidRPr="00BE0DAA" w:rsidRDefault="00BE0DAA" w:rsidP="00BE0DA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Так, при оптимальних концентраціях фізіологічно-активних речовин масове </w:t>
      </w:r>
      <w:proofErr w:type="spellStart"/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калюсоутворення</w:t>
      </w:r>
      <w:proofErr w:type="spellEnd"/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наступало вже через 5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8 днів після висаджування живців на вкорінювання, а у контрольних живців спостерігалось лише на 20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25 день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25F4F" w:rsidRPr="00E31EA1" w:rsidRDefault="00E31EA1" w:rsidP="00E31EA1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виявленні оптимальних концентрацій розчину КАНО виявилось, що ефективність їх використання залежить від строків живцювання, тобто від фізіологічного стану пагонів у цей період. Так, при висаджуванні зелених живців на вкорінювання у фазу інтенсивного росту пагонів у довжину (1 декада червня) ви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явились оптимальними для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коренеу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творювальних</w:t>
      </w:r>
      <w:proofErr w:type="spellEnd"/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процесів невеликі концентрації КАНО </w:t>
      </w:r>
      <w:r w:rsidRPr="0038694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5-10 мг/л. При живцюванні </w:t>
      </w:r>
      <w:proofErr w:type="spellStart"/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напів-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здерев'янілих</w:t>
      </w:r>
      <w:proofErr w:type="spellEnd"/>
      <w:r w:rsidRPr="0038694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температурі 25°С, коренів 1-го порядку було в середньому 21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25 шт., а при температурі 15°С </w:t>
      </w:r>
      <w:r w:rsidRPr="0038694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майже у 5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 разів менше.</w:t>
      </w:r>
    </w:p>
    <w:p w:rsidR="00651327" w:rsidRPr="00BD3AA5" w:rsidRDefault="00651327" w:rsidP="0065132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BD3AA5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2.</w:t>
      </w:r>
    </w:p>
    <w:p w:rsidR="00651327" w:rsidRPr="00BD3AA5" w:rsidRDefault="00651327" w:rsidP="00651327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Укорінення живців жимолості синьої</w:t>
      </w:r>
      <w:r w:rsidRPr="00BD3AA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залежно від впливу КАНО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(живцювання 1 декада червня 2012</w:t>
      </w:r>
      <w:r w:rsidRPr="00BD3AA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BD3AA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pp</w:t>
      </w:r>
      <w:r w:rsidRPr="00BD3AA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.)</w:t>
      </w:r>
    </w:p>
    <w:p w:rsidR="00651327" w:rsidRPr="00060AF5" w:rsidRDefault="00651327" w:rsidP="0065132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858"/>
        <w:gridCol w:w="1325"/>
        <w:gridCol w:w="1390"/>
        <w:gridCol w:w="1703"/>
        <w:gridCol w:w="1678"/>
        <w:gridCol w:w="1584"/>
      </w:tblGrid>
      <w:tr w:rsidR="00651327" w:rsidRPr="00C3217E" w:rsidTr="004B48E7">
        <w:trPr>
          <w:trHeight w:val="1088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Концентрація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ростової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речовини,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мг/л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Зона пагона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Укоріне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ня</w:t>
            </w:r>
            <w:proofErr w:type="spellEnd"/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,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 всіх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коренів на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рослині, шт.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Довжина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всіх коренів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на рослині,</w:t>
            </w:r>
          </w:p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см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Висота надземної частини, см</w:t>
            </w:r>
          </w:p>
        </w:tc>
      </w:tr>
      <w:tr w:rsidR="00651327" w:rsidRPr="00C3217E" w:rsidTr="004B48E7">
        <w:trPr>
          <w:trHeight w:val="331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Богдана</w:t>
            </w:r>
          </w:p>
        </w:tc>
      </w:tr>
      <w:tr w:rsidR="00651327" w:rsidRPr="0038694B" w:rsidTr="00BC5144">
        <w:trPr>
          <w:trHeight w:val="328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 (вода)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67,8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259,0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4,2</w:t>
            </w:r>
          </w:p>
        </w:tc>
      </w:tr>
      <w:tr w:rsidR="00651327" w:rsidRPr="0038694B" w:rsidTr="00BC5144">
        <w:trPr>
          <w:trHeight w:val="335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32,1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23,1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38694B" w:rsidTr="00BC5144">
        <w:trPr>
          <w:trHeight w:val="335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186,4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1,1</w:t>
            </w:r>
          </w:p>
        </w:tc>
      </w:tr>
      <w:tr w:rsidR="00651327" w:rsidRPr="0038694B" w:rsidTr="00BC5144">
        <w:trPr>
          <w:trHeight w:val="335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97,4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168,1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404,7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12,6</w:t>
            </w:r>
          </w:p>
        </w:tc>
      </w:tr>
      <w:tr w:rsidR="00651327" w:rsidRPr="0038694B" w:rsidTr="00BC5144">
        <w:trPr>
          <w:trHeight w:val="324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78,8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58,6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2,1</w:t>
            </w:r>
          </w:p>
        </w:tc>
      </w:tr>
      <w:tr w:rsidR="00651327" w:rsidRPr="0038694B" w:rsidTr="00BC5144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51327" w:rsidRPr="0038694B" w:rsidRDefault="00651327" w:rsidP="00BC514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88,8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96,4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205,9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6,8</w:t>
            </w:r>
          </w:p>
        </w:tc>
      </w:tr>
      <w:tr w:rsidR="00651327" w:rsidRPr="0038694B" w:rsidTr="004B48E7">
        <w:trPr>
          <w:trHeight w:val="328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Голубе веретено</w:t>
            </w:r>
          </w:p>
        </w:tc>
      </w:tr>
      <w:tr w:rsidR="00651327" w:rsidRPr="0038694B" w:rsidTr="004B48E7">
        <w:trPr>
          <w:trHeight w:val="335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201,8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3,4</w:t>
            </w:r>
          </w:p>
        </w:tc>
      </w:tr>
      <w:tr w:rsidR="00651327" w:rsidRPr="0038694B" w:rsidTr="004B48E7">
        <w:trPr>
          <w:trHeight w:val="338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26,9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82,7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651327" w:rsidRPr="0038694B" w:rsidTr="004B48E7">
        <w:trPr>
          <w:trHeight w:val="338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27,2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99,5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1,8</w:t>
            </w:r>
          </w:p>
        </w:tc>
      </w:tr>
      <w:tr w:rsidR="00651327" w:rsidRPr="0038694B" w:rsidTr="004B48E7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92,5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100,2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318,4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11,8</w:t>
            </w:r>
          </w:p>
        </w:tc>
      </w:tr>
      <w:tr w:rsidR="00651327" w:rsidRPr="0038694B" w:rsidTr="004B48E7">
        <w:trPr>
          <w:trHeight w:val="335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71,4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46,8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134,6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3,6</w:t>
            </w:r>
          </w:p>
        </w:tc>
      </w:tr>
      <w:tr w:rsidR="00651327" w:rsidRPr="0038694B" w:rsidTr="004B48E7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80,0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61,7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201,0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5,3</w:t>
            </w:r>
          </w:p>
        </w:tc>
      </w:tr>
      <w:tr w:rsidR="00651327" w:rsidRPr="0038694B" w:rsidTr="004B48E7">
        <w:trPr>
          <w:trHeight w:val="328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Медведиця</w:t>
            </w:r>
          </w:p>
        </w:tc>
      </w:tr>
      <w:tr w:rsidR="00651327" w:rsidRPr="0038694B" w:rsidTr="004B48E7">
        <w:trPr>
          <w:trHeight w:val="328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60,8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165,3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398,8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6,0</w:t>
            </w:r>
          </w:p>
        </w:tc>
      </w:tr>
      <w:tr w:rsidR="00651327" w:rsidRPr="0038694B" w:rsidTr="004B48E7">
        <w:trPr>
          <w:trHeight w:val="360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39,1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188,6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2,2</w:t>
            </w:r>
          </w:p>
        </w:tc>
      </w:tr>
      <w:tr w:rsidR="00651327" w:rsidRPr="0038694B" w:rsidTr="004B48E7">
        <w:trPr>
          <w:trHeight w:val="342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51327" w:rsidRPr="0038694B" w:rsidRDefault="00651327" w:rsidP="004B48E7">
            <w:pPr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42,4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114,6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3,6</w:t>
            </w:r>
          </w:p>
        </w:tc>
      </w:tr>
      <w:tr w:rsidR="00651327" w:rsidRPr="0038694B" w:rsidTr="004B48E7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98,6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215,0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505,1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14,3</w:t>
            </w:r>
          </w:p>
        </w:tc>
      </w:tr>
      <w:tr w:rsidR="00651327" w:rsidRPr="0038694B" w:rsidTr="004B48E7">
        <w:trPr>
          <w:trHeight w:val="328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80,2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102,4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198,2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4,2</w:t>
            </w:r>
          </w:p>
        </w:tc>
      </w:tr>
      <w:tr w:rsidR="00651327" w:rsidRPr="0038694B" w:rsidTr="004B48E7">
        <w:trPr>
          <w:trHeight w:val="353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138,9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319,4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8,9</w:t>
            </w:r>
          </w:p>
        </w:tc>
      </w:tr>
      <w:tr w:rsidR="00651327" w:rsidRPr="0038694B" w:rsidTr="004B48E7">
        <w:trPr>
          <w:trHeight w:val="353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3869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НІР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0,2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51327" w:rsidRPr="0038694B" w:rsidRDefault="00651327" w:rsidP="004B48E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38694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0,07</w:t>
            </w:r>
          </w:p>
        </w:tc>
      </w:tr>
    </w:tbl>
    <w:p w:rsidR="00651327" w:rsidRPr="00C3217E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651327" w:rsidRPr="0038694B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на вкоріненість і розвиток зелених живців дослід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жуваних сортів жимолості синьої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позитивний вплив виявила обробка водним розчином КАНО (20 мг/л протягом 12 годин) при температурі розчину 20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25°С. Оптимальні концентрації КАНО у всі строки живцювання значно підвищували ре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генераційну здатність у живців у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сіх досліджуваних сортів жимолості та сприяли покращенню розвитку адвентивних коренів і формуванню надземної частини у рослин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1327" w:rsidRPr="0038694B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технології зеленого живцювання забезпечуватиме найбільш прискорене 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виробничо-ефективне розширення багатьох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декоративних, 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плодових і яг</w:t>
      </w:r>
      <w:r>
        <w:rPr>
          <w:rFonts w:ascii="Times New Roman" w:hAnsi="Times New Roman" w:cs="Times New Roman"/>
          <w:sz w:val="28"/>
          <w:szCs w:val="28"/>
          <w:lang w:val="uk-UA"/>
        </w:rPr>
        <w:t>ідних культур. Вона є незамінною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для розмноження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видів, форм і сортів жимолості синьої, котрі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є в маточних екземпл</w:t>
      </w:r>
      <w:r>
        <w:rPr>
          <w:rFonts w:ascii="Times New Roman" w:hAnsi="Times New Roman" w:cs="Times New Roman"/>
          <w:sz w:val="28"/>
          <w:szCs w:val="28"/>
          <w:lang w:val="uk-UA"/>
        </w:rPr>
        <w:t>ярах в невеликій кількості, а також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надає можливість одержувати  кореневласні рослини з генетичною однорідністю, фізіологічною і анатомічною цілісністю організму.</w:t>
      </w:r>
    </w:p>
    <w:p w:rsidR="00651327" w:rsidRPr="00B42091" w:rsidRDefault="00651327" w:rsidP="00651327">
      <w:pPr>
        <w:pStyle w:val="2"/>
        <w:widowControl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В резул</w:t>
      </w:r>
      <w:r w:rsidRPr="00B42091">
        <w:rPr>
          <w:rFonts w:ascii="Times New Roman" w:hAnsi="Times New Roman" w:cs="Times New Roman"/>
          <w:sz w:val="28"/>
          <w:szCs w:val="28"/>
          <w:lang w:val="uk-UA"/>
        </w:rPr>
        <w:t>ьтаті проведених досліджень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були виявлені харак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терні для  жимолості синьо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B42091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(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f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edulis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–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Lonicera</w:t>
      </w:r>
      <w:proofErr w:type="spellEnd"/>
      <w:r w:rsidRPr="00B4209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coerula</w:t>
      </w:r>
      <w:proofErr w:type="spellEnd"/>
      <w:r w:rsidRPr="00B4209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val="en-US"/>
        </w:rPr>
        <w:t>Turcz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.)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еколог</w:t>
      </w:r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о-</w:t>
      </w:r>
      <w:proofErr w:type="spellEnd"/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біологічні та декоративні властивості, які можуть бути основою для їх використання в озеленені дачних і присадибних ділянок.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Це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</w:t>
      </w:r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тільки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красив</w:t>
      </w:r>
      <w:r w:rsidRPr="00B42091">
        <w:rPr>
          <w:rFonts w:ascii="Times New Roman" w:hAnsi="Times New Roman" w:cs="Times New Roman"/>
          <w:sz w:val="28"/>
          <w:szCs w:val="28"/>
          <w:lang w:eastAsia="uk-UA"/>
        </w:rPr>
        <w:t>ий</w:t>
      </w:r>
      <w:proofErr w:type="spellEnd"/>
      <w:r w:rsidRPr="00B42091">
        <w:rPr>
          <w:rFonts w:ascii="Times New Roman" w:hAnsi="Times New Roman" w:cs="Times New Roman"/>
          <w:sz w:val="28"/>
          <w:szCs w:val="28"/>
          <w:lang w:eastAsia="uk-UA"/>
        </w:rPr>
        <w:t xml:space="preserve"> кущ, </w:t>
      </w:r>
      <w:proofErr w:type="spellStart"/>
      <w:r w:rsidRPr="00B42091">
        <w:rPr>
          <w:rFonts w:ascii="Times New Roman" w:hAnsi="Times New Roman" w:cs="Times New Roman"/>
          <w:sz w:val="28"/>
          <w:szCs w:val="28"/>
          <w:lang w:eastAsia="uk-UA"/>
        </w:rPr>
        <w:t>але</w:t>
      </w:r>
      <w:proofErr w:type="spellEnd"/>
      <w:r w:rsidRPr="00B420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B42091">
        <w:rPr>
          <w:rFonts w:ascii="Times New Roman" w:hAnsi="Times New Roman" w:cs="Times New Roman"/>
          <w:sz w:val="28"/>
          <w:szCs w:val="28"/>
          <w:lang w:val="uk-UA" w:eastAsia="uk-UA"/>
        </w:rPr>
        <w:t>й</w:t>
      </w:r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дуже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корисна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плодово-ягідна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>рослина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651327" w:rsidRPr="00BE0DAA" w:rsidRDefault="00651327" w:rsidP="00BE0DAA">
      <w:pPr>
        <w:pStyle w:val="2"/>
        <w:widowControl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Синьоплідна</w:t>
      </w:r>
      <w:proofErr w:type="spellEnd"/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жимолость (</w:t>
      </w:r>
      <w:proofErr w:type="spellStart"/>
      <w:r w:rsidRPr="00B420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Pr="00B4209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coerulea</w:t>
      </w:r>
      <w:proofErr w:type="spellEnd"/>
      <w:r w:rsidRPr="00B4209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L</w:t>
      </w:r>
      <w:r w:rsidRPr="00B42091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</w:t>
      </w:r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) – 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зимостійка, невибаглива рослина. </w:t>
      </w:r>
      <w:r w:rsidRPr="0065132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Добре розмножується насінням і живцями.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E0D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</w:t>
      </w:r>
      <w:r w:rsidRPr="00B4209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е </w:t>
      </w:r>
      <w:r w:rsidR="00BE0DAA"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–</w:t>
      </w:r>
      <w:r w:rsidR="00BE0D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розлогий густо гіллястий</w:t>
      </w:r>
      <w:r w:rsidRPr="00B4209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чагарник з біло-жовтими квітками, темно-синіми ягодами з восковим нальотом.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досягає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1,5–2 м, а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максимальних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розмі</w:t>
      </w:r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</w:rPr>
        <w:t>ів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віці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7–12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>.</w:t>
      </w:r>
      <w:r w:rsidR="004C21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E0DA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Крона округла, </w:t>
      </w:r>
      <w:proofErr w:type="spellStart"/>
      <w:r w:rsidRPr="00BE0DAA">
        <w:rPr>
          <w:rFonts w:ascii="Times New Roman" w:eastAsia="Times New Roman" w:hAnsi="Times New Roman" w:cs="Times New Roman"/>
          <w:sz w:val="28"/>
          <w:szCs w:val="28"/>
          <w:lang w:val="uk-UA"/>
        </w:rPr>
        <w:t>напівкуляста</w:t>
      </w:r>
      <w:proofErr w:type="spellEnd"/>
      <w:r w:rsidRPr="00BE0DAA">
        <w:rPr>
          <w:rFonts w:ascii="Times New Roman" w:eastAsia="Times New Roman" w:hAnsi="Times New Roman" w:cs="Times New Roman"/>
          <w:sz w:val="28"/>
          <w:szCs w:val="28"/>
          <w:lang w:val="uk-UA"/>
        </w:rPr>
        <w:t>, плоско округла. Скелетні гілки від бурих до сіро-бурих, на багаторічних гілках кора відшаровується вузькими повздовжніми смужками.</w:t>
      </w:r>
      <w:r w:rsidR="00BE0D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BE0DA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 квітні місяці він один з перших вкривається ніжно-зеленим листям, а потім слідом за вербою білою плакучою  і </w:t>
      </w:r>
      <w:proofErr w:type="spellStart"/>
      <w:r w:rsidRPr="00BE0DA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форзицією</w:t>
      </w:r>
      <w:proofErr w:type="spellEnd"/>
      <w:r w:rsidRPr="00BE0DA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зацвітає блідо-жовтими чи зеленувато-білими парними дзвіночками  довжиною </w:t>
      </w:r>
      <w:r w:rsidR="00E31EA1">
        <w:rPr>
          <w:rFonts w:ascii="Times New Roman" w:eastAsia="Times New Roman" w:hAnsi="Times New Roman" w:cs="Times New Roman"/>
          <w:iCs/>
          <w:sz w:val="28"/>
          <w:szCs w:val="28"/>
        </w:rPr>
        <w:t>1</w:t>
      </w:r>
      <w:r w:rsidR="00E31EA1"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iCs/>
          <w:sz w:val="28"/>
          <w:szCs w:val="28"/>
        </w:rPr>
        <w:t xml:space="preserve">2 см. </w:t>
      </w:r>
    </w:p>
    <w:p w:rsidR="00651327" w:rsidRPr="00B42091" w:rsidRDefault="00651327" w:rsidP="00651327">
      <w:pPr>
        <w:pStyle w:val="2"/>
        <w:widowControl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Жимолость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синьоплідна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перехреснозапильна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рослина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. Плоди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являють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собою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супліддя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форма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</w:rPr>
        <w:t>ізноманітна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циліндрична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веретеноподібна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стручкова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Забарвлення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блакитне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сильним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восковим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нальотом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Стиглі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плоди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кисло-солодкі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кислі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слабким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ароматом.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Довжина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ягоди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– 1,5–2,5 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см, ширина – 0,8–1,8 см,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маса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– 0,6–1,5 г. Одна ягода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собі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8–22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насінин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gramEnd"/>
      <w:r w:rsidRPr="00B42091">
        <w:rPr>
          <w:rFonts w:ascii="Times New Roman" w:eastAsia="Times New Roman" w:hAnsi="Times New Roman" w:cs="Times New Roman"/>
          <w:sz w:val="28"/>
          <w:szCs w:val="28"/>
        </w:rPr>
        <w:t>ібне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світло-коричневе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до темно-коричневого, в 1г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 xml:space="preserve"> 700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</w:rPr>
        <w:t>насінин</w:t>
      </w:r>
      <w:proofErr w:type="spellEnd"/>
      <w:r w:rsidRPr="00B4209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51327" w:rsidRPr="00B42091" w:rsidRDefault="00651327" w:rsidP="0065132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B42091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</w:rPr>
        <w:t xml:space="preserve">Плоди </w:t>
      </w:r>
      <w:r w:rsidRPr="00B42091">
        <w:rPr>
          <w:rFonts w:ascii="Times New Roman" w:hAnsi="Times New Roman" w:cs="Times New Roman"/>
          <w:sz w:val="28"/>
          <w:lang w:val="uk-UA"/>
        </w:rPr>
        <w:t xml:space="preserve">жимолості синьої </w:t>
      </w:r>
      <w:r w:rsidRPr="00B42091">
        <w:rPr>
          <w:rFonts w:ascii="Times New Roman" w:eastAsia="Times New Roman" w:hAnsi="Times New Roman" w:cs="Times New Roman"/>
          <w:sz w:val="28"/>
        </w:rPr>
        <w:t xml:space="preserve">–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ніжні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соковиті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ягоди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кисло-солодкі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з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</w:rPr>
        <w:t>при</w:t>
      </w:r>
      <w:proofErr w:type="gramEnd"/>
      <w:r w:rsidRPr="00B42091">
        <w:rPr>
          <w:rFonts w:ascii="Times New Roman" w:eastAsia="Times New Roman" w:hAnsi="Times New Roman" w:cs="Times New Roman"/>
          <w:sz w:val="28"/>
        </w:rPr>
        <w:t>ємним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присмаком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слабким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ароматом. В плодах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жимолості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синьоплідної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міститься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4</w:t>
      </w:r>
      <w:r w:rsidR="00E31EA1"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 xml:space="preserve">8%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цукрі</w:t>
      </w:r>
      <w:proofErr w:type="gramStart"/>
      <w:r w:rsidRPr="00B42091">
        <w:rPr>
          <w:rFonts w:ascii="Times New Roman" w:eastAsia="Times New Roman" w:hAnsi="Times New Roman" w:cs="Times New Roman"/>
          <w:sz w:val="28"/>
        </w:rPr>
        <w:t>в</w:t>
      </w:r>
      <w:proofErr w:type="spellEnd"/>
      <w:proofErr w:type="gramEnd"/>
      <w:r w:rsidRPr="00B42091">
        <w:rPr>
          <w:rFonts w:ascii="Times New Roman" w:eastAsia="Times New Roman" w:hAnsi="Times New Roman" w:cs="Times New Roman"/>
          <w:sz w:val="28"/>
        </w:rPr>
        <w:t xml:space="preserve"> (</w:t>
      </w:r>
      <w:proofErr w:type="gramStart"/>
      <w:r w:rsidRPr="00B42091">
        <w:rPr>
          <w:rFonts w:ascii="Times New Roman" w:eastAsia="Times New Roman" w:hAnsi="Times New Roman" w:cs="Times New Roman"/>
          <w:sz w:val="28"/>
        </w:rPr>
        <w:t>глюкоза</w:t>
      </w:r>
      <w:proofErr w:type="gramEnd"/>
      <w:r w:rsidRPr="00B42091">
        <w:rPr>
          <w:rFonts w:ascii="Times New Roman" w:eastAsia="Times New Roman" w:hAnsi="Times New Roman" w:cs="Times New Roman"/>
          <w:sz w:val="28"/>
        </w:rPr>
        <w:t>, фруктоза, галактоза), 1</w:t>
      </w:r>
      <w:r w:rsidR="00E31EA1"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3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</w:rPr>
        <w:t xml:space="preserve">%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органічних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кислот, 1,1</w:t>
      </w:r>
      <w:r w:rsidR="00E31EA1"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1,5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</w:rPr>
        <w:t xml:space="preserve">%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пектинових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речовин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Вміст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вітаміну</w:t>
      </w:r>
      <w:proofErr w:type="spellEnd"/>
      <w:proofErr w:type="gramStart"/>
      <w:r w:rsidRPr="00B42091">
        <w:rPr>
          <w:rFonts w:ascii="Times New Roman" w:eastAsia="Times New Roman" w:hAnsi="Times New Roman" w:cs="Times New Roman"/>
          <w:sz w:val="28"/>
        </w:rPr>
        <w:t xml:space="preserve"> С</w:t>
      </w:r>
      <w:proofErr w:type="gramEnd"/>
      <w:r w:rsidRPr="00B42091">
        <w:rPr>
          <w:rFonts w:ascii="Times New Roman" w:eastAsia="Times New Roman" w:hAnsi="Times New Roman" w:cs="Times New Roman"/>
          <w:sz w:val="28"/>
        </w:rPr>
        <w:t xml:space="preserve"> становить 90</w:t>
      </w:r>
      <w:r w:rsidR="00E31EA1"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130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мг%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Сумарна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кількість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Р-активних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речовин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(рутин,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катехін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антоціани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ін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>.)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B42091">
        <w:rPr>
          <w:rFonts w:ascii="Times New Roman" w:eastAsia="Times New Roman" w:hAnsi="Times New Roman" w:cs="Times New Roman"/>
          <w:sz w:val="28"/>
        </w:rPr>
        <w:t>600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1800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мг%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У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невеликій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кількості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міститься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вітаміни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В2 (2,5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3,8</w:t>
      </w:r>
      <w:r w:rsidR="00E31EA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мг%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>), В9 (7,2</w:t>
      </w:r>
      <w:r w:rsidRPr="00B4209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B42091">
        <w:rPr>
          <w:rFonts w:ascii="Times New Roman" w:eastAsia="Times New Roman" w:hAnsi="Times New Roman" w:cs="Times New Roman"/>
          <w:sz w:val="28"/>
        </w:rPr>
        <w:t>9,2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мг%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), В6,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провітамін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А.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Ягоди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жимолості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багаті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на йод,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марганець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залізо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мідь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>.</w:t>
      </w: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</w:p>
    <w:p w:rsidR="00651327" w:rsidRPr="00B42091" w:rsidRDefault="00651327" w:rsidP="0065132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B42091">
        <w:rPr>
          <w:rFonts w:ascii="Times New Roman" w:eastAsia="Times New Roman" w:hAnsi="Times New Roman" w:cs="Times New Roman"/>
          <w:sz w:val="28"/>
          <w:lang w:val="uk-UA"/>
        </w:rPr>
        <w:t xml:space="preserve"> У народній медицині плоди жимолості використовують при розладах травлення, хворобах печінки і жовчного міхура, гіпертонії, серцево-судинних захворюваннях, малярії, недокрів’ї, ожирінні, як сечогінний засіб.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Ягоди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мають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бактерицидні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властивості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Високо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ціняться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смакові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якості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У </w:t>
      </w:r>
      <w:proofErr w:type="spellStart"/>
      <w:proofErr w:type="gramStart"/>
      <w:r w:rsidRPr="00B42091">
        <w:rPr>
          <w:rFonts w:ascii="Times New Roman" w:eastAsia="Times New Roman" w:hAnsi="Times New Roman" w:cs="Times New Roman"/>
          <w:sz w:val="28"/>
        </w:rPr>
        <w:t>св</w:t>
      </w:r>
      <w:proofErr w:type="gramEnd"/>
      <w:r w:rsidRPr="00B42091">
        <w:rPr>
          <w:rFonts w:ascii="Times New Roman" w:eastAsia="Times New Roman" w:hAnsi="Times New Roman" w:cs="Times New Roman"/>
          <w:sz w:val="28"/>
        </w:rPr>
        <w:t>іжому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вигляді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плоди 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використовують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  як  дес</w:t>
      </w:r>
      <w:r w:rsidR="00F00A73">
        <w:rPr>
          <w:rFonts w:ascii="Times New Roman" w:eastAsia="Times New Roman" w:hAnsi="Times New Roman" w:cs="Times New Roman"/>
          <w:sz w:val="28"/>
        </w:rPr>
        <w:t xml:space="preserve">ерт </w:t>
      </w:r>
      <w:proofErr w:type="spellStart"/>
      <w:r w:rsidR="00F00A73">
        <w:rPr>
          <w:rFonts w:ascii="Times New Roman" w:eastAsia="Times New Roman" w:hAnsi="Times New Roman" w:cs="Times New Roman"/>
          <w:sz w:val="28"/>
        </w:rPr>
        <w:t>і</w:t>
      </w:r>
      <w:proofErr w:type="spellEnd"/>
      <w:r w:rsidR="00F00A73"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 w:rsidR="00F00A73">
        <w:rPr>
          <w:rFonts w:ascii="Times New Roman" w:eastAsia="Times New Roman" w:hAnsi="Times New Roman" w:cs="Times New Roman"/>
          <w:sz w:val="28"/>
        </w:rPr>
        <w:t>переробки</w:t>
      </w:r>
      <w:proofErr w:type="spellEnd"/>
      <w:r w:rsidR="00F00A73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="00F00A73">
        <w:rPr>
          <w:rFonts w:ascii="Times New Roman" w:eastAsia="Times New Roman" w:hAnsi="Times New Roman" w:cs="Times New Roman"/>
          <w:sz w:val="28"/>
        </w:rPr>
        <w:t>варення</w:t>
      </w:r>
      <w:proofErr w:type="spellEnd"/>
      <w:r w:rsidR="00F00A73">
        <w:rPr>
          <w:rFonts w:ascii="Times New Roman" w:eastAsia="Times New Roman" w:hAnsi="Times New Roman" w:cs="Times New Roman"/>
          <w:sz w:val="28"/>
        </w:rPr>
        <w:t>, соки,</w:t>
      </w:r>
      <w:r w:rsidRPr="00B4209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B42091">
        <w:rPr>
          <w:rFonts w:ascii="Times New Roman" w:eastAsia="Times New Roman" w:hAnsi="Times New Roman" w:cs="Times New Roman"/>
          <w:sz w:val="28"/>
        </w:rPr>
        <w:t>компоти</w:t>
      </w:r>
      <w:proofErr w:type="spellEnd"/>
      <w:r w:rsidRPr="00B42091">
        <w:rPr>
          <w:rFonts w:ascii="Times New Roman" w:eastAsia="Times New Roman" w:hAnsi="Times New Roman" w:cs="Times New Roman"/>
          <w:sz w:val="28"/>
        </w:rPr>
        <w:t xml:space="preserve">. </w:t>
      </w:r>
    </w:p>
    <w:p w:rsidR="00BE0DAA" w:rsidRPr="00B42091" w:rsidRDefault="00BE0DAA" w:rsidP="00BE0DA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lang w:val="uk-UA"/>
        </w:rPr>
      </w:pP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Ефект оформлення різних </w:t>
      </w:r>
      <w:r w:rsidR="00E31E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садово-паркових 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об'єктів жимолостями залежить від </w:t>
      </w:r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врахування їх біологічних і декоративних властивостей і, особливо, від того, 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наскільки гармонічно будуть використані ці властивості в поєднанні з оточуючим природним середовищем і місцевими природно-кліматичними умовами. </w:t>
      </w:r>
    </w:p>
    <w:p w:rsidR="00651327" w:rsidRDefault="00651327" w:rsidP="0065132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Залежно від призначення об'єкта озеленення, жимолості можуть виконувати різні функції: формувати архітектурно-художній образ об'єкта; разом з іншими рослинами сприяти біологічній рекультивації земель, поліпшуючи їх рекреаційну стійкість; захищати його від пилу і шуму; регулювати режим вологості і температури тощо. </w:t>
      </w:r>
    </w:p>
    <w:p w:rsidR="00651327" w:rsidRPr="00B42091" w:rsidRDefault="00651327" w:rsidP="0065132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Для того, щоб озеленення найповніше відповідало різним функціональним потребам, при доборі сортів </w:t>
      </w:r>
      <w:proofErr w:type="spellStart"/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синьоплідних</w:t>
      </w:r>
      <w:proofErr w:type="spellEnd"/>
      <w:r w:rsidRPr="00B420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жимолостей необхідно враховувати їх природні 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властивості: висоту, колір та форму 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листка, як під час вегетації, так і восени; колір квіток, 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рок цвітіння і плодоношення, їх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тривалість тощо.</w:t>
      </w:r>
    </w:p>
    <w:p w:rsidR="00651327" w:rsidRPr="00360927" w:rsidRDefault="00651327" w:rsidP="0065132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В озелененні</w:t>
      </w:r>
      <w:r w:rsidRPr="00B42091">
        <w:rPr>
          <w:rFonts w:ascii="Times New Roman" w:hAnsi="Times New Roman" w:cs="Times New Roman"/>
          <w:sz w:val="28"/>
          <w:szCs w:val="28"/>
          <w:lang w:val="uk-UA"/>
        </w:rPr>
        <w:t xml:space="preserve"> населених місць,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дачних і присадибних ділянок жимолость </w:t>
      </w:r>
      <w:proofErr w:type="spellStart"/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синьоплідну</w:t>
      </w:r>
      <w:proofErr w:type="spellEnd"/>
      <w:r w:rsidRPr="00B42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пропонуємо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використовувати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>, як декоративну, ароматичну, їстівну і лікарську рослину для низьких огорож між садовими зонами,  закріплення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схилів і обривів, рекомендують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низьких бордюрів, живоплотів, поодиноких і групових насаджень, декорування водойм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використовуючи засоби ландшафтного дизайну й архітектури</w:t>
      </w:r>
      <w:r w:rsidRPr="00B420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651327" w:rsidRDefault="00651327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Отже, 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>встановлено, що ці рослини мають багато позитивних якостей, які виділяють їх серед інших декоративних кущів, які можна вирощувати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майже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в усіх регіонах України.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лоди </w:t>
      </w:r>
      <w:r>
        <w:rPr>
          <w:rFonts w:ascii="Times New Roman" w:hAnsi="Times New Roman" w:cs="Times New Roman"/>
          <w:sz w:val="28"/>
          <w:szCs w:val="28"/>
          <w:lang w:val="uk-UA"/>
        </w:rPr>
        <w:t>жимолості синьої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різняться раннім дозріванням плодів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вважаються складовою вітамінів</w:t>
      </w:r>
      <w:r w:rsidR="002532F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2F2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r w:rsidR="00E31EA1">
        <w:rPr>
          <w:rFonts w:ascii="Times New Roman" w:hAnsi="Times New Roman" w:cs="Times New Roman"/>
          <w:sz w:val="28"/>
          <w:szCs w:val="28"/>
          <w:lang w:val="uk-UA"/>
        </w:rPr>
        <w:t xml:space="preserve">бути </w:t>
      </w:r>
      <w:r w:rsidR="002532F2">
        <w:rPr>
          <w:rFonts w:ascii="Times New Roman" w:hAnsi="Times New Roman" w:cs="Times New Roman"/>
          <w:sz w:val="28"/>
          <w:szCs w:val="28"/>
          <w:lang w:val="uk-UA"/>
        </w:rPr>
        <w:t xml:space="preserve">з успіхом </w:t>
      </w:r>
      <w:r w:rsidR="00E31EA1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впроваджені </w:t>
      </w:r>
      <w:r>
        <w:rPr>
          <w:rFonts w:ascii="Times New Roman" w:hAnsi="Times New Roman" w:cs="Times New Roman"/>
          <w:sz w:val="28"/>
          <w:szCs w:val="28"/>
          <w:lang w:val="uk-UA"/>
        </w:rPr>
        <w:t>в озелене</w:t>
      </w:r>
      <w:r w:rsidR="00E31EA1">
        <w:rPr>
          <w:rFonts w:ascii="Times New Roman" w:hAnsi="Times New Roman" w:cs="Times New Roman"/>
          <w:sz w:val="28"/>
          <w:szCs w:val="28"/>
          <w:lang w:val="uk-UA"/>
        </w:rPr>
        <w:t>ння населених місць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, 3, </w:t>
      </w:r>
      <w:r w:rsidR="00E72B74">
        <w:rPr>
          <w:rFonts w:ascii="Times New Roman" w:hAnsi="Times New Roman" w:cs="Times New Roman"/>
          <w:sz w:val="28"/>
          <w:szCs w:val="28"/>
          <w:lang w:val="uk-UA"/>
        </w:rPr>
        <w:t>4, 9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51327" w:rsidRPr="00360927" w:rsidRDefault="00651327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При вкоріненні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жимолості рекомендуємо використовувати</w:t>
      </w:r>
      <w:r w:rsidRPr="0038694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ростові речовини, які сприяють кращому розвитку рослин і вкорінення їх збільшується до 80-90%.</w:t>
      </w:r>
    </w:p>
    <w:p w:rsidR="00651327" w:rsidRPr="00C2012E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b/>
          <w:color w:val="000000"/>
          <w:spacing w:val="1"/>
          <w:sz w:val="28"/>
          <w:szCs w:val="28"/>
          <w:lang w:val="uk-UA"/>
        </w:rPr>
        <w:t>Висновки: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="004C21B5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В результаті досліджень встановлено, що </w:t>
      </w:r>
      <w:r w:rsidR="004C21B5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ля покращення екологічної ситуації</w:t>
      </w:r>
      <w:r w:rsidR="00C75D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Україні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5D1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необхідно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широко впровадж</w:t>
      </w:r>
      <w:r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увати</w:t>
      </w:r>
      <w:r w:rsidR="00C75D1C">
        <w:rPr>
          <w:rFonts w:ascii="Times New Roman" w:hAnsi="Times New Roman" w:cs="Times New Roman"/>
          <w:sz w:val="28"/>
          <w:szCs w:val="28"/>
          <w:lang w:val="uk-UA"/>
        </w:rPr>
        <w:t xml:space="preserve"> інтродуковані види родини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94B">
        <w:rPr>
          <w:rFonts w:ascii="Times New Roman" w:hAnsi="Times New Roman" w:cs="Times New Roman"/>
          <w:i/>
          <w:sz w:val="28"/>
          <w:szCs w:val="28"/>
          <w:lang w:val="uk-UA"/>
        </w:rPr>
        <w:t>Caprifoliaceae</w:t>
      </w:r>
      <w:proofErr w:type="spellEnd"/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38694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озеленення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населених місць.</w:t>
      </w:r>
    </w:p>
    <w:p w:rsidR="004C47E8" w:rsidRPr="00BE0DAA" w:rsidRDefault="00C75D1C" w:rsidP="00BE0DA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Інтродуковані сорти малопоширеної плодової культури жимолості</w:t>
      </w:r>
      <w:r w:rsidRPr="00C75D1C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синьої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пропонуємо вирощувати </w:t>
      </w:r>
      <w:r w:rsidR="00651327" w:rsidRPr="0038694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в грядах </w:t>
      </w:r>
      <w:proofErr w:type="spellStart"/>
      <w:r w:rsidR="00651327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дрібно-дисперсного</w:t>
      </w:r>
      <w:proofErr w:type="spellEnd"/>
      <w:r w:rsidR="00651327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зрошення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на основі зеленого живцювання</w:t>
      </w:r>
      <w:r w:rsidR="004C47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51327"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ранні стр</w:t>
      </w:r>
      <w:r w:rsidR="004C47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оки (перша декада червня) та </w:t>
      </w:r>
      <w:r w:rsidR="00651327" w:rsidRPr="0038694B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отримувати товарні коре</w:t>
      </w:r>
      <w:r w:rsidR="009125F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невласні саджанці</w:t>
      </w:r>
      <w:r w:rsidR="006513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0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один вегетаційний період.</w:t>
      </w:r>
    </w:p>
    <w:p w:rsidR="009125F5" w:rsidRDefault="009125F5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2F2" w:rsidRDefault="002532F2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1327" w:rsidRDefault="00651327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Література:</w:t>
      </w:r>
    </w:p>
    <w:p w:rsidR="004C47E8" w:rsidRPr="0038694B" w:rsidRDefault="004C47E8" w:rsidP="0065132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1327" w:rsidRPr="0038694B" w:rsidRDefault="00651327" w:rsidP="00651327">
      <w:pPr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sz w:val="28"/>
          <w:szCs w:val="28"/>
        </w:rPr>
        <w:t xml:space="preserve"> Балабак А.Ф. Кореневласне </w:t>
      </w:r>
      <w:proofErr w:type="spellStart"/>
      <w:r w:rsidRPr="0038694B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386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</w:rPr>
        <w:t>малопоширених</w:t>
      </w:r>
      <w:proofErr w:type="spellEnd"/>
      <w:r w:rsidRPr="00386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</w:rPr>
        <w:t>плодових</w:t>
      </w:r>
      <w:proofErr w:type="spellEnd"/>
      <w:r w:rsidRPr="00386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6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</w:rPr>
        <w:t>ягідних</w:t>
      </w:r>
      <w:proofErr w:type="spellEnd"/>
      <w:r w:rsidRPr="0038694B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38694B">
        <w:rPr>
          <w:rFonts w:ascii="Times New Roman" w:hAnsi="Times New Roman" w:cs="Times New Roman"/>
          <w:sz w:val="28"/>
          <w:szCs w:val="28"/>
        </w:rPr>
        <w:t xml:space="preserve"> А.Ф. Балабак</w:t>
      </w:r>
      <w:proofErr w:type="gramStart"/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94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8694B">
        <w:rPr>
          <w:rFonts w:ascii="Times New Roman" w:hAnsi="Times New Roman" w:cs="Times New Roman"/>
          <w:sz w:val="28"/>
          <w:szCs w:val="28"/>
        </w:rPr>
        <w:t xml:space="preserve"> – Умань: Оперативна поліграфія, 2003. – 109 </w:t>
      </w:r>
      <w:proofErr w:type="gramStart"/>
      <w:r w:rsidRPr="0038694B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869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1327" w:rsidRPr="0038694B" w:rsidRDefault="00651327" w:rsidP="00651327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sz w:val="28"/>
          <w:szCs w:val="28"/>
          <w:lang w:val="uk-UA"/>
        </w:rPr>
        <w:t>Ващенко И.М., Девочкина З.Л. Декоративные растения в саду / И.М. Ващенко, З.Л. Дево</w:t>
      </w:r>
      <w:r w:rsidR="00CE4090">
        <w:rPr>
          <w:rFonts w:ascii="Times New Roman" w:hAnsi="Times New Roman" w:cs="Times New Roman"/>
          <w:sz w:val="28"/>
          <w:szCs w:val="28"/>
          <w:lang w:val="uk-UA"/>
        </w:rPr>
        <w:t>чкина. – М.: Колос, 2000. – 142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651327" w:rsidRPr="00636548" w:rsidRDefault="00651327" w:rsidP="00651327">
      <w:pPr>
        <w:pStyle w:val="a5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Варлащенко Л.Г. Агробіологічні та технологічні особливості </w:t>
      </w:r>
      <w:r w:rsidRPr="0063654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кореневласного розмноження жимолості їстівної в умовах Правобережного лісостепу України / Л.Г. Варлащенко //Автореф. дис. – Умань: «Графіка», 2001. – 36 с. </w:t>
      </w:r>
    </w:p>
    <w:p w:rsidR="00651327" w:rsidRPr="00032845" w:rsidRDefault="00651327" w:rsidP="0003284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845">
        <w:rPr>
          <w:rFonts w:ascii="Times New Roman" w:hAnsi="Times New Roman" w:cs="Times New Roman"/>
          <w:sz w:val="28"/>
          <w:szCs w:val="28"/>
          <w:lang w:val="uk-UA"/>
        </w:rPr>
        <w:t xml:space="preserve">Куминов Е.П. Нетрадиционные садовые культуры / Е.П. Куминов. – М.: Фолио, 2003. – 255 с. </w:t>
      </w:r>
    </w:p>
    <w:p w:rsidR="00651327" w:rsidRPr="0038694B" w:rsidRDefault="00651327" w:rsidP="00651327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94B"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Ф.М., Кузнєцов С.І. Загальні сьогоденні проблеми в озелененні міс</w:t>
      </w:r>
      <w:r w:rsidR="00CE4090">
        <w:rPr>
          <w:rFonts w:ascii="Times New Roman" w:hAnsi="Times New Roman" w:cs="Times New Roman"/>
          <w:sz w:val="28"/>
          <w:szCs w:val="28"/>
          <w:lang w:val="uk-UA"/>
        </w:rPr>
        <w:t xml:space="preserve">т в Україні / Ф.М. </w:t>
      </w:r>
      <w:proofErr w:type="spellStart"/>
      <w:r w:rsidR="00CE4090"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 w:rsidR="00CE4090">
        <w:rPr>
          <w:rFonts w:ascii="Times New Roman" w:hAnsi="Times New Roman" w:cs="Times New Roman"/>
          <w:sz w:val="28"/>
          <w:szCs w:val="28"/>
          <w:lang w:val="uk-UA"/>
        </w:rPr>
        <w:t>., С.І.</w:t>
      </w:r>
      <w:r w:rsidRPr="0038694B">
        <w:rPr>
          <w:rFonts w:ascii="Times New Roman" w:hAnsi="Times New Roman" w:cs="Times New Roman"/>
          <w:sz w:val="28"/>
          <w:szCs w:val="28"/>
          <w:lang w:val="uk-UA"/>
        </w:rPr>
        <w:t xml:space="preserve"> Кузнєцов // Наук. вісник УкрДЛТУ Міські сади і парки минуле, сучасне і майбутнє – Львів, УкрДЛТУ, 2001. – Вип. 115. – С. 226–230.</w:t>
      </w:r>
    </w:p>
    <w:p w:rsidR="004C47E8" w:rsidRPr="004C47E8" w:rsidRDefault="004C47E8" w:rsidP="004C47E8">
      <w:pPr>
        <w:pStyle w:val="a3"/>
        <w:numPr>
          <w:ilvl w:val="0"/>
          <w:numId w:val="1"/>
        </w:numPr>
        <w:spacing w:line="360" w:lineRule="auto"/>
        <w:jc w:val="both"/>
        <w:rPr>
          <w:szCs w:val="28"/>
        </w:rPr>
      </w:pPr>
      <w:r w:rsidRPr="004C47E8">
        <w:rPr>
          <w:szCs w:val="28"/>
        </w:rPr>
        <w:t>Методика економічної та енергетичної</w:t>
      </w:r>
      <w:r>
        <w:rPr>
          <w:szCs w:val="28"/>
        </w:rPr>
        <w:t xml:space="preserve"> оцінки типів плодоягідних </w:t>
      </w:r>
      <w:r w:rsidRPr="004C47E8">
        <w:rPr>
          <w:szCs w:val="28"/>
        </w:rPr>
        <w:t xml:space="preserve">насаджень, помологічних сортів і результатів технологічних досліджень у садівництві / </w:t>
      </w:r>
      <w:r w:rsidR="00032845">
        <w:rPr>
          <w:szCs w:val="28"/>
        </w:rPr>
        <w:t>М.В.</w:t>
      </w:r>
      <w:r w:rsidR="00032845" w:rsidRPr="004C47E8">
        <w:rPr>
          <w:szCs w:val="28"/>
        </w:rPr>
        <w:t xml:space="preserve"> </w:t>
      </w:r>
      <w:r w:rsidRPr="004C47E8">
        <w:rPr>
          <w:szCs w:val="28"/>
        </w:rPr>
        <w:t>Андрієнко</w:t>
      </w:r>
      <w:r w:rsidR="00032845">
        <w:rPr>
          <w:szCs w:val="28"/>
        </w:rPr>
        <w:t xml:space="preserve"> та ін.</w:t>
      </w:r>
      <w:r w:rsidR="00032845" w:rsidRPr="00032845">
        <w:rPr>
          <w:szCs w:val="28"/>
        </w:rPr>
        <w:t xml:space="preserve"> </w:t>
      </w:r>
      <w:r w:rsidRPr="004C47E8">
        <w:rPr>
          <w:szCs w:val="28"/>
        </w:rPr>
        <w:t>/ За ред. О.М. Шестопаля. – К.: ІС УААН, 2002. – 133 с.</w:t>
      </w:r>
    </w:p>
    <w:p w:rsidR="004C47E8" w:rsidRPr="004C47E8" w:rsidRDefault="00032845" w:rsidP="004C47E8">
      <w:pPr>
        <w:pStyle w:val="a3"/>
        <w:numPr>
          <w:ilvl w:val="0"/>
          <w:numId w:val="1"/>
        </w:numPr>
        <w:spacing w:line="360" w:lineRule="auto"/>
        <w:jc w:val="both"/>
        <w:rPr>
          <w:szCs w:val="28"/>
        </w:rPr>
      </w:pPr>
      <w:r>
        <w:rPr>
          <w:szCs w:val="28"/>
        </w:rPr>
        <w:t>Потапов В.А.</w:t>
      </w:r>
      <w:r>
        <w:rPr>
          <w:szCs w:val="28"/>
          <w:lang w:val="ru-RU"/>
        </w:rPr>
        <w:t xml:space="preserve"> </w:t>
      </w:r>
      <w:r w:rsidR="004C47E8" w:rsidRPr="004C47E8">
        <w:rPr>
          <w:szCs w:val="28"/>
        </w:rPr>
        <w:t>Методы обработки экспериментальных данных в плодоводстве</w:t>
      </w:r>
      <w:r>
        <w:rPr>
          <w:szCs w:val="28"/>
          <w:lang w:val="ru-RU"/>
        </w:rPr>
        <w:t xml:space="preserve"> /</w:t>
      </w:r>
      <w:r w:rsidRPr="00032845">
        <w:rPr>
          <w:szCs w:val="28"/>
        </w:rPr>
        <w:t xml:space="preserve"> </w:t>
      </w:r>
      <w:r>
        <w:rPr>
          <w:szCs w:val="28"/>
        </w:rPr>
        <w:t>В.А.</w:t>
      </w:r>
      <w:r w:rsidRPr="00032845">
        <w:rPr>
          <w:szCs w:val="28"/>
        </w:rPr>
        <w:t xml:space="preserve"> </w:t>
      </w:r>
      <w:r>
        <w:rPr>
          <w:szCs w:val="28"/>
        </w:rPr>
        <w:t>Потапов</w:t>
      </w:r>
      <w:r>
        <w:rPr>
          <w:szCs w:val="28"/>
          <w:lang w:val="ru-RU"/>
        </w:rPr>
        <w:t xml:space="preserve"> и др. </w:t>
      </w:r>
      <w:r w:rsidR="004C47E8" w:rsidRPr="004C47E8">
        <w:rPr>
          <w:szCs w:val="28"/>
        </w:rPr>
        <w:t xml:space="preserve"> – М.: Колос, 1997.– 144 с.</w:t>
      </w:r>
    </w:p>
    <w:p w:rsidR="004C47E8" w:rsidRPr="004C47E8" w:rsidRDefault="004C47E8" w:rsidP="004C47E8">
      <w:pPr>
        <w:pStyle w:val="a3"/>
        <w:numPr>
          <w:ilvl w:val="0"/>
          <w:numId w:val="1"/>
        </w:numPr>
        <w:spacing w:line="360" w:lineRule="auto"/>
        <w:jc w:val="both"/>
        <w:rPr>
          <w:szCs w:val="28"/>
        </w:rPr>
      </w:pPr>
      <w:r w:rsidRPr="004C47E8">
        <w:rPr>
          <w:szCs w:val="28"/>
        </w:rPr>
        <w:t>Тарасенко М.Т. Зелёное черенкование садовых и лесных культур</w:t>
      </w:r>
      <w:r w:rsidR="00032845">
        <w:rPr>
          <w:szCs w:val="28"/>
          <w:lang w:val="ru-RU"/>
        </w:rPr>
        <w:t xml:space="preserve"> /</w:t>
      </w:r>
      <w:r w:rsidR="00032845" w:rsidRPr="00032845">
        <w:rPr>
          <w:szCs w:val="28"/>
        </w:rPr>
        <w:t xml:space="preserve"> </w:t>
      </w:r>
      <w:r w:rsidR="00032845" w:rsidRPr="004C47E8">
        <w:rPr>
          <w:szCs w:val="28"/>
        </w:rPr>
        <w:t>М.Т.</w:t>
      </w:r>
      <w:r w:rsidR="00032845" w:rsidRPr="00032845">
        <w:rPr>
          <w:szCs w:val="28"/>
        </w:rPr>
        <w:t xml:space="preserve"> </w:t>
      </w:r>
      <w:r w:rsidR="00032845" w:rsidRPr="004C47E8">
        <w:rPr>
          <w:szCs w:val="28"/>
        </w:rPr>
        <w:t>Тарасенко</w:t>
      </w:r>
      <w:r w:rsidR="00032845">
        <w:rPr>
          <w:szCs w:val="28"/>
        </w:rPr>
        <w:t xml:space="preserve">. – М. </w:t>
      </w:r>
      <w:r w:rsidR="00032845">
        <w:rPr>
          <w:szCs w:val="28"/>
          <w:lang w:val="ru-RU"/>
        </w:rPr>
        <w:t>и</w:t>
      </w:r>
      <w:r w:rsidRPr="004C47E8">
        <w:rPr>
          <w:szCs w:val="28"/>
        </w:rPr>
        <w:t xml:space="preserve">зд-во МСХА, 1991. – 272 </w:t>
      </w:r>
      <w:proofErr w:type="gramStart"/>
      <w:r w:rsidRPr="004C47E8">
        <w:rPr>
          <w:szCs w:val="28"/>
        </w:rPr>
        <w:t>с</w:t>
      </w:r>
      <w:proofErr w:type="gramEnd"/>
      <w:r w:rsidRPr="004C47E8">
        <w:rPr>
          <w:szCs w:val="28"/>
        </w:rPr>
        <w:t>.</w:t>
      </w:r>
    </w:p>
    <w:p w:rsidR="004C47E8" w:rsidRPr="004C47E8" w:rsidRDefault="004C47E8" w:rsidP="004C47E8">
      <w:pPr>
        <w:pStyle w:val="a3"/>
        <w:numPr>
          <w:ilvl w:val="0"/>
          <w:numId w:val="1"/>
        </w:numPr>
        <w:spacing w:line="360" w:lineRule="auto"/>
        <w:jc w:val="both"/>
        <w:rPr>
          <w:szCs w:val="28"/>
        </w:rPr>
      </w:pPr>
      <w:proofErr w:type="spellStart"/>
      <w:r w:rsidRPr="004C47E8">
        <w:rPr>
          <w:szCs w:val="28"/>
        </w:rPr>
        <w:t>Юшев</w:t>
      </w:r>
      <w:proofErr w:type="spellEnd"/>
      <w:r w:rsidRPr="004C47E8">
        <w:rPr>
          <w:szCs w:val="28"/>
        </w:rPr>
        <w:t xml:space="preserve"> А.А. Жимолость и </w:t>
      </w:r>
      <w:proofErr w:type="spellStart"/>
      <w:r w:rsidRPr="004C47E8">
        <w:rPr>
          <w:szCs w:val="28"/>
          <w:lang w:val="ru-RU"/>
        </w:rPr>
        <w:t>з</w:t>
      </w:r>
      <w:r w:rsidRPr="004C47E8">
        <w:rPr>
          <w:szCs w:val="28"/>
        </w:rPr>
        <w:t>емляника</w:t>
      </w:r>
      <w:proofErr w:type="spellEnd"/>
      <w:r w:rsidRPr="004C47E8">
        <w:rPr>
          <w:szCs w:val="28"/>
        </w:rPr>
        <w:t xml:space="preserve"> /</w:t>
      </w:r>
      <w:r w:rsidR="00032845" w:rsidRPr="00032845">
        <w:rPr>
          <w:szCs w:val="28"/>
        </w:rPr>
        <w:t xml:space="preserve"> </w:t>
      </w:r>
      <w:r w:rsidR="00032845">
        <w:rPr>
          <w:szCs w:val="28"/>
        </w:rPr>
        <w:t>А.А.</w:t>
      </w:r>
      <w:r w:rsidR="00032845">
        <w:rPr>
          <w:szCs w:val="28"/>
          <w:lang w:val="ru-RU"/>
        </w:rPr>
        <w:t xml:space="preserve"> </w:t>
      </w:r>
      <w:proofErr w:type="spellStart"/>
      <w:r w:rsidRPr="004C47E8">
        <w:rPr>
          <w:szCs w:val="28"/>
        </w:rPr>
        <w:t>Юшев</w:t>
      </w:r>
      <w:proofErr w:type="spellEnd"/>
      <w:r w:rsidR="00032845">
        <w:rPr>
          <w:szCs w:val="28"/>
          <w:lang w:val="ru-RU"/>
        </w:rPr>
        <w:t>,</w:t>
      </w:r>
      <w:r w:rsidRPr="004C47E8">
        <w:rPr>
          <w:szCs w:val="28"/>
        </w:rPr>
        <w:t xml:space="preserve"> </w:t>
      </w:r>
      <w:r w:rsidR="00032845">
        <w:rPr>
          <w:szCs w:val="28"/>
        </w:rPr>
        <w:t>Л.А.</w:t>
      </w:r>
      <w:r w:rsidR="00032845">
        <w:rPr>
          <w:szCs w:val="28"/>
          <w:lang w:val="ru-RU"/>
        </w:rPr>
        <w:t xml:space="preserve"> </w:t>
      </w:r>
      <w:r w:rsidR="00032845">
        <w:rPr>
          <w:szCs w:val="28"/>
        </w:rPr>
        <w:t>Бурмистров</w:t>
      </w:r>
      <w:r w:rsidRPr="004C47E8">
        <w:rPr>
          <w:szCs w:val="28"/>
        </w:rPr>
        <w:t xml:space="preserve">, </w:t>
      </w:r>
      <w:r w:rsidR="00032845">
        <w:rPr>
          <w:szCs w:val="28"/>
        </w:rPr>
        <w:t xml:space="preserve">А.А. </w:t>
      </w:r>
      <w:r w:rsidRPr="004C47E8">
        <w:rPr>
          <w:szCs w:val="28"/>
        </w:rPr>
        <w:t>Сорокин</w:t>
      </w:r>
      <w:r w:rsidR="00032845">
        <w:rPr>
          <w:szCs w:val="28"/>
          <w:lang w:val="ru-RU"/>
        </w:rPr>
        <w:t xml:space="preserve">. </w:t>
      </w:r>
      <w:r w:rsidRPr="004C47E8">
        <w:rPr>
          <w:szCs w:val="28"/>
        </w:rPr>
        <w:t>– М: АСТ, СПБ: Сова, 2005. –</w:t>
      </w:r>
      <w:r w:rsidRPr="004C47E8">
        <w:rPr>
          <w:szCs w:val="28"/>
          <w:lang w:val="ru-RU"/>
        </w:rPr>
        <w:t xml:space="preserve"> </w:t>
      </w:r>
      <w:r w:rsidR="003F5E22">
        <w:rPr>
          <w:szCs w:val="28"/>
        </w:rPr>
        <w:t xml:space="preserve"> 96с.: </w:t>
      </w:r>
      <w:proofErr w:type="spellStart"/>
      <w:r w:rsidR="003F5E22">
        <w:rPr>
          <w:szCs w:val="28"/>
        </w:rPr>
        <w:t>ил</w:t>
      </w:r>
      <w:proofErr w:type="spellEnd"/>
      <w:r w:rsidR="003F5E22">
        <w:rPr>
          <w:szCs w:val="28"/>
        </w:rPr>
        <w:t>. – (Атлас растений)</w:t>
      </w:r>
      <w:r w:rsidRPr="004C47E8">
        <w:rPr>
          <w:i/>
          <w:szCs w:val="28"/>
        </w:rPr>
        <w:t>.</w:t>
      </w:r>
    </w:p>
    <w:p w:rsidR="004C47E8" w:rsidRPr="004C47E8" w:rsidRDefault="004C47E8" w:rsidP="004C47E8">
      <w:pPr>
        <w:pStyle w:val="a5"/>
        <w:jc w:val="both"/>
        <w:rPr>
          <w:rFonts w:ascii="Times New Roman" w:hAnsi="Times New Roman" w:cs="Times New Roman"/>
          <w:lang w:val="uk-UA"/>
        </w:rPr>
      </w:pPr>
    </w:p>
    <w:p w:rsidR="00651327" w:rsidRPr="0038694B" w:rsidRDefault="00651327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5D65" w:rsidRDefault="00C85D65" w:rsidP="00C85D6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B532DB">
        <w:rPr>
          <w:rFonts w:ascii="Times New Roman" w:hAnsi="Times New Roman"/>
          <w:b/>
          <w:sz w:val="28"/>
          <w:szCs w:val="28"/>
          <w:lang w:val="en-US"/>
        </w:rPr>
        <w:lastRenderedPageBreak/>
        <w:t>References</w:t>
      </w:r>
      <w:r w:rsidRPr="00B532DB">
        <w:rPr>
          <w:rFonts w:ascii="Times New Roman" w:hAnsi="Times New Roman"/>
          <w:sz w:val="28"/>
          <w:szCs w:val="28"/>
        </w:rPr>
        <w:t>:</w:t>
      </w:r>
    </w:p>
    <w:p w:rsidR="00C85D65" w:rsidRPr="00B532DB" w:rsidRDefault="00C85D65" w:rsidP="00C85D6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C85D65" w:rsidRPr="00B532DB" w:rsidRDefault="00C85D65" w:rsidP="00C85D65">
      <w:pPr>
        <w:pStyle w:val="a5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532DB">
        <w:rPr>
          <w:rFonts w:ascii="Times New Roman" w:hAnsi="Times New Roman"/>
          <w:sz w:val="28"/>
          <w:szCs w:val="28"/>
          <w:lang w:val="en-US"/>
        </w:rPr>
        <w:t>Balabak A.F. Own-rooted propagation of minor fruit and small-fruit crops.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Uman</w:t>
      </w:r>
      <w:r w:rsidRPr="00F82C26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B532DB">
        <w:rPr>
          <w:rFonts w:ascii="Times New Roman" w:hAnsi="Times New Roman"/>
          <w:sz w:val="28"/>
          <w:szCs w:val="28"/>
          <w:lang w:val="en-US"/>
        </w:rPr>
        <w:t>Operatyvna</w:t>
      </w:r>
      <w:r w:rsidRPr="00F82C2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Poligragija</w:t>
      </w:r>
      <w:r w:rsidRPr="00F82C26">
        <w:rPr>
          <w:rFonts w:ascii="Times New Roman" w:hAnsi="Times New Roman"/>
          <w:sz w:val="28"/>
          <w:szCs w:val="28"/>
          <w:lang w:val="en-US"/>
        </w:rPr>
        <w:t xml:space="preserve">, 2003. – 109 </w:t>
      </w:r>
      <w:r w:rsidRPr="00B532DB">
        <w:rPr>
          <w:rFonts w:ascii="Times New Roman" w:hAnsi="Times New Roman"/>
          <w:sz w:val="28"/>
          <w:szCs w:val="28"/>
          <w:lang w:val="en-US"/>
        </w:rPr>
        <w:t>p</w:t>
      </w:r>
      <w:r w:rsidRPr="00F82C26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C85D65" w:rsidRPr="00C85D65" w:rsidRDefault="00C85D65" w:rsidP="00C85D65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42A32">
        <w:rPr>
          <w:rFonts w:ascii="Times New Roman" w:hAnsi="Times New Roman"/>
          <w:sz w:val="28"/>
          <w:szCs w:val="28"/>
          <w:lang w:val="de-DE"/>
        </w:rPr>
        <w:t>Vashchenko I.M</w:t>
      </w:r>
      <w:r w:rsidRPr="00C85D65">
        <w:rPr>
          <w:rFonts w:ascii="Times New Roman" w:hAnsi="Times New Roman"/>
          <w:sz w:val="28"/>
          <w:szCs w:val="28"/>
          <w:lang w:val="en-US"/>
        </w:rPr>
        <w:t>.,</w:t>
      </w:r>
      <w:r w:rsidRPr="00E42A32">
        <w:rPr>
          <w:rFonts w:ascii="Times New Roman" w:hAnsi="Times New Roman"/>
          <w:sz w:val="28"/>
          <w:szCs w:val="28"/>
          <w:lang w:val="de-DE"/>
        </w:rPr>
        <w:t xml:space="preserve"> Dievochkina S.L</w:t>
      </w:r>
      <w:r w:rsidRPr="00C85D65">
        <w:rPr>
          <w:rFonts w:ascii="Times New Roman" w:hAnsi="Times New Roman"/>
          <w:sz w:val="28"/>
          <w:szCs w:val="28"/>
          <w:lang w:val="en-US"/>
        </w:rPr>
        <w:t>.</w:t>
      </w:r>
      <w:r w:rsidRPr="00E42A32">
        <w:rPr>
          <w:rFonts w:ascii="Times New Roman" w:hAnsi="Times New Roman"/>
          <w:sz w:val="28"/>
          <w:szCs w:val="28"/>
          <w:lang w:val="de-DE"/>
        </w:rPr>
        <w:t xml:space="preserve"> Ornamental </w:t>
      </w:r>
      <w:proofErr w:type="spellStart"/>
      <w:r w:rsidRPr="00E42A32">
        <w:rPr>
          <w:rFonts w:ascii="Times New Roman" w:hAnsi="Times New Roman"/>
          <w:sz w:val="28"/>
          <w:szCs w:val="28"/>
          <w:lang w:val="de-DE"/>
        </w:rPr>
        <w:t>plants</w:t>
      </w:r>
      <w:proofErr w:type="spellEnd"/>
      <w:r w:rsidRPr="00E42A32">
        <w:rPr>
          <w:rFonts w:ascii="Times New Roman" w:hAnsi="Times New Roman"/>
          <w:sz w:val="28"/>
          <w:szCs w:val="28"/>
          <w:lang w:val="de-DE"/>
        </w:rPr>
        <w:t xml:space="preserve"> in </w:t>
      </w:r>
      <w:proofErr w:type="spellStart"/>
      <w:r w:rsidRPr="00E42A32">
        <w:rPr>
          <w:rFonts w:ascii="Times New Roman" w:hAnsi="Times New Roman"/>
          <w:sz w:val="28"/>
          <w:szCs w:val="28"/>
          <w:lang w:val="de-DE"/>
        </w:rPr>
        <w:t>the</w:t>
      </w:r>
      <w:proofErr w:type="spellEnd"/>
      <w:r w:rsidRPr="00E42A32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Pr="00E42A32">
        <w:rPr>
          <w:rFonts w:ascii="Times New Roman" w:hAnsi="Times New Roman"/>
          <w:sz w:val="28"/>
          <w:szCs w:val="28"/>
          <w:lang w:val="de-DE"/>
        </w:rPr>
        <w:t>garden</w:t>
      </w:r>
      <w:proofErr w:type="spellEnd"/>
      <w:r w:rsidRPr="00E42A32">
        <w:rPr>
          <w:rFonts w:ascii="Times New Roman" w:hAnsi="Times New Roman"/>
          <w:sz w:val="28"/>
          <w:szCs w:val="28"/>
          <w:lang w:val="de-DE"/>
        </w:rPr>
        <w:t xml:space="preserve"> 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– </w:t>
      </w:r>
      <w:proofErr w:type="gramStart"/>
      <w:r w:rsidRPr="00B532DB">
        <w:rPr>
          <w:rFonts w:ascii="Times New Roman" w:hAnsi="Times New Roman"/>
          <w:sz w:val="28"/>
          <w:szCs w:val="28"/>
        </w:rPr>
        <w:t>М</w:t>
      </w:r>
      <w:r w:rsidRPr="00C85D65">
        <w:rPr>
          <w:rFonts w:ascii="Times New Roman" w:hAnsi="Times New Roman"/>
          <w:sz w:val="28"/>
          <w:szCs w:val="28"/>
          <w:lang w:val="en-US"/>
        </w:rPr>
        <w:t>.:</w:t>
      </w:r>
      <w:proofErr w:type="gramEnd"/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42A32">
        <w:rPr>
          <w:rFonts w:ascii="Times New Roman" w:hAnsi="Times New Roman"/>
          <w:sz w:val="28"/>
          <w:szCs w:val="28"/>
          <w:lang w:val="de-DE"/>
        </w:rPr>
        <w:t>Kolos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, 2000. – 142 </w:t>
      </w:r>
      <w:r w:rsidRPr="00E42A32">
        <w:rPr>
          <w:rFonts w:ascii="Times New Roman" w:hAnsi="Times New Roman"/>
          <w:sz w:val="28"/>
          <w:szCs w:val="28"/>
          <w:lang w:val="de-DE"/>
        </w:rPr>
        <w:t>p</w:t>
      </w:r>
      <w:r w:rsidRPr="00C85D65">
        <w:rPr>
          <w:rFonts w:ascii="Times New Roman" w:hAnsi="Times New Roman"/>
          <w:sz w:val="28"/>
          <w:szCs w:val="28"/>
          <w:lang w:val="en-US"/>
        </w:rPr>
        <w:t>.</w:t>
      </w:r>
    </w:p>
    <w:p w:rsidR="00C85D65" w:rsidRPr="00B532DB" w:rsidRDefault="00C85D65" w:rsidP="00C85D65">
      <w:pPr>
        <w:pStyle w:val="a5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532DB">
        <w:rPr>
          <w:rFonts w:ascii="Times New Roman" w:hAnsi="Times New Roman"/>
          <w:sz w:val="28"/>
          <w:szCs w:val="28"/>
          <w:lang w:val="en-US"/>
        </w:rPr>
        <w:t>Varlashchenko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L</w:t>
      </w:r>
      <w:r w:rsidRPr="00C85D65">
        <w:rPr>
          <w:rFonts w:ascii="Times New Roman" w:hAnsi="Times New Roman"/>
          <w:sz w:val="28"/>
          <w:szCs w:val="28"/>
          <w:lang w:val="en-US"/>
        </w:rPr>
        <w:t>.</w:t>
      </w:r>
      <w:r w:rsidRPr="00B532DB">
        <w:rPr>
          <w:rFonts w:ascii="Times New Roman" w:hAnsi="Times New Roman"/>
          <w:sz w:val="28"/>
          <w:szCs w:val="28"/>
          <w:lang w:val="en-US"/>
        </w:rPr>
        <w:t>G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B532DB">
        <w:rPr>
          <w:rFonts w:ascii="Times New Roman" w:hAnsi="Times New Roman"/>
          <w:sz w:val="28"/>
          <w:szCs w:val="28"/>
          <w:lang w:val="en-US"/>
        </w:rPr>
        <w:t>Agrobiological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and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technological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 xml:space="preserve">properties of own-root propagation of edible honeysuckle under conditions </w:t>
      </w:r>
      <w:r w:rsidR="00F82C26">
        <w:rPr>
          <w:rFonts w:ascii="Times New Roman" w:hAnsi="Times New Roman"/>
          <w:sz w:val="28"/>
          <w:szCs w:val="28"/>
          <w:lang w:val="en-US"/>
        </w:rPr>
        <w:t>of the Right-Bank Forest-Steppe</w:t>
      </w:r>
      <w:r w:rsidRPr="00B532DB">
        <w:rPr>
          <w:rFonts w:ascii="Times New Roman" w:hAnsi="Times New Roman"/>
          <w:sz w:val="28"/>
          <w:szCs w:val="28"/>
          <w:lang w:val="en-US"/>
        </w:rPr>
        <w:t xml:space="preserve"> of Ukraine</w:t>
      </w:r>
      <w:r w:rsidRPr="00C85D65">
        <w:rPr>
          <w:rFonts w:ascii="Times New Roman" w:hAnsi="Times New Roman"/>
          <w:sz w:val="28"/>
          <w:szCs w:val="28"/>
          <w:lang w:val="en-US"/>
        </w:rPr>
        <w:t>//</w:t>
      </w:r>
      <w:r w:rsidRPr="00B532DB">
        <w:rPr>
          <w:rFonts w:ascii="Times New Roman" w:hAnsi="Times New Roman"/>
          <w:sz w:val="28"/>
          <w:szCs w:val="28"/>
          <w:lang w:val="en-US"/>
        </w:rPr>
        <w:t>Abstract of a thesis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– </w:t>
      </w:r>
      <w:proofErr w:type="spellStart"/>
      <w:r w:rsidRPr="00B532DB">
        <w:rPr>
          <w:rFonts w:ascii="Times New Roman" w:hAnsi="Times New Roman"/>
          <w:sz w:val="28"/>
          <w:szCs w:val="28"/>
          <w:lang w:val="en-US"/>
        </w:rPr>
        <w:t>Uman</w:t>
      </w:r>
      <w:proofErr w:type="spellEnd"/>
      <w:r w:rsidRPr="00C85D65">
        <w:rPr>
          <w:rFonts w:ascii="Times New Roman" w:hAnsi="Times New Roman"/>
          <w:sz w:val="28"/>
          <w:szCs w:val="28"/>
          <w:lang w:val="en-US"/>
        </w:rPr>
        <w:t>: «</w:t>
      </w:r>
      <w:proofErr w:type="spellStart"/>
      <w:r w:rsidRPr="00B532DB">
        <w:rPr>
          <w:rFonts w:ascii="Times New Roman" w:hAnsi="Times New Roman"/>
          <w:sz w:val="28"/>
          <w:szCs w:val="28"/>
          <w:lang w:val="en-US"/>
        </w:rPr>
        <w:t>Grafika</w:t>
      </w:r>
      <w:proofErr w:type="spellEnd"/>
      <w:r w:rsidRPr="00C85D65">
        <w:rPr>
          <w:rFonts w:ascii="Times New Roman" w:hAnsi="Times New Roman"/>
          <w:sz w:val="28"/>
          <w:szCs w:val="28"/>
          <w:lang w:val="en-US"/>
        </w:rPr>
        <w:t xml:space="preserve">», 2001. – 36 </w:t>
      </w:r>
      <w:r w:rsidRPr="00B532DB">
        <w:rPr>
          <w:rFonts w:ascii="Times New Roman" w:hAnsi="Times New Roman"/>
          <w:sz w:val="28"/>
          <w:szCs w:val="28"/>
          <w:lang w:val="en-US"/>
        </w:rPr>
        <w:t>p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C85D65" w:rsidRPr="00B532DB" w:rsidRDefault="00C85D65" w:rsidP="00C85D65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532DB">
        <w:rPr>
          <w:rFonts w:ascii="Times New Roman" w:hAnsi="Times New Roman"/>
          <w:sz w:val="28"/>
          <w:szCs w:val="28"/>
          <w:lang w:val="en-US"/>
        </w:rPr>
        <w:t>Kuminov J.P. Nontraditional horticultural crops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Pr="00B532DB">
        <w:rPr>
          <w:rFonts w:ascii="Times New Roman" w:hAnsi="Times New Roman"/>
          <w:sz w:val="28"/>
          <w:szCs w:val="28"/>
        </w:rPr>
        <w:t>М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.: </w:t>
      </w:r>
      <w:r w:rsidRPr="00B532DB">
        <w:rPr>
          <w:rFonts w:ascii="Times New Roman" w:hAnsi="Times New Roman"/>
          <w:sz w:val="28"/>
          <w:szCs w:val="28"/>
          <w:lang w:val="en-US"/>
        </w:rPr>
        <w:t>Folio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, 2003. – 255 </w:t>
      </w:r>
      <w:r w:rsidRPr="00B532DB">
        <w:rPr>
          <w:rFonts w:ascii="Times New Roman" w:hAnsi="Times New Roman"/>
          <w:sz w:val="28"/>
          <w:szCs w:val="28"/>
          <w:lang w:val="en-US"/>
        </w:rPr>
        <w:t>p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C85D65" w:rsidRPr="00B532DB" w:rsidRDefault="00C85D65" w:rsidP="00C85D65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B532DB">
        <w:rPr>
          <w:rFonts w:ascii="Times New Roman" w:hAnsi="Times New Roman"/>
          <w:sz w:val="28"/>
          <w:szCs w:val="28"/>
          <w:lang w:val="en-US"/>
        </w:rPr>
        <w:t>Levon</w:t>
      </w:r>
      <w:proofErr w:type="spellEnd"/>
      <w:r w:rsidRPr="00B532DB">
        <w:rPr>
          <w:rFonts w:ascii="Times New Roman" w:hAnsi="Times New Roman"/>
          <w:sz w:val="28"/>
          <w:szCs w:val="28"/>
          <w:lang w:val="en-US"/>
        </w:rPr>
        <w:t xml:space="preserve"> F.M., </w:t>
      </w:r>
      <w:proofErr w:type="spellStart"/>
      <w:r w:rsidRPr="00B532DB">
        <w:rPr>
          <w:rFonts w:ascii="Times New Roman" w:hAnsi="Times New Roman"/>
          <w:sz w:val="28"/>
          <w:szCs w:val="28"/>
          <w:lang w:val="en-US"/>
        </w:rPr>
        <w:t>Kusnietsov</w:t>
      </w:r>
      <w:proofErr w:type="spellEnd"/>
      <w:r w:rsidRPr="00B532DB">
        <w:rPr>
          <w:rFonts w:ascii="Times New Roman" w:hAnsi="Times New Roman"/>
          <w:sz w:val="28"/>
          <w:szCs w:val="28"/>
          <w:lang w:val="en-US"/>
        </w:rPr>
        <w:t xml:space="preserve"> S.I. General </w:t>
      </w:r>
      <w:r w:rsidR="003F5E22" w:rsidRPr="00B532DB">
        <w:rPr>
          <w:rFonts w:ascii="Times New Roman" w:hAnsi="Times New Roman"/>
          <w:sz w:val="28"/>
          <w:szCs w:val="28"/>
          <w:lang w:val="en-US"/>
        </w:rPr>
        <w:t>Problems</w:t>
      </w:r>
      <w:r w:rsidRPr="00B532DB">
        <w:rPr>
          <w:rFonts w:ascii="Times New Roman" w:hAnsi="Times New Roman"/>
          <w:sz w:val="28"/>
          <w:szCs w:val="28"/>
          <w:lang w:val="en-US"/>
        </w:rPr>
        <w:t xml:space="preserve"> in urban landscape gardening in </w:t>
      </w:r>
      <w:smartTag w:uri="urn:schemas-microsoft-com:office:smarttags" w:element="place">
        <w:smartTag w:uri="urn:schemas-microsoft-com:office:smarttags" w:element="country-region">
          <w:r w:rsidRPr="00B532DB">
            <w:rPr>
              <w:rFonts w:ascii="Times New Roman" w:hAnsi="Times New Roman"/>
              <w:sz w:val="28"/>
              <w:szCs w:val="28"/>
              <w:lang w:val="en-US"/>
            </w:rPr>
            <w:t>Ukraine</w:t>
          </w:r>
        </w:smartTag>
      </w:smartTag>
      <w:r w:rsidRPr="00C85D65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B532DB">
        <w:rPr>
          <w:rFonts w:ascii="Times New Roman" w:hAnsi="Times New Roman"/>
          <w:sz w:val="28"/>
          <w:szCs w:val="28"/>
          <w:lang w:val="en-US"/>
        </w:rPr>
        <w:t>Collection of research papers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32DB">
        <w:rPr>
          <w:rFonts w:ascii="Times New Roman" w:hAnsi="Times New Roman"/>
          <w:sz w:val="28"/>
          <w:szCs w:val="28"/>
          <w:lang w:val="en-US"/>
        </w:rPr>
        <w:t>“Urban gardens and parks: past, present and future”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– </w:t>
      </w:r>
      <w:proofErr w:type="spellStart"/>
      <w:r w:rsidRPr="00B532DB">
        <w:rPr>
          <w:rFonts w:ascii="Times New Roman" w:hAnsi="Times New Roman"/>
          <w:sz w:val="28"/>
          <w:szCs w:val="28"/>
          <w:lang w:val="en-US"/>
        </w:rPr>
        <w:t>Lwiw</w:t>
      </w:r>
      <w:proofErr w:type="spellEnd"/>
      <w:r w:rsidRPr="00C85D65">
        <w:rPr>
          <w:rFonts w:ascii="Times New Roman" w:hAnsi="Times New Roman"/>
          <w:sz w:val="28"/>
          <w:szCs w:val="28"/>
          <w:lang w:val="en-US"/>
        </w:rPr>
        <w:t xml:space="preserve">, 2001. – </w:t>
      </w:r>
      <w:r w:rsidRPr="00B532DB">
        <w:rPr>
          <w:rFonts w:ascii="Times New Roman" w:hAnsi="Times New Roman"/>
          <w:sz w:val="28"/>
          <w:szCs w:val="28"/>
          <w:lang w:val="en-US"/>
        </w:rPr>
        <w:t>Issue</w:t>
      </w:r>
      <w:r w:rsidRPr="00C85D65">
        <w:rPr>
          <w:rFonts w:ascii="Times New Roman" w:hAnsi="Times New Roman"/>
          <w:sz w:val="28"/>
          <w:szCs w:val="28"/>
          <w:lang w:val="en-US"/>
        </w:rPr>
        <w:t xml:space="preserve"> 115. – </w:t>
      </w:r>
      <w:r w:rsidRPr="00B532DB">
        <w:rPr>
          <w:rFonts w:ascii="Times New Roman" w:hAnsi="Times New Roman"/>
          <w:sz w:val="28"/>
          <w:szCs w:val="28"/>
          <w:lang w:val="en-US"/>
        </w:rPr>
        <w:t>P</w:t>
      </w:r>
      <w:r w:rsidRPr="00C85D65">
        <w:rPr>
          <w:rFonts w:ascii="Times New Roman" w:hAnsi="Times New Roman"/>
          <w:sz w:val="28"/>
          <w:szCs w:val="28"/>
          <w:lang w:val="en-US"/>
        </w:rPr>
        <w:t>. 226–230.</w:t>
      </w:r>
    </w:p>
    <w:p w:rsidR="00C85D65" w:rsidRPr="00B532DB" w:rsidRDefault="00C85D65" w:rsidP="00C85D65">
      <w:pPr>
        <w:pStyle w:val="a3"/>
        <w:numPr>
          <w:ilvl w:val="0"/>
          <w:numId w:val="3"/>
        </w:numPr>
        <w:spacing w:line="360" w:lineRule="auto"/>
        <w:jc w:val="both"/>
        <w:rPr>
          <w:szCs w:val="28"/>
          <w:lang w:val="en-US"/>
        </w:rPr>
      </w:pPr>
      <w:r w:rsidRPr="00B532DB">
        <w:rPr>
          <w:szCs w:val="28"/>
          <w:lang w:val="en-US"/>
        </w:rPr>
        <w:t>Andrijenko M.V. Methods of economic evaluation and energy estimation of fruit and small-fruits crop plantations, pomology varieties and the results of technological research in horticulture</w:t>
      </w:r>
      <w:r w:rsidRPr="00B532DB">
        <w:rPr>
          <w:szCs w:val="28"/>
        </w:rPr>
        <w:t xml:space="preserve"> – </w:t>
      </w:r>
      <w:proofErr w:type="gramStart"/>
      <w:r w:rsidRPr="00B532DB">
        <w:rPr>
          <w:szCs w:val="28"/>
        </w:rPr>
        <w:t>К.:</w:t>
      </w:r>
      <w:proofErr w:type="gramEnd"/>
      <w:r w:rsidRPr="00B532DB">
        <w:rPr>
          <w:szCs w:val="28"/>
        </w:rPr>
        <w:t xml:space="preserve"> ІС УААН, 2002. – 133 </w:t>
      </w:r>
      <w:r w:rsidRPr="00B532DB">
        <w:rPr>
          <w:szCs w:val="28"/>
          <w:lang w:val="en-US"/>
        </w:rPr>
        <w:t>p</w:t>
      </w:r>
      <w:r w:rsidRPr="00B532DB">
        <w:rPr>
          <w:szCs w:val="28"/>
        </w:rPr>
        <w:t>.</w:t>
      </w:r>
    </w:p>
    <w:p w:rsidR="00C85D65" w:rsidRPr="00B532DB" w:rsidRDefault="00C85D65" w:rsidP="00C85D65">
      <w:pPr>
        <w:pStyle w:val="a3"/>
        <w:numPr>
          <w:ilvl w:val="0"/>
          <w:numId w:val="3"/>
        </w:numPr>
        <w:spacing w:line="360" w:lineRule="auto"/>
        <w:jc w:val="both"/>
        <w:rPr>
          <w:szCs w:val="28"/>
          <w:lang w:val="en-US"/>
        </w:rPr>
      </w:pPr>
      <w:r w:rsidRPr="00B532DB">
        <w:rPr>
          <w:szCs w:val="28"/>
          <w:lang w:val="en-US"/>
        </w:rPr>
        <w:t>Potapov V.A. Processing methods of exp</w:t>
      </w:r>
      <w:r w:rsidR="00F82C26">
        <w:rPr>
          <w:szCs w:val="28"/>
          <w:lang w:val="en-US"/>
        </w:rPr>
        <w:t>erimental data in fruit growing</w:t>
      </w:r>
      <w:r w:rsidRPr="00B532DB">
        <w:rPr>
          <w:szCs w:val="28"/>
        </w:rPr>
        <w:t xml:space="preserve"> – М.: </w:t>
      </w:r>
      <w:proofErr w:type="spellStart"/>
      <w:r w:rsidRPr="00B532DB">
        <w:rPr>
          <w:szCs w:val="28"/>
          <w:lang w:val="en-US"/>
        </w:rPr>
        <w:t>Kolos</w:t>
      </w:r>
      <w:proofErr w:type="spellEnd"/>
      <w:r w:rsidRPr="00B532DB">
        <w:rPr>
          <w:szCs w:val="28"/>
        </w:rPr>
        <w:t xml:space="preserve">, 1997.– 144 </w:t>
      </w:r>
      <w:r w:rsidRPr="00B532DB">
        <w:rPr>
          <w:szCs w:val="28"/>
          <w:lang w:val="en-US"/>
        </w:rPr>
        <w:t>p</w:t>
      </w:r>
      <w:r w:rsidRPr="00B532DB">
        <w:rPr>
          <w:szCs w:val="28"/>
        </w:rPr>
        <w:t>.</w:t>
      </w:r>
    </w:p>
    <w:p w:rsidR="00C85D65" w:rsidRPr="00B532DB" w:rsidRDefault="00C85D65" w:rsidP="00C85D65">
      <w:pPr>
        <w:pStyle w:val="a3"/>
        <w:numPr>
          <w:ilvl w:val="0"/>
          <w:numId w:val="3"/>
        </w:numPr>
        <w:spacing w:line="360" w:lineRule="auto"/>
        <w:jc w:val="both"/>
        <w:rPr>
          <w:szCs w:val="28"/>
          <w:lang w:val="en-US"/>
        </w:rPr>
      </w:pPr>
      <w:r w:rsidRPr="00B532DB">
        <w:rPr>
          <w:szCs w:val="28"/>
          <w:lang w:val="en-US"/>
        </w:rPr>
        <w:t xml:space="preserve">Tarasenko M.T. Softwood cutting of horticultural and forest crops </w:t>
      </w:r>
      <w:r w:rsidRPr="00B532DB">
        <w:rPr>
          <w:szCs w:val="28"/>
        </w:rPr>
        <w:t xml:space="preserve">– </w:t>
      </w:r>
      <w:r w:rsidRPr="00B532DB">
        <w:rPr>
          <w:szCs w:val="28"/>
          <w:lang w:val="en-US"/>
        </w:rPr>
        <w:t>M,</w:t>
      </w:r>
      <w:r w:rsidRPr="00B532DB">
        <w:rPr>
          <w:szCs w:val="28"/>
        </w:rPr>
        <w:t xml:space="preserve"> 1991. – 272</w:t>
      </w:r>
      <w:r w:rsidRPr="00B532DB">
        <w:rPr>
          <w:szCs w:val="28"/>
          <w:lang w:val="en-US"/>
        </w:rPr>
        <w:t>p</w:t>
      </w:r>
      <w:r w:rsidRPr="00B532DB">
        <w:rPr>
          <w:szCs w:val="28"/>
        </w:rPr>
        <w:t>.</w:t>
      </w:r>
    </w:p>
    <w:p w:rsidR="00C85D65" w:rsidRPr="00B532DB" w:rsidRDefault="00C85D65" w:rsidP="00C85D65">
      <w:pPr>
        <w:pStyle w:val="a3"/>
        <w:numPr>
          <w:ilvl w:val="0"/>
          <w:numId w:val="3"/>
        </w:numPr>
        <w:spacing w:line="360" w:lineRule="auto"/>
        <w:jc w:val="both"/>
        <w:rPr>
          <w:szCs w:val="28"/>
          <w:lang w:val="en-US"/>
        </w:rPr>
      </w:pPr>
      <w:r w:rsidRPr="00B532DB">
        <w:rPr>
          <w:szCs w:val="28"/>
          <w:lang w:val="en-US"/>
        </w:rPr>
        <w:t xml:space="preserve">Jushev A.A. Honeysuckle and wild strawberry </w:t>
      </w:r>
      <w:r w:rsidRPr="00B532DB">
        <w:rPr>
          <w:szCs w:val="28"/>
        </w:rPr>
        <w:t xml:space="preserve">– М: АСТ, </w:t>
      </w:r>
      <w:smartTag w:uri="urn:schemas-microsoft-com:office:smarttags" w:element="place">
        <w:smartTag w:uri="urn:schemas-microsoft-com:office:smarttags" w:element="City">
          <w:r>
            <w:rPr>
              <w:szCs w:val="28"/>
              <w:lang w:val="en-US"/>
            </w:rPr>
            <w:t>St. Petersburg</w:t>
          </w:r>
        </w:smartTag>
      </w:smartTag>
      <w:r w:rsidRPr="00B532DB">
        <w:rPr>
          <w:szCs w:val="28"/>
        </w:rPr>
        <w:t xml:space="preserve">: </w:t>
      </w:r>
      <w:r>
        <w:rPr>
          <w:szCs w:val="28"/>
          <w:lang w:val="en-US"/>
        </w:rPr>
        <w:t>Sova</w:t>
      </w:r>
      <w:r w:rsidRPr="00B532DB">
        <w:rPr>
          <w:szCs w:val="28"/>
        </w:rPr>
        <w:t>, 2005. –</w:t>
      </w:r>
      <w:r w:rsidRPr="00B532DB">
        <w:rPr>
          <w:szCs w:val="28"/>
          <w:lang w:val="en-US"/>
        </w:rPr>
        <w:t xml:space="preserve"> </w:t>
      </w:r>
      <w:r w:rsidRPr="00B532DB">
        <w:rPr>
          <w:szCs w:val="28"/>
        </w:rPr>
        <w:t xml:space="preserve"> 96</w:t>
      </w:r>
      <w:r w:rsidRPr="00B532DB">
        <w:rPr>
          <w:szCs w:val="28"/>
          <w:lang w:val="en-US"/>
        </w:rPr>
        <w:t xml:space="preserve"> p</w:t>
      </w:r>
      <w:r w:rsidRPr="00B532DB">
        <w:rPr>
          <w:szCs w:val="28"/>
        </w:rPr>
        <w:t xml:space="preserve">: </w:t>
      </w:r>
      <w:proofErr w:type="spellStart"/>
      <w:r w:rsidRPr="00B532DB">
        <w:rPr>
          <w:szCs w:val="28"/>
          <w:lang w:val="en-US"/>
        </w:rPr>
        <w:t>il</w:t>
      </w:r>
      <w:proofErr w:type="spellEnd"/>
      <w:r w:rsidRPr="00B532DB">
        <w:rPr>
          <w:szCs w:val="28"/>
        </w:rPr>
        <w:t>. – (</w:t>
      </w:r>
      <w:r w:rsidRPr="00B532DB">
        <w:rPr>
          <w:szCs w:val="28"/>
          <w:lang w:val="en-US"/>
        </w:rPr>
        <w:t>atlas</w:t>
      </w:r>
      <w:r w:rsidRPr="00E42A32">
        <w:rPr>
          <w:szCs w:val="28"/>
          <w:lang w:val="en-US"/>
        </w:rPr>
        <w:t xml:space="preserve"> </w:t>
      </w:r>
      <w:r>
        <w:rPr>
          <w:szCs w:val="28"/>
          <w:lang w:val="en-US"/>
        </w:rPr>
        <w:t xml:space="preserve">of </w:t>
      </w:r>
      <w:r w:rsidRPr="00B532DB">
        <w:rPr>
          <w:szCs w:val="28"/>
          <w:lang w:val="en-US"/>
        </w:rPr>
        <w:t xml:space="preserve">plants) </w:t>
      </w:r>
    </w:p>
    <w:p w:rsidR="00FA32D3" w:rsidRPr="00C85D65" w:rsidRDefault="00FA32D3" w:rsidP="006513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84425" w:rsidRPr="00E17925" w:rsidRDefault="00784425">
      <w:pPr>
        <w:rPr>
          <w:lang w:val="uk-UA"/>
        </w:rPr>
      </w:pPr>
    </w:p>
    <w:p w:rsidR="00784425" w:rsidRPr="0018755A" w:rsidRDefault="00784425" w:rsidP="00784425">
      <w:pPr>
        <w:jc w:val="center"/>
        <w:rPr>
          <w:lang w:val="uk-UA"/>
        </w:rPr>
      </w:pPr>
    </w:p>
    <w:sectPr w:rsidR="00784425" w:rsidRPr="0018755A" w:rsidSect="00D635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43899"/>
    <w:multiLevelType w:val="hybridMultilevel"/>
    <w:tmpl w:val="1694825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9AF7599"/>
    <w:multiLevelType w:val="hybridMultilevel"/>
    <w:tmpl w:val="1F460B56"/>
    <w:lvl w:ilvl="0" w:tplc="7BFCD760"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6BC82461"/>
    <w:multiLevelType w:val="hybridMultilevel"/>
    <w:tmpl w:val="B8DA32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51327"/>
    <w:rsid w:val="00032845"/>
    <w:rsid w:val="0004562F"/>
    <w:rsid w:val="0018755A"/>
    <w:rsid w:val="002532F2"/>
    <w:rsid w:val="002927C6"/>
    <w:rsid w:val="003F5E22"/>
    <w:rsid w:val="00476A6F"/>
    <w:rsid w:val="004C21B5"/>
    <w:rsid w:val="004C3733"/>
    <w:rsid w:val="004C47E8"/>
    <w:rsid w:val="00560213"/>
    <w:rsid w:val="00622CC8"/>
    <w:rsid w:val="00626176"/>
    <w:rsid w:val="00651327"/>
    <w:rsid w:val="006756D0"/>
    <w:rsid w:val="006D53B0"/>
    <w:rsid w:val="0074478C"/>
    <w:rsid w:val="00784425"/>
    <w:rsid w:val="007A0FB1"/>
    <w:rsid w:val="007D712E"/>
    <w:rsid w:val="009125F5"/>
    <w:rsid w:val="00A9578E"/>
    <w:rsid w:val="00B32563"/>
    <w:rsid w:val="00B33E23"/>
    <w:rsid w:val="00B55F7C"/>
    <w:rsid w:val="00BC5144"/>
    <w:rsid w:val="00BE0DAA"/>
    <w:rsid w:val="00C75D1C"/>
    <w:rsid w:val="00C85D65"/>
    <w:rsid w:val="00CB4EB1"/>
    <w:rsid w:val="00CE4090"/>
    <w:rsid w:val="00CF1C93"/>
    <w:rsid w:val="00D63564"/>
    <w:rsid w:val="00D83DDB"/>
    <w:rsid w:val="00E0626C"/>
    <w:rsid w:val="00E17925"/>
    <w:rsid w:val="00E31EA1"/>
    <w:rsid w:val="00E72B74"/>
    <w:rsid w:val="00E73381"/>
    <w:rsid w:val="00F00A73"/>
    <w:rsid w:val="00F25F4F"/>
    <w:rsid w:val="00F82C26"/>
    <w:rsid w:val="00FA3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35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651327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uiPriority w:val="99"/>
    <w:rsid w:val="00651327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2">
    <w:name w:val="Body Text Indent 2"/>
    <w:basedOn w:val="a"/>
    <w:link w:val="20"/>
    <w:uiPriority w:val="99"/>
    <w:unhideWhenUsed/>
    <w:rsid w:val="00651327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651327"/>
  </w:style>
  <w:style w:type="paragraph" w:styleId="a5">
    <w:name w:val="List Paragraph"/>
    <w:basedOn w:val="a"/>
    <w:uiPriority w:val="99"/>
    <w:qFormat/>
    <w:rsid w:val="00651327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844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44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FBB78-5739-492E-B130-937609E7A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13</Pages>
  <Words>3175</Words>
  <Characters>18102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25</cp:revision>
  <cp:lastPrinted>2014-04-01T18:07:00Z</cp:lastPrinted>
  <dcterms:created xsi:type="dcterms:W3CDTF">2014-04-01T03:08:00Z</dcterms:created>
  <dcterms:modified xsi:type="dcterms:W3CDTF">2015-12-21T07:40:00Z</dcterms:modified>
</cp:coreProperties>
</file>