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FD5" w:rsidRDefault="00C22FD5" w:rsidP="001E412E">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УДК </w:t>
      </w:r>
      <w:r w:rsidR="00526E63">
        <w:rPr>
          <w:rFonts w:ascii="Times New Roman" w:eastAsia="Times New Roman" w:hAnsi="Times New Roman" w:cs="Times New Roman"/>
          <w:sz w:val="24"/>
          <w:szCs w:val="24"/>
          <w:lang w:eastAsia="uk-UA"/>
        </w:rPr>
        <w:t>368</w:t>
      </w:r>
    </w:p>
    <w:p w:rsidR="002E1EBF" w:rsidRPr="00C10169" w:rsidRDefault="002E1EBF" w:rsidP="001E412E">
      <w:pPr>
        <w:spacing w:after="0" w:line="240" w:lineRule="auto"/>
        <w:rPr>
          <w:rFonts w:ascii="Times New Roman" w:eastAsia="Times New Roman" w:hAnsi="Times New Roman" w:cs="Times New Roman"/>
          <w:b/>
          <w:sz w:val="28"/>
          <w:szCs w:val="24"/>
          <w:lang w:eastAsia="uk-UA"/>
        </w:rPr>
      </w:pPr>
    </w:p>
    <w:p w:rsidR="002E1EBF" w:rsidRPr="0079546A" w:rsidRDefault="00F53CB5" w:rsidP="001E412E">
      <w:pPr>
        <w:spacing w:after="0" w:line="240" w:lineRule="auto"/>
        <w:rPr>
          <w:rFonts w:ascii="Times New Roman" w:eastAsia="Times New Roman" w:hAnsi="Times New Roman" w:cs="Times New Roman"/>
          <w:b/>
          <w:i/>
          <w:sz w:val="28"/>
          <w:szCs w:val="24"/>
          <w:lang w:eastAsia="uk-UA"/>
        </w:rPr>
      </w:pPr>
      <w:r w:rsidRPr="0079546A">
        <w:rPr>
          <w:rFonts w:ascii="Times New Roman" w:eastAsia="Times New Roman" w:hAnsi="Times New Roman" w:cs="Times New Roman"/>
          <w:b/>
          <w:i/>
          <w:sz w:val="28"/>
          <w:szCs w:val="24"/>
          <w:lang w:eastAsia="uk-UA"/>
        </w:rPr>
        <w:t>О.</w:t>
      </w:r>
      <w:r w:rsidR="00F97C07" w:rsidRPr="0079546A">
        <w:rPr>
          <w:rFonts w:ascii="Times New Roman" w:eastAsia="Times New Roman" w:hAnsi="Times New Roman" w:cs="Times New Roman"/>
          <w:b/>
          <w:i/>
          <w:sz w:val="28"/>
          <w:szCs w:val="24"/>
          <w:lang w:eastAsia="uk-UA"/>
        </w:rPr>
        <w:t> </w:t>
      </w:r>
      <w:r w:rsidRPr="0079546A">
        <w:rPr>
          <w:rFonts w:ascii="Times New Roman" w:eastAsia="Times New Roman" w:hAnsi="Times New Roman" w:cs="Times New Roman"/>
          <w:b/>
          <w:i/>
          <w:sz w:val="28"/>
          <w:szCs w:val="24"/>
          <w:lang w:eastAsia="uk-UA"/>
        </w:rPr>
        <w:t xml:space="preserve">Т. Прокопчук, </w:t>
      </w:r>
    </w:p>
    <w:p w:rsidR="00F53CB5" w:rsidRPr="0079546A" w:rsidRDefault="00F53CB5" w:rsidP="00482B25">
      <w:pPr>
        <w:spacing w:after="0" w:line="240" w:lineRule="auto"/>
        <w:jc w:val="both"/>
        <w:rPr>
          <w:rFonts w:ascii="Times New Roman" w:eastAsia="Times New Roman" w:hAnsi="Times New Roman" w:cs="Times New Roman"/>
          <w:b/>
          <w:i/>
          <w:sz w:val="28"/>
          <w:szCs w:val="24"/>
          <w:lang w:eastAsia="uk-UA"/>
        </w:rPr>
      </w:pPr>
      <w:proofErr w:type="spellStart"/>
      <w:r w:rsidRPr="0079546A">
        <w:rPr>
          <w:rFonts w:ascii="Times New Roman" w:eastAsia="Times New Roman" w:hAnsi="Times New Roman" w:cs="Times New Roman"/>
          <w:b/>
          <w:i/>
          <w:sz w:val="28"/>
          <w:szCs w:val="24"/>
          <w:lang w:eastAsia="uk-UA"/>
        </w:rPr>
        <w:t>д</w:t>
      </w:r>
      <w:r w:rsidR="004E2182" w:rsidRPr="0079546A">
        <w:rPr>
          <w:rFonts w:ascii="Times New Roman" w:eastAsia="Times New Roman" w:hAnsi="Times New Roman" w:cs="Times New Roman"/>
          <w:b/>
          <w:i/>
          <w:sz w:val="28"/>
          <w:szCs w:val="24"/>
          <w:lang w:eastAsia="uk-UA"/>
        </w:rPr>
        <w:t>.</w:t>
      </w:r>
      <w:r w:rsidRPr="0079546A">
        <w:rPr>
          <w:rFonts w:ascii="Times New Roman" w:eastAsia="Times New Roman" w:hAnsi="Times New Roman" w:cs="Times New Roman"/>
          <w:b/>
          <w:i/>
          <w:sz w:val="28"/>
          <w:szCs w:val="24"/>
          <w:lang w:eastAsia="uk-UA"/>
        </w:rPr>
        <w:t>е.н</w:t>
      </w:r>
      <w:proofErr w:type="spellEnd"/>
      <w:r w:rsidRPr="0079546A">
        <w:rPr>
          <w:rFonts w:ascii="Times New Roman" w:eastAsia="Times New Roman" w:hAnsi="Times New Roman" w:cs="Times New Roman"/>
          <w:b/>
          <w:i/>
          <w:sz w:val="28"/>
          <w:szCs w:val="24"/>
          <w:lang w:eastAsia="uk-UA"/>
        </w:rPr>
        <w:t>., доцент, завідувач кафедри фінансів, банківської справи та страхування</w:t>
      </w:r>
      <w:r w:rsidR="00482B25" w:rsidRPr="0079546A">
        <w:rPr>
          <w:rFonts w:ascii="Times New Roman" w:eastAsia="Times New Roman" w:hAnsi="Times New Roman" w:cs="Times New Roman"/>
          <w:b/>
          <w:i/>
          <w:sz w:val="28"/>
          <w:szCs w:val="24"/>
          <w:lang w:eastAsia="uk-UA"/>
        </w:rPr>
        <w:t xml:space="preserve">, </w:t>
      </w:r>
      <w:r w:rsidR="00056978" w:rsidRPr="0079546A">
        <w:rPr>
          <w:rFonts w:ascii="Times New Roman" w:eastAsia="Times New Roman" w:hAnsi="Times New Roman" w:cs="Times New Roman"/>
          <w:b/>
          <w:i/>
          <w:sz w:val="28"/>
          <w:szCs w:val="24"/>
          <w:lang w:eastAsia="uk-UA"/>
        </w:rPr>
        <w:t>Уманський національний університет садівництва</w:t>
      </w:r>
      <w:r w:rsidR="007D4FDB" w:rsidRPr="0079546A">
        <w:rPr>
          <w:rFonts w:ascii="Times New Roman" w:eastAsia="Times New Roman" w:hAnsi="Times New Roman" w:cs="Times New Roman"/>
          <w:b/>
          <w:i/>
          <w:sz w:val="28"/>
          <w:szCs w:val="24"/>
          <w:lang w:eastAsia="uk-UA"/>
        </w:rPr>
        <w:t>, м. Умань, Україна</w:t>
      </w:r>
    </w:p>
    <w:p w:rsidR="002E1EBF" w:rsidRPr="0079546A" w:rsidRDefault="002E1EBF" w:rsidP="001E412E">
      <w:pPr>
        <w:spacing w:after="0" w:line="240" w:lineRule="auto"/>
        <w:rPr>
          <w:rFonts w:ascii="Times New Roman" w:eastAsia="Times New Roman" w:hAnsi="Times New Roman" w:cs="Times New Roman"/>
          <w:b/>
          <w:i/>
          <w:sz w:val="28"/>
          <w:szCs w:val="24"/>
          <w:lang w:eastAsia="uk-UA"/>
        </w:rPr>
      </w:pPr>
      <w:r w:rsidRPr="0079546A">
        <w:rPr>
          <w:rFonts w:ascii="Times New Roman" w:eastAsia="Times New Roman" w:hAnsi="Times New Roman" w:cs="Times New Roman"/>
          <w:b/>
          <w:i/>
          <w:sz w:val="28"/>
          <w:szCs w:val="24"/>
          <w:lang w:eastAsia="uk-UA"/>
        </w:rPr>
        <w:t xml:space="preserve">ORCID ID: </w:t>
      </w:r>
      <w:r w:rsidR="008C0819" w:rsidRPr="0079546A">
        <w:rPr>
          <w:rFonts w:ascii="Times New Roman" w:eastAsia="Times New Roman" w:hAnsi="Times New Roman" w:cs="Times New Roman"/>
          <w:b/>
          <w:i/>
          <w:sz w:val="28"/>
          <w:szCs w:val="24"/>
          <w:lang w:eastAsia="uk-UA"/>
        </w:rPr>
        <w:t>0000-0001-7405-2469</w:t>
      </w:r>
    </w:p>
    <w:p w:rsidR="00DD6250" w:rsidRPr="0079546A" w:rsidRDefault="00DD6250" w:rsidP="001E412E">
      <w:pPr>
        <w:spacing w:after="0" w:line="240" w:lineRule="auto"/>
        <w:rPr>
          <w:rFonts w:ascii="Times New Roman" w:eastAsia="Times New Roman" w:hAnsi="Times New Roman" w:cs="Times New Roman"/>
          <w:b/>
          <w:i/>
          <w:sz w:val="28"/>
          <w:szCs w:val="24"/>
          <w:lang w:eastAsia="uk-UA"/>
        </w:rPr>
      </w:pPr>
    </w:p>
    <w:p w:rsidR="002E1EBF" w:rsidRPr="0079546A" w:rsidRDefault="00056978" w:rsidP="001E412E">
      <w:pPr>
        <w:spacing w:after="0" w:line="240" w:lineRule="auto"/>
        <w:rPr>
          <w:rFonts w:ascii="Times New Roman" w:eastAsia="Times New Roman" w:hAnsi="Times New Roman" w:cs="Times New Roman"/>
          <w:b/>
          <w:i/>
          <w:sz w:val="28"/>
          <w:szCs w:val="24"/>
          <w:lang w:eastAsia="uk-UA"/>
        </w:rPr>
      </w:pPr>
      <w:r w:rsidRPr="0079546A">
        <w:rPr>
          <w:rFonts w:ascii="Times New Roman" w:eastAsia="Times New Roman" w:hAnsi="Times New Roman" w:cs="Times New Roman"/>
          <w:b/>
          <w:i/>
          <w:sz w:val="28"/>
          <w:szCs w:val="24"/>
          <w:lang w:eastAsia="uk-UA"/>
        </w:rPr>
        <w:t>Ю</w:t>
      </w:r>
      <w:r w:rsidR="00F97C07" w:rsidRPr="0079546A">
        <w:rPr>
          <w:rFonts w:ascii="Times New Roman" w:eastAsia="Times New Roman" w:hAnsi="Times New Roman" w:cs="Times New Roman"/>
          <w:b/>
          <w:i/>
          <w:sz w:val="28"/>
          <w:szCs w:val="24"/>
          <w:lang w:eastAsia="uk-UA"/>
        </w:rPr>
        <w:t>. </w:t>
      </w:r>
      <w:r w:rsidRPr="0079546A">
        <w:rPr>
          <w:rFonts w:ascii="Times New Roman" w:eastAsia="Times New Roman" w:hAnsi="Times New Roman" w:cs="Times New Roman"/>
          <w:b/>
          <w:i/>
          <w:sz w:val="28"/>
          <w:szCs w:val="24"/>
          <w:lang w:eastAsia="uk-UA"/>
        </w:rPr>
        <w:t xml:space="preserve">А. </w:t>
      </w:r>
      <w:proofErr w:type="spellStart"/>
      <w:r w:rsidRPr="0079546A">
        <w:rPr>
          <w:rFonts w:ascii="Times New Roman" w:eastAsia="Times New Roman" w:hAnsi="Times New Roman" w:cs="Times New Roman"/>
          <w:b/>
          <w:i/>
          <w:sz w:val="28"/>
          <w:szCs w:val="24"/>
          <w:lang w:eastAsia="uk-UA"/>
        </w:rPr>
        <w:t>Цимбалюк</w:t>
      </w:r>
      <w:proofErr w:type="spellEnd"/>
      <w:r w:rsidRPr="0079546A">
        <w:rPr>
          <w:rFonts w:ascii="Times New Roman" w:eastAsia="Times New Roman" w:hAnsi="Times New Roman" w:cs="Times New Roman"/>
          <w:b/>
          <w:i/>
          <w:sz w:val="28"/>
          <w:szCs w:val="24"/>
          <w:lang w:eastAsia="uk-UA"/>
        </w:rPr>
        <w:t>,</w:t>
      </w:r>
    </w:p>
    <w:p w:rsidR="007D4FDB" w:rsidRPr="0079546A" w:rsidRDefault="004E2182" w:rsidP="007D4FDB">
      <w:pPr>
        <w:spacing w:after="0" w:line="240" w:lineRule="auto"/>
        <w:jc w:val="both"/>
        <w:rPr>
          <w:rFonts w:ascii="Times New Roman" w:eastAsia="Times New Roman" w:hAnsi="Times New Roman" w:cs="Times New Roman"/>
          <w:b/>
          <w:i/>
          <w:sz w:val="28"/>
          <w:szCs w:val="24"/>
          <w:lang w:eastAsia="uk-UA"/>
        </w:rPr>
      </w:pPr>
      <w:proofErr w:type="spellStart"/>
      <w:r w:rsidRPr="0079546A">
        <w:rPr>
          <w:rFonts w:ascii="Times New Roman" w:eastAsia="Times New Roman" w:hAnsi="Times New Roman" w:cs="Times New Roman"/>
          <w:b/>
          <w:i/>
          <w:sz w:val="28"/>
          <w:szCs w:val="24"/>
          <w:lang w:eastAsia="uk-UA"/>
        </w:rPr>
        <w:t>к.е.н</w:t>
      </w:r>
      <w:proofErr w:type="spellEnd"/>
      <w:r w:rsidRPr="0079546A">
        <w:rPr>
          <w:rFonts w:ascii="Times New Roman" w:eastAsia="Times New Roman" w:hAnsi="Times New Roman" w:cs="Times New Roman"/>
          <w:b/>
          <w:i/>
          <w:sz w:val="28"/>
          <w:szCs w:val="24"/>
          <w:lang w:eastAsia="uk-UA"/>
        </w:rPr>
        <w:t xml:space="preserve">., доцент, </w:t>
      </w:r>
      <w:proofErr w:type="spellStart"/>
      <w:r w:rsidRPr="0079546A">
        <w:rPr>
          <w:rFonts w:ascii="Times New Roman" w:eastAsia="Times New Roman" w:hAnsi="Times New Roman" w:cs="Times New Roman"/>
          <w:b/>
          <w:i/>
          <w:sz w:val="28"/>
          <w:szCs w:val="24"/>
          <w:lang w:eastAsia="uk-UA"/>
        </w:rPr>
        <w:t>доцент</w:t>
      </w:r>
      <w:proofErr w:type="spellEnd"/>
      <w:r w:rsidRPr="0079546A">
        <w:rPr>
          <w:rFonts w:ascii="Times New Roman" w:eastAsia="Times New Roman" w:hAnsi="Times New Roman" w:cs="Times New Roman"/>
          <w:b/>
          <w:i/>
          <w:sz w:val="28"/>
          <w:szCs w:val="24"/>
          <w:lang w:eastAsia="uk-UA"/>
        </w:rPr>
        <w:t xml:space="preserve"> кафедри маркетингу</w:t>
      </w:r>
      <w:r w:rsidR="00482B25" w:rsidRPr="0079546A">
        <w:rPr>
          <w:rFonts w:ascii="Times New Roman" w:eastAsia="Times New Roman" w:hAnsi="Times New Roman" w:cs="Times New Roman"/>
          <w:b/>
          <w:i/>
          <w:sz w:val="28"/>
          <w:szCs w:val="24"/>
          <w:lang w:eastAsia="uk-UA"/>
        </w:rPr>
        <w:t xml:space="preserve">, </w:t>
      </w:r>
      <w:r w:rsidRPr="0079546A">
        <w:rPr>
          <w:rFonts w:ascii="Times New Roman" w:eastAsia="Times New Roman" w:hAnsi="Times New Roman" w:cs="Times New Roman"/>
          <w:b/>
          <w:i/>
          <w:sz w:val="28"/>
          <w:szCs w:val="24"/>
          <w:lang w:eastAsia="uk-UA"/>
        </w:rPr>
        <w:t>Уманський національний університет садівництва</w:t>
      </w:r>
      <w:r w:rsidR="007D4FDB" w:rsidRPr="0079546A">
        <w:rPr>
          <w:rFonts w:ascii="Times New Roman" w:eastAsia="Times New Roman" w:hAnsi="Times New Roman" w:cs="Times New Roman"/>
          <w:b/>
          <w:i/>
          <w:sz w:val="28"/>
          <w:szCs w:val="24"/>
          <w:lang w:eastAsia="uk-UA"/>
        </w:rPr>
        <w:t>, м. Умань, Україна</w:t>
      </w:r>
    </w:p>
    <w:p w:rsidR="002E1EBF" w:rsidRPr="0079546A" w:rsidRDefault="00375BF3" w:rsidP="002E1EBF">
      <w:pPr>
        <w:spacing w:after="0" w:line="240" w:lineRule="auto"/>
        <w:rPr>
          <w:rFonts w:ascii="Times New Roman" w:eastAsia="Times New Roman" w:hAnsi="Times New Roman" w:cs="Times New Roman"/>
          <w:b/>
          <w:i/>
          <w:sz w:val="28"/>
          <w:szCs w:val="24"/>
          <w:lang w:eastAsia="uk-UA"/>
        </w:rPr>
      </w:pPr>
      <w:r w:rsidRPr="0079546A">
        <w:rPr>
          <w:rFonts w:ascii="Times New Roman" w:eastAsia="Times New Roman" w:hAnsi="Times New Roman" w:cs="Times New Roman"/>
          <w:b/>
          <w:i/>
          <w:sz w:val="28"/>
          <w:szCs w:val="24"/>
          <w:lang w:eastAsia="uk-UA"/>
        </w:rPr>
        <w:t>ORCID ID:</w:t>
      </w:r>
      <w:r w:rsidR="002E1EBF" w:rsidRPr="0079546A">
        <w:rPr>
          <w:rFonts w:ascii="Times New Roman" w:eastAsia="Times New Roman" w:hAnsi="Times New Roman" w:cs="Times New Roman"/>
          <w:b/>
          <w:i/>
          <w:sz w:val="28"/>
          <w:szCs w:val="24"/>
          <w:lang w:eastAsia="uk-UA"/>
        </w:rPr>
        <w:t xml:space="preserve"> </w:t>
      </w:r>
      <w:r w:rsidRPr="0079546A">
        <w:rPr>
          <w:rFonts w:ascii="Times New Roman" w:eastAsia="Times New Roman" w:hAnsi="Times New Roman" w:cs="Times New Roman"/>
          <w:b/>
          <w:i/>
          <w:sz w:val="28"/>
          <w:szCs w:val="24"/>
          <w:lang w:eastAsia="uk-UA"/>
        </w:rPr>
        <w:t>0000-0002-5792-0866</w:t>
      </w:r>
    </w:p>
    <w:p w:rsidR="000466F7" w:rsidRDefault="000466F7" w:rsidP="000466F7">
      <w:pPr>
        <w:spacing w:after="0" w:line="240" w:lineRule="auto"/>
        <w:rPr>
          <w:rFonts w:ascii="Times New Roman" w:eastAsia="Times New Roman" w:hAnsi="Times New Roman" w:cs="Times New Roman"/>
          <w:b/>
          <w:i/>
          <w:sz w:val="28"/>
          <w:szCs w:val="24"/>
          <w:lang w:eastAsia="uk-UA"/>
        </w:rPr>
      </w:pPr>
    </w:p>
    <w:p w:rsidR="000466F7" w:rsidRPr="0079546A" w:rsidRDefault="000466F7" w:rsidP="000466F7">
      <w:pPr>
        <w:spacing w:after="0" w:line="240" w:lineRule="auto"/>
        <w:rPr>
          <w:rFonts w:ascii="Times New Roman" w:eastAsia="Times New Roman" w:hAnsi="Times New Roman" w:cs="Times New Roman"/>
          <w:b/>
          <w:i/>
          <w:sz w:val="28"/>
          <w:szCs w:val="24"/>
          <w:lang w:eastAsia="uk-UA"/>
        </w:rPr>
      </w:pPr>
      <w:r>
        <w:rPr>
          <w:rFonts w:ascii="Times New Roman" w:eastAsia="Times New Roman" w:hAnsi="Times New Roman" w:cs="Times New Roman"/>
          <w:b/>
          <w:i/>
          <w:sz w:val="28"/>
          <w:szCs w:val="24"/>
          <w:lang w:eastAsia="uk-UA"/>
        </w:rPr>
        <w:t>К. М. Мельник</w:t>
      </w:r>
      <w:r w:rsidRPr="0079546A">
        <w:rPr>
          <w:rFonts w:ascii="Times New Roman" w:eastAsia="Times New Roman" w:hAnsi="Times New Roman" w:cs="Times New Roman"/>
          <w:b/>
          <w:i/>
          <w:sz w:val="28"/>
          <w:szCs w:val="24"/>
          <w:lang w:eastAsia="uk-UA"/>
        </w:rPr>
        <w:t>,</w:t>
      </w:r>
    </w:p>
    <w:p w:rsidR="000466F7" w:rsidRPr="0079546A" w:rsidRDefault="000466F7" w:rsidP="000466F7">
      <w:pPr>
        <w:spacing w:after="0" w:line="240" w:lineRule="auto"/>
        <w:jc w:val="both"/>
        <w:rPr>
          <w:rFonts w:ascii="Times New Roman" w:eastAsia="Times New Roman" w:hAnsi="Times New Roman" w:cs="Times New Roman"/>
          <w:b/>
          <w:i/>
          <w:sz w:val="28"/>
          <w:szCs w:val="24"/>
          <w:lang w:eastAsia="uk-UA"/>
        </w:rPr>
      </w:pPr>
      <w:proofErr w:type="spellStart"/>
      <w:r w:rsidRPr="0079546A">
        <w:rPr>
          <w:rFonts w:ascii="Times New Roman" w:eastAsia="Times New Roman" w:hAnsi="Times New Roman" w:cs="Times New Roman"/>
          <w:b/>
          <w:i/>
          <w:sz w:val="28"/>
          <w:szCs w:val="24"/>
          <w:lang w:eastAsia="uk-UA"/>
        </w:rPr>
        <w:t>к.е.н</w:t>
      </w:r>
      <w:proofErr w:type="spellEnd"/>
      <w:r w:rsidRPr="0079546A">
        <w:rPr>
          <w:rFonts w:ascii="Times New Roman" w:eastAsia="Times New Roman" w:hAnsi="Times New Roman" w:cs="Times New Roman"/>
          <w:b/>
          <w:i/>
          <w:sz w:val="28"/>
          <w:szCs w:val="24"/>
          <w:lang w:eastAsia="uk-UA"/>
        </w:rPr>
        <w:t xml:space="preserve">., доцент, </w:t>
      </w:r>
      <w:proofErr w:type="spellStart"/>
      <w:r w:rsidRPr="0079546A">
        <w:rPr>
          <w:rFonts w:ascii="Times New Roman" w:eastAsia="Times New Roman" w:hAnsi="Times New Roman" w:cs="Times New Roman"/>
          <w:b/>
          <w:i/>
          <w:sz w:val="28"/>
          <w:szCs w:val="24"/>
          <w:lang w:eastAsia="uk-UA"/>
        </w:rPr>
        <w:t>доцент</w:t>
      </w:r>
      <w:proofErr w:type="spellEnd"/>
      <w:r w:rsidRPr="0079546A">
        <w:rPr>
          <w:rFonts w:ascii="Times New Roman" w:eastAsia="Times New Roman" w:hAnsi="Times New Roman" w:cs="Times New Roman"/>
          <w:b/>
          <w:i/>
          <w:sz w:val="28"/>
          <w:szCs w:val="24"/>
          <w:lang w:eastAsia="uk-UA"/>
        </w:rPr>
        <w:t xml:space="preserve"> кафедри </w:t>
      </w:r>
      <w:proofErr w:type="spellStart"/>
      <w:r w:rsidRPr="0079546A">
        <w:rPr>
          <w:rFonts w:ascii="Times New Roman" w:eastAsia="Times New Roman" w:hAnsi="Times New Roman" w:cs="Times New Roman"/>
          <w:b/>
          <w:i/>
          <w:sz w:val="28"/>
          <w:szCs w:val="24"/>
          <w:lang w:eastAsia="uk-UA"/>
        </w:rPr>
        <w:t>кафедри</w:t>
      </w:r>
      <w:proofErr w:type="spellEnd"/>
      <w:r w:rsidRPr="0079546A">
        <w:rPr>
          <w:rFonts w:ascii="Times New Roman" w:eastAsia="Times New Roman" w:hAnsi="Times New Roman" w:cs="Times New Roman"/>
          <w:b/>
          <w:i/>
          <w:sz w:val="28"/>
          <w:szCs w:val="24"/>
          <w:lang w:eastAsia="uk-UA"/>
        </w:rPr>
        <w:t xml:space="preserve"> фінансів, банківської справи та страхування, Уманський національний університет садівництва, м. Умань, Україна</w:t>
      </w:r>
    </w:p>
    <w:p w:rsidR="000466F7" w:rsidRPr="00B05AD8" w:rsidRDefault="000466F7" w:rsidP="000466F7">
      <w:pPr>
        <w:spacing w:after="0" w:line="240" w:lineRule="auto"/>
        <w:rPr>
          <w:rFonts w:ascii="Times New Roman" w:eastAsia="Times New Roman" w:hAnsi="Times New Roman" w:cs="Times New Roman"/>
          <w:b/>
          <w:i/>
          <w:color w:val="000000" w:themeColor="text1"/>
          <w:sz w:val="28"/>
          <w:szCs w:val="24"/>
          <w:lang w:eastAsia="uk-UA"/>
        </w:rPr>
      </w:pPr>
      <w:r w:rsidRPr="00B05AD8">
        <w:rPr>
          <w:rFonts w:ascii="Times New Roman" w:eastAsia="Times New Roman" w:hAnsi="Times New Roman" w:cs="Times New Roman"/>
          <w:b/>
          <w:i/>
          <w:color w:val="000000" w:themeColor="text1"/>
          <w:sz w:val="28"/>
          <w:szCs w:val="24"/>
          <w:lang w:eastAsia="uk-UA"/>
        </w:rPr>
        <w:t>ORCID ID: 0000-000</w:t>
      </w:r>
      <w:r w:rsidR="000C68C2" w:rsidRPr="00B05AD8">
        <w:rPr>
          <w:rFonts w:ascii="Times New Roman" w:eastAsia="Times New Roman" w:hAnsi="Times New Roman" w:cs="Times New Roman"/>
          <w:b/>
          <w:i/>
          <w:color w:val="000000" w:themeColor="text1"/>
          <w:sz w:val="28"/>
          <w:szCs w:val="24"/>
          <w:lang w:eastAsia="uk-UA"/>
        </w:rPr>
        <w:t>3</w:t>
      </w:r>
      <w:r w:rsidRPr="00B05AD8">
        <w:rPr>
          <w:rFonts w:ascii="Times New Roman" w:eastAsia="Times New Roman" w:hAnsi="Times New Roman" w:cs="Times New Roman"/>
          <w:b/>
          <w:i/>
          <w:color w:val="000000" w:themeColor="text1"/>
          <w:sz w:val="28"/>
          <w:szCs w:val="24"/>
          <w:lang w:eastAsia="uk-UA"/>
        </w:rPr>
        <w:t>-</w:t>
      </w:r>
      <w:r w:rsidR="000C68C2" w:rsidRPr="00B05AD8">
        <w:rPr>
          <w:rFonts w:ascii="Times New Roman" w:eastAsia="Times New Roman" w:hAnsi="Times New Roman" w:cs="Times New Roman"/>
          <w:b/>
          <w:i/>
          <w:color w:val="000000" w:themeColor="text1"/>
          <w:sz w:val="28"/>
          <w:szCs w:val="24"/>
          <w:lang w:eastAsia="uk-UA"/>
        </w:rPr>
        <w:t>4638</w:t>
      </w:r>
      <w:r w:rsidRPr="00B05AD8">
        <w:rPr>
          <w:rFonts w:ascii="Times New Roman" w:eastAsia="Times New Roman" w:hAnsi="Times New Roman" w:cs="Times New Roman"/>
          <w:b/>
          <w:i/>
          <w:color w:val="000000" w:themeColor="text1"/>
          <w:sz w:val="28"/>
          <w:szCs w:val="24"/>
          <w:lang w:eastAsia="uk-UA"/>
        </w:rPr>
        <w:t>-</w:t>
      </w:r>
      <w:r w:rsidR="000C68C2" w:rsidRPr="00B05AD8">
        <w:rPr>
          <w:rFonts w:ascii="Times New Roman" w:eastAsia="Times New Roman" w:hAnsi="Times New Roman" w:cs="Times New Roman"/>
          <w:b/>
          <w:i/>
          <w:color w:val="000000" w:themeColor="text1"/>
          <w:sz w:val="28"/>
          <w:szCs w:val="24"/>
          <w:lang w:eastAsia="uk-UA"/>
        </w:rPr>
        <w:t>4188</w:t>
      </w:r>
    </w:p>
    <w:p w:rsidR="00A76DCD" w:rsidRPr="00B05AD8" w:rsidRDefault="00A76DCD" w:rsidP="001E412E">
      <w:pPr>
        <w:spacing w:after="0" w:line="240" w:lineRule="auto"/>
        <w:rPr>
          <w:rFonts w:ascii="Times New Roman" w:eastAsia="Times New Roman" w:hAnsi="Times New Roman" w:cs="Times New Roman"/>
          <w:color w:val="000000" w:themeColor="text1"/>
          <w:sz w:val="28"/>
          <w:szCs w:val="24"/>
          <w:lang w:eastAsia="uk-UA"/>
        </w:rPr>
      </w:pPr>
    </w:p>
    <w:p w:rsidR="0002037B" w:rsidRPr="0002037B" w:rsidRDefault="0002037B" w:rsidP="00B511B7">
      <w:pPr>
        <w:spacing w:before="100" w:beforeAutospacing="1" w:after="100" w:afterAutospacing="1" w:line="240" w:lineRule="auto"/>
        <w:outlineLvl w:val="0"/>
        <w:rPr>
          <w:rFonts w:ascii="Times New Roman" w:eastAsia="Times New Roman" w:hAnsi="Times New Roman" w:cs="Times New Roman"/>
          <w:b/>
          <w:bCs/>
          <w:kern w:val="36"/>
          <w:sz w:val="28"/>
          <w:szCs w:val="48"/>
          <w:lang w:eastAsia="uk-UA"/>
        </w:rPr>
      </w:pPr>
      <w:r w:rsidRPr="0002037B">
        <w:rPr>
          <w:rFonts w:ascii="Times New Roman" w:eastAsia="Times New Roman" w:hAnsi="Times New Roman" w:cs="Times New Roman"/>
          <w:b/>
          <w:bCs/>
          <w:kern w:val="36"/>
          <w:sz w:val="28"/>
          <w:szCs w:val="48"/>
          <w:lang w:eastAsia="uk-UA"/>
        </w:rPr>
        <w:t>ІНВЕСТИЦІЙНА ДІЯЛЬНІСТЬ СТРАХОВИХ ОРГАНІЗАЦІЙ</w:t>
      </w:r>
      <w:r w:rsidR="0070138D">
        <w:rPr>
          <w:rFonts w:ascii="Times New Roman" w:eastAsia="Times New Roman" w:hAnsi="Times New Roman" w:cs="Times New Roman"/>
          <w:b/>
          <w:bCs/>
          <w:kern w:val="36"/>
          <w:sz w:val="28"/>
          <w:szCs w:val="48"/>
          <w:lang w:eastAsia="uk-UA"/>
        </w:rPr>
        <w:t xml:space="preserve"> В УКРАЇНІ</w:t>
      </w:r>
    </w:p>
    <w:p w:rsidR="00FA1C39" w:rsidRDefault="00A23E23" w:rsidP="001E412E">
      <w:pPr>
        <w:spacing w:after="0" w:line="240" w:lineRule="auto"/>
        <w:rPr>
          <w:rFonts w:ascii="Times New Roman" w:eastAsia="Times New Roman" w:hAnsi="Times New Roman" w:cs="Times New Roman"/>
          <w:sz w:val="24"/>
          <w:szCs w:val="24"/>
          <w:lang w:eastAsia="uk-UA"/>
        </w:rPr>
      </w:pPr>
      <w:proofErr w:type="spellStart"/>
      <w:r>
        <w:rPr>
          <w:rFonts w:ascii="Times New Roman" w:eastAsia="Times New Roman" w:hAnsi="Times New Roman" w:cs="Times New Roman"/>
          <w:sz w:val="24"/>
          <w:szCs w:val="24"/>
          <w:lang w:eastAsia="uk-UA"/>
        </w:rPr>
        <w:t>O. </w:t>
      </w:r>
      <w:r w:rsidR="00FA1C39">
        <w:rPr>
          <w:rFonts w:ascii="Times New Roman" w:eastAsia="Times New Roman" w:hAnsi="Times New Roman" w:cs="Times New Roman"/>
          <w:sz w:val="24"/>
          <w:szCs w:val="24"/>
          <w:lang w:eastAsia="uk-UA"/>
        </w:rPr>
        <w:t>Prokopc</w:t>
      </w:r>
      <w:proofErr w:type="spellEnd"/>
      <w:r w:rsidR="00FA1C39">
        <w:rPr>
          <w:rFonts w:ascii="Times New Roman" w:eastAsia="Times New Roman" w:hAnsi="Times New Roman" w:cs="Times New Roman"/>
          <w:sz w:val="24"/>
          <w:szCs w:val="24"/>
          <w:lang w:eastAsia="uk-UA"/>
        </w:rPr>
        <w:t xml:space="preserve">huk, </w:t>
      </w:r>
    </w:p>
    <w:p w:rsidR="000D0868" w:rsidRPr="00C763F4" w:rsidRDefault="000D0868" w:rsidP="001E412E">
      <w:pPr>
        <w:spacing w:after="0" w:line="240" w:lineRule="auto"/>
        <w:rPr>
          <w:rFonts w:ascii="Times New Roman" w:eastAsia="Times New Roman" w:hAnsi="Times New Roman" w:cs="Times New Roman"/>
          <w:sz w:val="24"/>
          <w:szCs w:val="24"/>
          <w:lang w:eastAsia="uk-UA"/>
        </w:rPr>
      </w:pPr>
      <w:proofErr w:type="gramStart"/>
      <w:r w:rsidRPr="000D0868">
        <w:rPr>
          <w:rFonts w:ascii="Times New Roman" w:eastAsia="Times New Roman" w:hAnsi="Times New Roman" w:cs="Times New Roman"/>
          <w:sz w:val="24"/>
          <w:szCs w:val="24"/>
          <w:lang w:val="en-US" w:eastAsia="uk-UA"/>
        </w:rPr>
        <w:t>Doctor of Economics, Head of the Department of Finance, Banking and Insurance</w:t>
      </w:r>
      <w:r>
        <w:rPr>
          <w:rFonts w:ascii="Times New Roman" w:eastAsia="Times New Roman" w:hAnsi="Times New Roman" w:cs="Times New Roman"/>
          <w:sz w:val="24"/>
          <w:szCs w:val="24"/>
          <w:lang w:eastAsia="uk-UA"/>
        </w:rPr>
        <w:t xml:space="preserve">, </w:t>
      </w:r>
      <w:proofErr w:type="spellStart"/>
      <w:r w:rsidRPr="002D0365">
        <w:rPr>
          <w:rFonts w:ascii="Times New Roman" w:eastAsia="Times New Roman" w:hAnsi="Times New Roman" w:cs="Times New Roman"/>
          <w:sz w:val="24"/>
          <w:szCs w:val="24"/>
          <w:lang w:val="en-US" w:eastAsia="uk-UA"/>
        </w:rPr>
        <w:t>Uman</w:t>
      </w:r>
      <w:proofErr w:type="spellEnd"/>
      <w:r>
        <w:rPr>
          <w:rFonts w:ascii="Times New Roman" w:eastAsia="Times New Roman" w:hAnsi="Times New Roman" w:cs="Times New Roman"/>
          <w:sz w:val="24"/>
          <w:szCs w:val="24"/>
          <w:lang w:val="en-US" w:eastAsia="uk-UA"/>
        </w:rPr>
        <w:t xml:space="preserve"> </w:t>
      </w:r>
      <w:r w:rsidRPr="002D0365">
        <w:rPr>
          <w:rFonts w:ascii="Times New Roman" w:eastAsia="Times New Roman" w:hAnsi="Times New Roman" w:cs="Times New Roman"/>
          <w:sz w:val="24"/>
          <w:szCs w:val="24"/>
          <w:lang w:val="en-US" w:eastAsia="uk-UA"/>
        </w:rPr>
        <w:t>National University of Horticulture,</w:t>
      </w:r>
      <w:r>
        <w:rPr>
          <w:rFonts w:ascii="Times New Roman" w:eastAsia="Times New Roman" w:hAnsi="Times New Roman" w:cs="Times New Roman"/>
          <w:sz w:val="24"/>
          <w:szCs w:val="24"/>
          <w:lang w:val="en-US" w:eastAsia="uk-UA"/>
        </w:rPr>
        <w:t xml:space="preserve"> </w:t>
      </w:r>
      <w:proofErr w:type="spellStart"/>
      <w:r w:rsidRPr="002D0365">
        <w:rPr>
          <w:rFonts w:ascii="Times New Roman" w:eastAsia="Times New Roman" w:hAnsi="Times New Roman" w:cs="Times New Roman"/>
          <w:sz w:val="24"/>
          <w:szCs w:val="24"/>
          <w:lang w:val="en-US" w:eastAsia="uk-UA"/>
        </w:rPr>
        <w:t>Uman</w:t>
      </w:r>
      <w:proofErr w:type="spellEnd"/>
      <w:r>
        <w:rPr>
          <w:rFonts w:ascii="Times New Roman" w:eastAsia="Times New Roman" w:hAnsi="Times New Roman" w:cs="Times New Roman"/>
          <w:sz w:val="24"/>
          <w:szCs w:val="24"/>
          <w:lang w:val="en-US" w:eastAsia="uk-UA"/>
        </w:rPr>
        <w:t>.</w:t>
      </w:r>
      <w:proofErr w:type="gramEnd"/>
      <w:r>
        <w:rPr>
          <w:rFonts w:ascii="Times New Roman" w:eastAsia="Times New Roman" w:hAnsi="Times New Roman" w:cs="Times New Roman"/>
          <w:sz w:val="24"/>
          <w:szCs w:val="24"/>
          <w:lang w:val="en-US" w:eastAsia="uk-UA"/>
        </w:rPr>
        <w:t xml:space="preserve"> Ukrain</w:t>
      </w:r>
      <w:r w:rsidR="00C763F4">
        <w:rPr>
          <w:rFonts w:ascii="Times New Roman" w:eastAsia="Times New Roman" w:hAnsi="Times New Roman" w:cs="Times New Roman"/>
          <w:sz w:val="24"/>
          <w:szCs w:val="24"/>
          <w:lang w:val="en-US" w:eastAsia="uk-UA"/>
        </w:rPr>
        <w:t>e</w:t>
      </w:r>
    </w:p>
    <w:p w:rsidR="000D0868" w:rsidRDefault="000D0868" w:rsidP="001E412E">
      <w:pPr>
        <w:spacing w:after="0" w:line="240" w:lineRule="auto"/>
        <w:rPr>
          <w:rFonts w:ascii="Times New Roman" w:eastAsia="Times New Roman" w:hAnsi="Times New Roman" w:cs="Times New Roman"/>
          <w:sz w:val="24"/>
          <w:szCs w:val="24"/>
          <w:lang w:eastAsia="uk-UA"/>
        </w:rPr>
      </w:pPr>
    </w:p>
    <w:p w:rsidR="008B30A7" w:rsidRPr="007A0187" w:rsidRDefault="00A23E23" w:rsidP="001E412E">
      <w:pPr>
        <w:spacing w:after="0" w:line="240" w:lineRule="auto"/>
        <w:rPr>
          <w:rFonts w:ascii="Times New Roman" w:eastAsia="Times New Roman" w:hAnsi="Times New Roman" w:cs="Times New Roman"/>
          <w:sz w:val="24"/>
          <w:szCs w:val="24"/>
          <w:lang w:eastAsia="uk-UA"/>
        </w:rPr>
      </w:pPr>
      <w:proofErr w:type="gramStart"/>
      <w:r>
        <w:rPr>
          <w:rFonts w:ascii="Times New Roman" w:eastAsia="Times New Roman" w:hAnsi="Times New Roman" w:cs="Times New Roman"/>
          <w:sz w:val="24"/>
          <w:szCs w:val="24"/>
          <w:lang w:val="en-US" w:eastAsia="uk-UA"/>
        </w:rPr>
        <w:t>Yu</w:t>
      </w:r>
      <w:r>
        <w:rPr>
          <w:rFonts w:ascii="Times New Roman" w:eastAsia="Times New Roman" w:hAnsi="Times New Roman" w:cs="Times New Roman"/>
          <w:sz w:val="24"/>
          <w:szCs w:val="24"/>
          <w:lang w:eastAsia="uk-UA"/>
        </w:rPr>
        <w:t>.</w:t>
      </w:r>
      <w:proofErr w:type="gramEnd"/>
      <w:r>
        <w:rPr>
          <w:rFonts w:ascii="Times New Roman" w:eastAsia="Times New Roman" w:hAnsi="Times New Roman" w:cs="Times New Roman"/>
          <w:sz w:val="24"/>
          <w:szCs w:val="24"/>
          <w:lang w:eastAsia="uk-UA"/>
        </w:rPr>
        <w:t> </w:t>
      </w:r>
      <w:proofErr w:type="spellStart"/>
      <w:r w:rsidR="008B30A7" w:rsidRPr="008B30A7">
        <w:rPr>
          <w:rFonts w:ascii="Times New Roman" w:eastAsia="Times New Roman" w:hAnsi="Times New Roman" w:cs="Times New Roman"/>
          <w:sz w:val="24"/>
          <w:szCs w:val="24"/>
          <w:lang w:val="en-US" w:eastAsia="uk-UA"/>
        </w:rPr>
        <w:t>Tsymbalyuk</w:t>
      </w:r>
      <w:proofErr w:type="spellEnd"/>
      <w:r w:rsidR="007A0187">
        <w:rPr>
          <w:rFonts w:ascii="Times New Roman" w:eastAsia="Times New Roman" w:hAnsi="Times New Roman" w:cs="Times New Roman"/>
          <w:sz w:val="24"/>
          <w:szCs w:val="24"/>
          <w:lang w:eastAsia="uk-UA"/>
        </w:rPr>
        <w:t>,</w:t>
      </w:r>
    </w:p>
    <w:p w:rsidR="008B30A7" w:rsidRDefault="0069262F" w:rsidP="002D0365">
      <w:pPr>
        <w:spacing w:after="0" w:line="240" w:lineRule="auto"/>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Ph</w:t>
      </w:r>
      <w:r w:rsidR="002D0365" w:rsidRPr="002D0365">
        <w:rPr>
          <w:rFonts w:ascii="Times New Roman" w:eastAsia="Times New Roman" w:hAnsi="Times New Roman" w:cs="Times New Roman"/>
          <w:sz w:val="24"/>
          <w:szCs w:val="24"/>
          <w:lang w:val="en-US" w:eastAsia="uk-UA"/>
        </w:rPr>
        <w:t>D in</w:t>
      </w:r>
      <w:r>
        <w:rPr>
          <w:rFonts w:ascii="Times New Roman" w:eastAsia="Times New Roman" w:hAnsi="Times New Roman" w:cs="Times New Roman"/>
          <w:sz w:val="24"/>
          <w:szCs w:val="24"/>
          <w:lang w:val="en-US" w:eastAsia="uk-UA"/>
        </w:rPr>
        <w:t xml:space="preserve"> </w:t>
      </w:r>
      <w:r w:rsidR="002D0365" w:rsidRPr="002D0365">
        <w:rPr>
          <w:rFonts w:ascii="Times New Roman" w:eastAsia="Times New Roman" w:hAnsi="Times New Roman" w:cs="Times New Roman"/>
          <w:sz w:val="24"/>
          <w:szCs w:val="24"/>
          <w:lang w:val="en-US" w:eastAsia="uk-UA"/>
        </w:rPr>
        <w:t>Economics, Associate Professor</w:t>
      </w:r>
      <w:r w:rsidR="00436244" w:rsidRPr="00436244">
        <w:t xml:space="preserve"> </w:t>
      </w:r>
      <w:r w:rsidR="00436244" w:rsidRPr="00436244">
        <w:rPr>
          <w:rFonts w:ascii="Times New Roman" w:eastAsia="Times New Roman" w:hAnsi="Times New Roman" w:cs="Times New Roman"/>
          <w:sz w:val="24"/>
          <w:szCs w:val="24"/>
          <w:lang w:val="en-US" w:eastAsia="uk-UA"/>
        </w:rPr>
        <w:t>of the</w:t>
      </w:r>
      <w:r w:rsidR="00436244">
        <w:rPr>
          <w:rFonts w:ascii="Times New Roman" w:eastAsia="Times New Roman" w:hAnsi="Times New Roman" w:cs="Times New Roman"/>
          <w:sz w:val="24"/>
          <w:szCs w:val="24"/>
          <w:lang w:val="en-US" w:eastAsia="uk-UA"/>
        </w:rPr>
        <w:t xml:space="preserve"> </w:t>
      </w:r>
      <w:r w:rsidR="002D0365" w:rsidRPr="002D0365">
        <w:rPr>
          <w:rFonts w:ascii="Times New Roman" w:eastAsia="Times New Roman" w:hAnsi="Times New Roman" w:cs="Times New Roman"/>
          <w:sz w:val="24"/>
          <w:szCs w:val="24"/>
          <w:lang w:val="en-US" w:eastAsia="uk-UA"/>
        </w:rPr>
        <w:t xml:space="preserve">Department of Marketing, </w:t>
      </w:r>
      <w:proofErr w:type="spellStart"/>
      <w:r w:rsidR="002D0365" w:rsidRPr="002D0365">
        <w:rPr>
          <w:rFonts w:ascii="Times New Roman" w:eastAsia="Times New Roman" w:hAnsi="Times New Roman" w:cs="Times New Roman"/>
          <w:sz w:val="24"/>
          <w:szCs w:val="24"/>
          <w:lang w:val="en-US" w:eastAsia="uk-UA"/>
        </w:rPr>
        <w:t>Uman</w:t>
      </w:r>
      <w:proofErr w:type="spellEnd"/>
      <w:r>
        <w:rPr>
          <w:rFonts w:ascii="Times New Roman" w:eastAsia="Times New Roman" w:hAnsi="Times New Roman" w:cs="Times New Roman"/>
          <w:sz w:val="24"/>
          <w:szCs w:val="24"/>
          <w:lang w:val="en-US" w:eastAsia="uk-UA"/>
        </w:rPr>
        <w:t xml:space="preserve"> </w:t>
      </w:r>
      <w:r w:rsidR="002D0365" w:rsidRPr="002D0365">
        <w:rPr>
          <w:rFonts w:ascii="Times New Roman" w:eastAsia="Times New Roman" w:hAnsi="Times New Roman" w:cs="Times New Roman"/>
          <w:sz w:val="24"/>
          <w:szCs w:val="24"/>
          <w:lang w:val="en-US" w:eastAsia="uk-UA"/>
        </w:rPr>
        <w:t>National University of Horticulture,</w:t>
      </w:r>
      <w:r>
        <w:rPr>
          <w:rFonts w:ascii="Times New Roman" w:eastAsia="Times New Roman" w:hAnsi="Times New Roman" w:cs="Times New Roman"/>
          <w:sz w:val="24"/>
          <w:szCs w:val="24"/>
          <w:lang w:val="en-US" w:eastAsia="uk-UA"/>
        </w:rPr>
        <w:t xml:space="preserve"> </w:t>
      </w:r>
      <w:proofErr w:type="spellStart"/>
      <w:r w:rsidRPr="002D0365">
        <w:rPr>
          <w:rFonts w:ascii="Times New Roman" w:eastAsia="Times New Roman" w:hAnsi="Times New Roman" w:cs="Times New Roman"/>
          <w:sz w:val="24"/>
          <w:szCs w:val="24"/>
          <w:lang w:val="en-US" w:eastAsia="uk-UA"/>
        </w:rPr>
        <w:t>Uman</w:t>
      </w:r>
      <w:proofErr w:type="spellEnd"/>
      <w:r>
        <w:rPr>
          <w:rFonts w:ascii="Times New Roman" w:eastAsia="Times New Roman" w:hAnsi="Times New Roman" w:cs="Times New Roman"/>
          <w:sz w:val="24"/>
          <w:szCs w:val="24"/>
          <w:lang w:val="en-US" w:eastAsia="uk-UA"/>
        </w:rPr>
        <w:t>. Ukraine</w:t>
      </w:r>
    </w:p>
    <w:p w:rsidR="002D0365" w:rsidRDefault="002D0365" w:rsidP="001E412E">
      <w:pPr>
        <w:spacing w:after="0" w:line="240" w:lineRule="auto"/>
        <w:rPr>
          <w:rFonts w:ascii="Times New Roman" w:eastAsia="Times New Roman" w:hAnsi="Times New Roman" w:cs="Times New Roman"/>
          <w:sz w:val="24"/>
          <w:szCs w:val="24"/>
          <w:lang w:eastAsia="uk-UA"/>
        </w:rPr>
      </w:pPr>
    </w:p>
    <w:p w:rsidR="00BA07DC" w:rsidRPr="00BA07DC" w:rsidRDefault="00BA07DC" w:rsidP="001E412E">
      <w:pPr>
        <w:spacing w:after="0" w:line="240" w:lineRule="auto"/>
        <w:rPr>
          <w:rFonts w:ascii="Times New Roman" w:eastAsia="Times New Roman" w:hAnsi="Times New Roman" w:cs="Times New Roman"/>
          <w:sz w:val="24"/>
          <w:szCs w:val="24"/>
          <w:lang w:eastAsia="uk-UA"/>
        </w:rPr>
      </w:pPr>
      <w:r w:rsidRPr="00BA07DC">
        <w:rPr>
          <w:rFonts w:ascii="Times New Roman" w:hAnsi="Times New Roman" w:cs="Times New Roman"/>
          <w:sz w:val="24"/>
          <w:szCs w:val="24"/>
        </w:rPr>
        <w:t xml:space="preserve">K. </w:t>
      </w:r>
      <w:proofErr w:type="spellStart"/>
      <w:r w:rsidRPr="00BA07DC">
        <w:rPr>
          <w:rFonts w:ascii="Times New Roman" w:hAnsi="Times New Roman" w:cs="Times New Roman"/>
          <w:sz w:val="24"/>
          <w:szCs w:val="24"/>
        </w:rPr>
        <w:t>Melnyk</w:t>
      </w:r>
      <w:proofErr w:type="spellEnd"/>
      <w:r>
        <w:rPr>
          <w:rFonts w:ascii="Times New Roman" w:hAnsi="Times New Roman" w:cs="Times New Roman"/>
          <w:sz w:val="24"/>
          <w:szCs w:val="24"/>
        </w:rPr>
        <w:t xml:space="preserve">, </w:t>
      </w:r>
    </w:p>
    <w:p w:rsidR="00BA07DC" w:rsidRPr="00C763F4" w:rsidRDefault="00BA07DC" w:rsidP="00BA07DC">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en-US" w:eastAsia="uk-UA"/>
        </w:rPr>
        <w:t>Ph</w:t>
      </w:r>
      <w:r w:rsidRPr="002D0365">
        <w:rPr>
          <w:rFonts w:ascii="Times New Roman" w:eastAsia="Times New Roman" w:hAnsi="Times New Roman" w:cs="Times New Roman"/>
          <w:sz w:val="24"/>
          <w:szCs w:val="24"/>
          <w:lang w:val="en-US" w:eastAsia="uk-UA"/>
        </w:rPr>
        <w:t>D in</w:t>
      </w:r>
      <w:r>
        <w:rPr>
          <w:rFonts w:ascii="Times New Roman" w:eastAsia="Times New Roman" w:hAnsi="Times New Roman" w:cs="Times New Roman"/>
          <w:sz w:val="24"/>
          <w:szCs w:val="24"/>
          <w:lang w:val="en-US" w:eastAsia="uk-UA"/>
        </w:rPr>
        <w:t xml:space="preserve"> </w:t>
      </w:r>
      <w:r w:rsidRPr="002D0365">
        <w:rPr>
          <w:rFonts w:ascii="Times New Roman" w:eastAsia="Times New Roman" w:hAnsi="Times New Roman" w:cs="Times New Roman"/>
          <w:sz w:val="24"/>
          <w:szCs w:val="24"/>
          <w:lang w:val="en-US" w:eastAsia="uk-UA"/>
        </w:rPr>
        <w:t>Economics, Associate Professor</w:t>
      </w:r>
      <w:r w:rsidRPr="00436244">
        <w:t xml:space="preserve"> </w:t>
      </w:r>
      <w:r w:rsidRPr="00436244">
        <w:rPr>
          <w:rFonts w:ascii="Times New Roman" w:eastAsia="Times New Roman" w:hAnsi="Times New Roman" w:cs="Times New Roman"/>
          <w:sz w:val="24"/>
          <w:szCs w:val="24"/>
          <w:lang w:val="en-US" w:eastAsia="uk-UA"/>
        </w:rPr>
        <w:t>of the</w:t>
      </w:r>
      <w:r>
        <w:rPr>
          <w:rFonts w:ascii="Times New Roman" w:eastAsia="Times New Roman" w:hAnsi="Times New Roman" w:cs="Times New Roman"/>
          <w:sz w:val="24"/>
          <w:szCs w:val="24"/>
          <w:lang w:val="en-US" w:eastAsia="uk-UA"/>
        </w:rPr>
        <w:t xml:space="preserve"> </w:t>
      </w:r>
      <w:r w:rsidRPr="002D0365">
        <w:rPr>
          <w:rFonts w:ascii="Times New Roman" w:eastAsia="Times New Roman" w:hAnsi="Times New Roman" w:cs="Times New Roman"/>
          <w:sz w:val="24"/>
          <w:szCs w:val="24"/>
          <w:lang w:val="en-US" w:eastAsia="uk-UA"/>
        </w:rPr>
        <w:t>Department of</w:t>
      </w:r>
      <w:r w:rsidRPr="00BA07DC">
        <w:rPr>
          <w:rFonts w:ascii="Times New Roman" w:eastAsia="Times New Roman" w:hAnsi="Times New Roman" w:cs="Times New Roman"/>
          <w:sz w:val="24"/>
          <w:szCs w:val="24"/>
          <w:lang w:val="en-US" w:eastAsia="uk-UA"/>
        </w:rPr>
        <w:t xml:space="preserve"> </w:t>
      </w:r>
      <w:r w:rsidRPr="000D0868">
        <w:rPr>
          <w:rFonts w:ascii="Times New Roman" w:eastAsia="Times New Roman" w:hAnsi="Times New Roman" w:cs="Times New Roman"/>
          <w:sz w:val="24"/>
          <w:szCs w:val="24"/>
          <w:lang w:val="en-US" w:eastAsia="uk-UA"/>
        </w:rPr>
        <w:t>Finance, Banking and Insurance</w:t>
      </w:r>
      <w:r>
        <w:rPr>
          <w:rFonts w:ascii="Times New Roman" w:eastAsia="Times New Roman" w:hAnsi="Times New Roman" w:cs="Times New Roman"/>
          <w:sz w:val="24"/>
          <w:szCs w:val="24"/>
          <w:lang w:eastAsia="uk-UA"/>
        </w:rPr>
        <w:t xml:space="preserve">, </w:t>
      </w:r>
      <w:proofErr w:type="spellStart"/>
      <w:r w:rsidRPr="002D0365">
        <w:rPr>
          <w:rFonts w:ascii="Times New Roman" w:eastAsia="Times New Roman" w:hAnsi="Times New Roman" w:cs="Times New Roman"/>
          <w:sz w:val="24"/>
          <w:szCs w:val="24"/>
          <w:lang w:val="en-US" w:eastAsia="uk-UA"/>
        </w:rPr>
        <w:t>Uman</w:t>
      </w:r>
      <w:proofErr w:type="spellEnd"/>
      <w:r>
        <w:rPr>
          <w:rFonts w:ascii="Times New Roman" w:eastAsia="Times New Roman" w:hAnsi="Times New Roman" w:cs="Times New Roman"/>
          <w:sz w:val="24"/>
          <w:szCs w:val="24"/>
          <w:lang w:val="en-US" w:eastAsia="uk-UA"/>
        </w:rPr>
        <w:t xml:space="preserve"> </w:t>
      </w:r>
      <w:r w:rsidRPr="002D0365">
        <w:rPr>
          <w:rFonts w:ascii="Times New Roman" w:eastAsia="Times New Roman" w:hAnsi="Times New Roman" w:cs="Times New Roman"/>
          <w:sz w:val="24"/>
          <w:szCs w:val="24"/>
          <w:lang w:val="en-US" w:eastAsia="uk-UA"/>
        </w:rPr>
        <w:t>National University of Horticulture,</w:t>
      </w:r>
      <w:r>
        <w:rPr>
          <w:rFonts w:ascii="Times New Roman" w:eastAsia="Times New Roman" w:hAnsi="Times New Roman" w:cs="Times New Roman"/>
          <w:sz w:val="24"/>
          <w:szCs w:val="24"/>
          <w:lang w:val="en-US" w:eastAsia="uk-UA"/>
        </w:rPr>
        <w:t xml:space="preserve"> </w:t>
      </w:r>
      <w:proofErr w:type="spellStart"/>
      <w:r w:rsidRPr="002D0365">
        <w:rPr>
          <w:rFonts w:ascii="Times New Roman" w:eastAsia="Times New Roman" w:hAnsi="Times New Roman" w:cs="Times New Roman"/>
          <w:sz w:val="24"/>
          <w:szCs w:val="24"/>
          <w:lang w:val="en-US" w:eastAsia="uk-UA"/>
        </w:rPr>
        <w:t>Uman</w:t>
      </w:r>
      <w:proofErr w:type="spellEnd"/>
      <w:r>
        <w:rPr>
          <w:rFonts w:ascii="Times New Roman" w:eastAsia="Times New Roman" w:hAnsi="Times New Roman" w:cs="Times New Roman"/>
          <w:sz w:val="24"/>
          <w:szCs w:val="24"/>
          <w:lang w:val="en-US" w:eastAsia="uk-UA"/>
        </w:rPr>
        <w:t>. Ukraine</w:t>
      </w:r>
    </w:p>
    <w:p w:rsidR="00BA07DC" w:rsidRPr="00BA07DC" w:rsidRDefault="00BA07DC" w:rsidP="001E412E">
      <w:pPr>
        <w:spacing w:after="0" w:line="240" w:lineRule="auto"/>
        <w:rPr>
          <w:rFonts w:ascii="Times New Roman" w:eastAsia="Times New Roman" w:hAnsi="Times New Roman" w:cs="Times New Roman"/>
          <w:sz w:val="24"/>
          <w:szCs w:val="24"/>
          <w:lang w:eastAsia="uk-UA"/>
        </w:rPr>
      </w:pPr>
    </w:p>
    <w:p w:rsidR="00143D6F" w:rsidRDefault="00143D6F" w:rsidP="001E412E">
      <w:pPr>
        <w:spacing w:after="0" w:line="240" w:lineRule="auto"/>
        <w:rPr>
          <w:rFonts w:ascii="Times New Roman" w:eastAsia="Times New Roman" w:hAnsi="Times New Roman" w:cs="Times New Roman"/>
          <w:b/>
          <w:sz w:val="24"/>
          <w:szCs w:val="24"/>
          <w:lang w:val="en" w:eastAsia="uk-UA"/>
        </w:rPr>
      </w:pPr>
      <w:r w:rsidRPr="00143D6F">
        <w:rPr>
          <w:rFonts w:ascii="Times New Roman" w:eastAsia="Times New Roman" w:hAnsi="Times New Roman" w:cs="Times New Roman"/>
          <w:b/>
          <w:sz w:val="24"/>
          <w:szCs w:val="24"/>
          <w:lang w:val="en" w:eastAsia="uk-UA"/>
        </w:rPr>
        <w:t>INVESTMENT ACTIVITY OF INSURANCE ORGANIZATIONS</w:t>
      </w:r>
      <w:r w:rsidR="009E3EC4" w:rsidRPr="009E3EC4">
        <w:rPr>
          <w:rFonts w:ascii="Times New Roman" w:eastAsia="Times New Roman" w:hAnsi="Times New Roman" w:cs="Times New Roman"/>
          <w:b/>
          <w:sz w:val="24"/>
          <w:szCs w:val="24"/>
          <w:lang w:val="en" w:eastAsia="uk-UA"/>
        </w:rPr>
        <w:t xml:space="preserve"> IN UKRAINE</w:t>
      </w:r>
    </w:p>
    <w:p w:rsidR="00143D6F" w:rsidRDefault="00143D6F" w:rsidP="001E412E">
      <w:pPr>
        <w:spacing w:after="0" w:line="240" w:lineRule="auto"/>
        <w:rPr>
          <w:rFonts w:ascii="Times New Roman" w:eastAsia="Times New Roman" w:hAnsi="Times New Roman" w:cs="Times New Roman"/>
          <w:b/>
          <w:sz w:val="24"/>
          <w:szCs w:val="24"/>
          <w:lang w:eastAsia="uk-UA"/>
        </w:rPr>
      </w:pPr>
    </w:p>
    <w:p w:rsidR="00440CF3" w:rsidRPr="00440CF3" w:rsidRDefault="00A23E96" w:rsidP="00440CF3">
      <w:pPr>
        <w:spacing w:after="0" w:line="240" w:lineRule="auto"/>
        <w:ind w:firstLine="567"/>
        <w:jc w:val="both"/>
        <w:rPr>
          <w:rFonts w:ascii="Times New Roman" w:eastAsia="Times New Roman" w:hAnsi="Times New Roman" w:cs="Times New Roman"/>
          <w:color w:val="000000" w:themeColor="text1"/>
          <w:sz w:val="24"/>
          <w:szCs w:val="28"/>
          <w:lang w:eastAsia="uk-UA"/>
        </w:rPr>
      </w:pPr>
      <w:r w:rsidRPr="00FE1646">
        <w:rPr>
          <w:rFonts w:ascii="Times New Roman" w:hAnsi="Times New Roman" w:cs="Times New Roman"/>
          <w:color w:val="000000" w:themeColor="text1"/>
          <w:sz w:val="24"/>
          <w:szCs w:val="24"/>
        </w:rPr>
        <w:t xml:space="preserve">Стаття присвячена актуальним питанням інвестиційної діяльності страхових </w:t>
      </w:r>
      <w:r w:rsidRPr="00587EEB">
        <w:rPr>
          <w:rFonts w:ascii="Times New Roman" w:hAnsi="Times New Roman" w:cs="Times New Roman"/>
          <w:color w:val="000000" w:themeColor="text1"/>
          <w:sz w:val="24"/>
          <w:szCs w:val="24"/>
        </w:rPr>
        <w:t>організацій</w:t>
      </w:r>
      <w:r w:rsidR="0004446E" w:rsidRPr="00587EEB">
        <w:rPr>
          <w:rFonts w:ascii="Times New Roman" w:hAnsi="Times New Roman" w:cs="Times New Roman"/>
          <w:color w:val="000000" w:themeColor="text1"/>
          <w:sz w:val="24"/>
          <w:szCs w:val="24"/>
        </w:rPr>
        <w:t>, функціонуючих на страховому ринку України</w:t>
      </w:r>
      <w:r w:rsidRPr="00587EEB">
        <w:rPr>
          <w:rFonts w:ascii="Times New Roman" w:hAnsi="Times New Roman" w:cs="Times New Roman"/>
          <w:color w:val="000000" w:themeColor="text1"/>
          <w:sz w:val="24"/>
          <w:szCs w:val="24"/>
        </w:rPr>
        <w:t xml:space="preserve">. </w:t>
      </w:r>
      <w:r w:rsidR="00440CF3" w:rsidRPr="00440CF3">
        <w:rPr>
          <w:rFonts w:ascii="Times New Roman" w:hAnsi="Times New Roman" w:cs="Times New Roman"/>
          <w:color w:val="000000" w:themeColor="text1"/>
          <w:sz w:val="24"/>
          <w:szCs w:val="28"/>
        </w:rPr>
        <w:t>Представлене дослідження сформоване в розрізі двох аспектів: загального</w:t>
      </w:r>
      <w:r w:rsidR="00440CF3" w:rsidRPr="00440CF3">
        <w:rPr>
          <w:rFonts w:ascii="Times New Roman" w:eastAsia="Times New Roman" w:hAnsi="Times New Roman" w:cs="Times New Roman"/>
          <w:color w:val="000000" w:themeColor="text1"/>
          <w:sz w:val="24"/>
          <w:szCs w:val="28"/>
          <w:lang w:eastAsia="uk-UA"/>
        </w:rPr>
        <w:t xml:space="preserve">, </w:t>
      </w:r>
      <w:r w:rsidR="00440CF3" w:rsidRPr="00440CF3">
        <w:rPr>
          <w:rFonts w:ascii="Times New Roman" w:hAnsi="Times New Roman" w:cs="Times New Roman"/>
          <w:color w:val="000000" w:themeColor="text1"/>
          <w:sz w:val="24"/>
          <w:szCs w:val="28"/>
        </w:rPr>
        <w:t xml:space="preserve">що дозволив зробити висновок про </w:t>
      </w:r>
      <w:r w:rsidR="00440CF3" w:rsidRPr="00440CF3">
        <w:rPr>
          <w:rFonts w:ascii="Times New Roman" w:eastAsia="Times New Roman" w:hAnsi="Times New Roman" w:cs="Times New Roman"/>
          <w:color w:val="000000" w:themeColor="text1"/>
          <w:sz w:val="24"/>
          <w:szCs w:val="28"/>
          <w:lang w:eastAsia="uk-UA"/>
        </w:rPr>
        <w:t xml:space="preserve">достатньо швидкі та стійкі темпи загального розвитку вітчизняного страхового ринку та специфічного, що дозволив визначити інвестиційний напрям діяльності вітчизняних страховиків як недостатньою мірою використаним (що суперечить досвіду розвинених зарубіжних країн). </w:t>
      </w:r>
    </w:p>
    <w:p w:rsidR="00A23E96" w:rsidRPr="00A23E96" w:rsidRDefault="00FE1646" w:rsidP="00A23E96">
      <w:pPr>
        <w:spacing w:after="0" w:line="240" w:lineRule="auto"/>
        <w:ind w:firstLine="567"/>
        <w:jc w:val="both"/>
        <w:rPr>
          <w:rFonts w:ascii="Times New Roman" w:hAnsi="Times New Roman" w:cs="Times New Roman"/>
          <w:sz w:val="24"/>
          <w:szCs w:val="24"/>
        </w:rPr>
      </w:pPr>
      <w:r w:rsidRPr="00587EEB">
        <w:rPr>
          <w:rFonts w:ascii="Times New Roman" w:hAnsi="Times New Roman" w:cs="Times New Roman"/>
          <w:color w:val="000000" w:themeColor="text1"/>
          <w:sz w:val="24"/>
          <w:szCs w:val="24"/>
        </w:rPr>
        <w:t>Розглянуто ключові напрями інвестиційних вкладень страхових організацій, що функціонують на українському страховому ринку.</w:t>
      </w:r>
      <w:r w:rsidR="00F35472" w:rsidRPr="00587EEB">
        <w:rPr>
          <w:rFonts w:ascii="Times New Roman" w:hAnsi="Times New Roman" w:cs="Times New Roman"/>
          <w:color w:val="000000" w:themeColor="text1"/>
          <w:sz w:val="24"/>
          <w:szCs w:val="24"/>
        </w:rPr>
        <w:t xml:space="preserve"> До складу останніх за результатами дослідження віднесено: </w:t>
      </w:r>
      <w:r w:rsidR="0092588B" w:rsidRPr="00587EEB">
        <w:rPr>
          <w:rFonts w:ascii="Times New Roman" w:hAnsi="Times New Roman" w:cs="Times New Roman"/>
          <w:color w:val="000000" w:themeColor="text1"/>
          <w:sz w:val="24"/>
          <w:szCs w:val="24"/>
        </w:rPr>
        <w:t xml:space="preserve">банківські вклади, </w:t>
      </w:r>
      <w:r w:rsidR="00F4150F" w:rsidRPr="00587EEB">
        <w:rPr>
          <w:rFonts w:ascii="Times New Roman" w:hAnsi="Times New Roman" w:cs="Times New Roman"/>
          <w:color w:val="000000" w:themeColor="text1"/>
          <w:sz w:val="24"/>
          <w:szCs w:val="24"/>
        </w:rPr>
        <w:t xml:space="preserve">цінні папери, що </w:t>
      </w:r>
      <w:proofErr w:type="spellStart"/>
      <w:r w:rsidR="00F4150F" w:rsidRPr="00587EEB">
        <w:rPr>
          <w:rFonts w:ascii="Times New Roman" w:hAnsi="Times New Roman" w:cs="Times New Roman"/>
          <w:color w:val="000000" w:themeColor="text1"/>
          <w:sz w:val="24"/>
          <w:szCs w:val="24"/>
        </w:rPr>
        <w:t>емітуються</w:t>
      </w:r>
      <w:proofErr w:type="spellEnd"/>
      <w:r w:rsidR="00F4150F" w:rsidRPr="00587EEB">
        <w:rPr>
          <w:rFonts w:ascii="Times New Roman" w:hAnsi="Times New Roman" w:cs="Times New Roman"/>
          <w:color w:val="000000" w:themeColor="text1"/>
          <w:sz w:val="24"/>
          <w:szCs w:val="24"/>
        </w:rPr>
        <w:t xml:space="preserve"> державою, грошові кошти на по</w:t>
      </w:r>
      <w:r w:rsidR="000279F3" w:rsidRPr="00587EEB">
        <w:rPr>
          <w:rFonts w:ascii="Times New Roman" w:hAnsi="Times New Roman" w:cs="Times New Roman"/>
          <w:color w:val="000000" w:themeColor="text1"/>
          <w:sz w:val="24"/>
          <w:szCs w:val="24"/>
        </w:rPr>
        <w:t xml:space="preserve">точних рахунках, нерухоме майно та інші. </w:t>
      </w:r>
      <w:r w:rsidR="000279F3" w:rsidRPr="000A5CF6">
        <w:rPr>
          <w:rFonts w:ascii="Times New Roman" w:hAnsi="Times New Roman" w:cs="Times New Roman"/>
          <w:color w:val="000000" w:themeColor="text1"/>
          <w:sz w:val="24"/>
          <w:szCs w:val="24"/>
        </w:rPr>
        <w:t xml:space="preserve">Визначено, </w:t>
      </w:r>
      <w:r w:rsidR="00A212AA" w:rsidRPr="000A5CF6">
        <w:rPr>
          <w:rFonts w:ascii="Times New Roman" w:hAnsi="Times New Roman" w:cs="Times New Roman"/>
          <w:color w:val="000000" w:themeColor="text1"/>
          <w:sz w:val="24"/>
          <w:szCs w:val="24"/>
        </w:rPr>
        <w:t xml:space="preserve">що </w:t>
      </w:r>
      <w:r w:rsidR="000279F3" w:rsidRPr="000A5CF6">
        <w:rPr>
          <w:rFonts w:ascii="Times New Roman" w:eastAsia="Times New Roman" w:hAnsi="Times New Roman" w:cs="Times New Roman"/>
          <w:color w:val="000000" w:themeColor="text1"/>
          <w:sz w:val="24"/>
          <w:szCs w:val="24"/>
          <w:lang w:eastAsia="uk-UA"/>
        </w:rPr>
        <w:t xml:space="preserve">переважна більшість вітчизняних страховиків </w:t>
      </w:r>
      <w:r w:rsidR="00822730" w:rsidRPr="000A5CF6">
        <w:rPr>
          <w:rFonts w:ascii="Times New Roman" w:eastAsia="Times New Roman" w:hAnsi="Times New Roman" w:cs="Times New Roman"/>
          <w:color w:val="000000" w:themeColor="text1"/>
          <w:sz w:val="24"/>
          <w:szCs w:val="24"/>
          <w:lang w:eastAsia="uk-UA"/>
        </w:rPr>
        <w:t>зосереджена</w:t>
      </w:r>
      <w:r w:rsidR="000279F3" w:rsidRPr="000A5CF6">
        <w:rPr>
          <w:rFonts w:ascii="Times New Roman" w:eastAsia="Times New Roman" w:hAnsi="Times New Roman" w:cs="Times New Roman"/>
          <w:color w:val="000000" w:themeColor="text1"/>
          <w:sz w:val="24"/>
          <w:szCs w:val="24"/>
          <w:lang w:eastAsia="uk-UA"/>
        </w:rPr>
        <w:t xml:space="preserve"> безпосередньо на страхових операціях</w:t>
      </w:r>
      <w:r w:rsidR="00822730" w:rsidRPr="000A5CF6">
        <w:rPr>
          <w:rFonts w:ascii="Times New Roman" w:eastAsia="Times New Roman" w:hAnsi="Times New Roman" w:cs="Times New Roman"/>
          <w:color w:val="000000" w:themeColor="text1"/>
          <w:sz w:val="24"/>
          <w:szCs w:val="24"/>
          <w:lang w:eastAsia="uk-UA"/>
        </w:rPr>
        <w:t xml:space="preserve">, </w:t>
      </w:r>
      <w:r w:rsidR="000279F3" w:rsidRPr="000A5CF6">
        <w:rPr>
          <w:rFonts w:ascii="Times New Roman" w:eastAsia="Times New Roman" w:hAnsi="Times New Roman" w:cs="Times New Roman"/>
          <w:color w:val="000000" w:themeColor="text1"/>
          <w:sz w:val="24"/>
          <w:szCs w:val="24"/>
          <w:lang w:eastAsia="uk-UA"/>
        </w:rPr>
        <w:t>задовольня</w:t>
      </w:r>
      <w:r w:rsidR="00822730" w:rsidRPr="000A5CF6">
        <w:rPr>
          <w:rFonts w:ascii="Times New Roman" w:eastAsia="Times New Roman" w:hAnsi="Times New Roman" w:cs="Times New Roman"/>
          <w:color w:val="000000" w:themeColor="text1"/>
          <w:sz w:val="24"/>
          <w:szCs w:val="24"/>
          <w:lang w:eastAsia="uk-UA"/>
        </w:rPr>
        <w:t>ючи</w:t>
      </w:r>
      <w:r w:rsidR="000279F3" w:rsidRPr="000A5CF6">
        <w:rPr>
          <w:rFonts w:ascii="Times New Roman" w:eastAsia="Times New Roman" w:hAnsi="Times New Roman" w:cs="Times New Roman"/>
          <w:color w:val="000000" w:themeColor="text1"/>
          <w:sz w:val="24"/>
          <w:szCs w:val="24"/>
          <w:lang w:eastAsia="uk-UA"/>
        </w:rPr>
        <w:t>сь низько дохідними інвестиційними інструментами, зокрема депозит</w:t>
      </w:r>
      <w:r w:rsidR="00325EBF" w:rsidRPr="000A5CF6">
        <w:rPr>
          <w:rFonts w:ascii="Times New Roman" w:eastAsia="Times New Roman" w:hAnsi="Times New Roman" w:cs="Times New Roman"/>
          <w:color w:val="000000" w:themeColor="text1"/>
          <w:sz w:val="24"/>
          <w:szCs w:val="24"/>
          <w:lang w:eastAsia="uk-UA"/>
        </w:rPr>
        <w:t>ами</w:t>
      </w:r>
      <w:r w:rsidR="000279F3" w:rsidRPr="000A5CF6">
        <w:rPr>
          <w:rFonts w:ascii="Times New Roman" w:eastAsia="Times New Roman" w:hAnsi="Times New Roman" w:cs="Times New Roman"/>
          <w:color w:val="000000" w:themeColor="text1"/>
          <w:sz w:val="24"/>
          <w:szCs w:val="24"/>
          <w:lang w:eastAsia="uk-UA"/>
        </w:rPr>
        <w:t xml:space="preserve"> </w:t>
      </w:r>
      <w:r w:rsidR="0092588B" w:rsidRPr="000A5CF6">
        <w:rPr>
          <w:rFonts w:ascii="Times New Roman" w:eastAsia="Times New Roman" w:hAnsi="Times New Roman" w:cs="Times New Roman"/>
          <w:color w:val="000000" w:themeColor="text1"/>
          <w:sz w:val="24"/>
          <w:szCs w:val="24"/>
          <w:lang w:eastAsia="uk-UA"/>
        </w:rPr>
        <w:t>(</w:t>
      </w:r>
      <w:r w:rsidR="004456CA" w:rsidRPr="000A5CF6">
        <w:rPr>
          <w:rFonts w:ascii="Times New Roman" w:eastAsia="Times New Roman" w:hAnsi="Times New Roman" w:cs="Times New Roman"/>
          <w:color w:val="000000" w:themeColor="text1"/>
          <w:sz w:val="24"/>
          <w:szCs w:val="24"/>
          <w:lang w:eastAsia="uk-UA"/>
        </w:rPr>
        <w:t>47</w:t>
      </w:r>
      <w:r w:rsidR="000279F3" w:rsidRPr="000A5CF6">
        <w:rPr>
          <w:rFonts w:ascii="Times New Roman" w:eastAsia="Times New Roman" w:hAnsi="Times New Roman" w:cs="Times New Roman"/>
          <w:color w:val="000000" w:themeColor="text1"/>
          <w:sz w:val="24"/>
          <w:szCs w:val="24"/>
          <w:lang w:eastAsia="uk-UA"/>
        </w:rPr>
        <w:t xml:space="preserve"> %</w:t>
      </w:r>
      <w:r w:rsidR="0092588B" w:rsidRPr="000A5CF6">
        <w:rPr>
          <w:rFonts w:ascii="Times New Roman" w:eastAsia="Times New Roman" w:hAnsi="Times New Roman" w:cs="Times New Roman"/>
          <w:color w:val="000000" w:themeColor="text1"/>
          <w:sz w:val="24"/>
          <w:szCs w:val="24"/>
          <w:lang w:eastAsia="uk-UA"/>
        </w:rPr>
        <w:t>)</w:t>
      </w:r>
      <w:r w:rsidR="000279F3" w:rsidRPr="000A5CF6">
        <w:rPr>
          <w:rFonts w:ascii="Times New Roman" w:eastAsia="Times New Roman" w:hAnsi="Times New Roman" w:cs="Times New Roman"/>
          <w:color w:val="000000" w:themeColor="text1"/>
          <w:sz w:val="24"/>
          <w:szCs w:val="24"/>
          <w:lang w:eastAsia="uk-UA"/>
        </w:rPr>
        <w:t xml:space="preserve">. </w:t>
      </w:r>
      <w:r w:rsidR="00A23E96" w:rsidRPr="0010737C">
        <w:rPr>
          <w:rFonts w:ascii="Times New Roman" w:hAnsi="Times New Roman" w:cs="Times New Roman"/>
          <w:sz w:val="24"/>
          <w:szCs w:val="24"/>
        </w:rPr>
        <w:t xml:space="preserve">Окреслено та досліджено коло причин низького рівня інвестиційної діяльності вітчизняних страхових </w:t>
      </w:r>
      <w:r w:rsidR="003A11DF" w:rsidRPr="0010737C">
        <w:rPr>
          <w:rFonts w:ascii="Times New Roman" w:hAnsi="Times New Roman" w:cs="Times New Roman"/>
          <w:sz w:val="24"/>
          <w:szCs w:val="24"/>
        </w:rPr>
        <w:t xml:space="preserve">організацій, </w:t>
      </w:r>
      <w:r w:rsidR="003A11DF" w:rsidRPr="00587EEB">
        <w:rPr>
          <w:rFonts w:ascii="Times New Roman" w:hAnsi="Times New Roman" w:cs="Times New Roman"/>
          <w:color w:val="000000" w:themeColor="text1"/>
          <w:sz w:val="24"/>
          <w:szCs w:val="24"/>
        </w:rPr>
        <w:t>ключовими серед яких визначено</w:t>
      </w:r>
      <w:r w:rsidR="00A23E96" w:rsidRPr="0010737C">
        <w:rPr>
          <w:rFonts w:ascii="Times New Roman" w:hAnsi="Times New Roman" w:cs="Times New Roman"/>
          <w:color w:val="C00000"/>
          <w:sz w:val="24"/>
          <w:szCs w:val="24"/>
        </w:rPr>
        <w:t xml:space="preserve"> </w:t>
      </w:r>
      <w:r w:rsidR="009B4A32" w:rsidRPr="0010737C">
        <w:rPr>
          <w:rFonts w:ascii="Times New Roman" w:eastAsia="Times New Roman" w:hAnsi="Times New Roman" w:cs="Times New Roman"/>
          <w:color w:val="000000" w:themeColor="text1"/>
          <w:sz w:val="24"/>
          <w:szCs w:val="24"/>
          <w:lang w:eastAsia="uk-UA"/>
        </w:rPr>
        <w:t>політичну та економічну нестабільність (</w:t>
      </w:r>
      <w:r w:rsidR="0010737C" w:rsidRPr="0010737C">
        <w:rPr>
          <w:rFonts w:ascii="Times New Roman" w:eastAsia="Times New Roman" w:hAnsi="Times New Roman" w:cs="Times New Roman"/>
          <w:color w:val="000000" w:themeColor="text1"/>
          <w:sz w:val="24"/>
          <w:szCs w:val="24"/>
          <w:lang w:eastAsia="uk-UA"/>
        </w:rPr>
        <w:t xml:space="preserve">домінуючі фактори, що негативно впливають на інвестиційну </w:t>
      </w:r>
      <w:r w:rsidR="0010737C" w:rsidRPr="0010737C">
        <w:rPr>
          <w:rFonts w:ascii="Times New Roman" w:eastAsia="Times New Roman" w:hAnsi="Times New Roman" w:cs="Times New Roman"/>
          <w:color w:val="000000" w:themeColor="text1"/>
          <w:sz w:val="24"/>
          <w:szCs w:val="24"/>
          <w:lang w:eastAsia="uk-UA"/>
        </w:rPr>
        <w:lastRenderedPageBreak/>
        <w:t>діяльність</w:t>
      </w:r>
      <w:r w:rsidR="0010737C" w:rsidRPr="0010737C">
        <w:rPr>
          <w:rFonts w:ascii="Times New Roman" w:eastAsia="Times New Roman" w:hAnsi="Times New Roman" w:cs="Times New Roman"/>
          <w:bCs/>
          <w:color w:val="000000" w:themeColor="text1"/>
          <w:sz w:val="24"/>
          <w:szCs w:val="24"/>
          <w:lang w:eastAsia="uk-UA"/>
        </w:rPr>
        <w:t xml:space="preserve"> страхових організацій</w:t>
      </w:r>
      <w:r w:rsidR="009B4A32" w:rsidRPr="0010737C">
        <w:rPr>
          <w:rFonts w:ascii="Times New Roman" w:eastAsia="Times New Roman" w:hAnsi="Times New Roman" w:cs="Times New Roman"/>
          <w:color w:val="000000" w:themeColor="text1"/>
          <w:sz w:val="24"/>
          <w:szCs w:val="24"/>
          <w:lang w:eastAsia="uk-UA"/>
        </w:rPr>
        <w:t>); відсутність на ринку України довгострокових фінансових інструментів, в які могли б вкладати кошти страхові організації;</w:t>
      </w:r>
      <w:r w:rsidR="009B4A32" w:rsidRPr="0010737C">
        <w:rPr>
          <w:rFonts w:ascii="Times New Roman" w:eastAsia="Times New Roman" w:hAnsi="Times New Roman" w:cs="Times New Roman"/>
          <w:sz w:val="24"/>
          <w:szCs w:val="24"/>
          <w:lang w:eastAsia="uk-UA"/>
        </w:rPr>
        <w:t xml:space="preserve"> низька капіталізація страхового ринку</w:t>
      </w:r>
      <w:r w:rsidR="0062786E">
        <w:rPr>
          <w:rFonts w:ascii="Times New Roman" w:eastAsia="Times New Roman" w:hAnsi="Times New Roman" w:cs="Times New Roman"/>
          <w:sz w:val="24"/>
          <w:szCs w:val="24"/>
          <w:lang w:eastAsia="uk-UA"/>
        </w:rPr>
        <w:t xml:space="preserve">. </w:t>
      </w:r>
      <w:r w:rsidR="00A23E96" w:rsidRPr="00FE1646">
        <w:rPr>
          <w:rFonts w:ascii="Times New Roman" w:hAnsi="Times New Roman" w:cs="Times New Roman"/>
          <w:sz w:val="24"/>
          <w:szCs w:val="24"/>
        </w:rPr>
        <w:t>Охарактеризовано ключові умови активізації</w:t>
      </w:r>
      <w:r w:rsidR="00A23E96" w:rsidRPr="00A23E96">
        <w:rPr>
          <w:rFonts w:ascii="Times New Roman" w:hAnsi="Times New Roman" w:cs="Times New Roman"/>
          <w:sz w:val="24"/>
          <w:szCs w:val="24"/>
        </w:rPr>
        <w:t xml:space="preserve"> та визначено перспективні напрями розвитку інвестиційної діяльності вітчизняних страхових організацій.</w:t>
      </w:r>
    </w:p>
    <w:p w:rsidR="00AE58E3" w:rsidRPr="00F75060" w:rsidRDefault="00AE58E3" w:rsidP="00AE58E3">
      <w:pPr>
        <w:spacing w:after="0" w:line="240" w:lineRule="auto"/>
        <w:ind w:firstLine="567"/>
        <w:jc w:val="both"/>
        <w:rPr>
          <w:rFonts w:ascii="Times New Roman" w:hAnsi="Times New Roman" w:cs="Times New Roman"/>
          <w:color w:val="000000" w:themeColor="text1"/>
          <w:sz w:val="24"/>
          <w:szCs w:val="24"/>
        </w:rPr>
      </w:pPr>
      <w:r w:rsidRPr="00F75060">
        <w:rPr>
          <w:rFonts w:ascii="Times New Roman" w:eastAsia="Calibri" w:hAnsi="Times New Roman" w:cs="Times New Roman"/>
          <w:color w:val="000000" w:themeColor="text1"/>
          <w:sz w:val="24"/>
          <w:szCs w:val="24"/>
        </w:rPr>
        <w:t xml:space="preserve">Здійснене дослідження містить теоретичні та практичні положення, що спрямовані на формування </w:t>
      </w:r>
      <w:r w:rsidRPr="00F75060">
        <w:rPr>
          <w:rFonts w:ascii="Times New Roman" w:hAnsi="Times New Roman" w:cs="Times New Roman"/>
          <w:color w:val="000000" w:themeColor="text1"/>
          <w:sz w:val="24"/>
          <w:szCs w:val="24"/>
        </w:rPr>
        <w:t xml:space="preserve">ефективної інвестиційної стратегії вітчизняних </w:t>
      </w:r>
      <w:r w:rsidRPr="00F75060">
        <w:rPr>
          <w:rFonts w:ascii="Times New Roman" w:eastAsia="Times New Roman" w:hAnsi="Times New Roman" w:cs="Times New Roman"/>
          <w:color w:val="000000" w:themeColor="text1"/>
          <w:sz w:val="24"/>
          <w:szCs w:val="24"/>
          <w:lang w:eastAsia="uk-UA"/>
        </w:rPr>
        <w:t>страхових організацій</w:t>
      </w:r>
      <w:r w:rsidRPr="00F75060">
        <w:rPr>
          <w:rFonts w:ascii="Times New Roman" w:eastAsia="Calibri" w:hAnsi="Times New Roman" w:cs="Times New Roman"/>
          <w:color w:val="000000" w:themeColor="text1"/>
          <w:sz w:val="24"/>
          <w:szCs w:val="24"/>
        </w:rPr>
        <w:t xml:space="preserve">, створюючи в кінцевому підсумку підґрунтя </w:t>
      </w:r>
      <w:r w:rsidRPr="00F75060">
        <w:rPr>
          <w:rFonts w:ascii="Times New Roman" w:hAnsi="Times New Roman" w:cs="Times New Roman"/>
          <w:color w:val="000000" w:themeColor="text1"/>
          <w:sz w:val="24"/>
          <w:szCs w:val="24"/>
        </w:rPr>
        <w:t xml:space="preserve">сталого та динамічного розвитку </w:t>
      </w:r>
      <w:r w:rsidRPr="00F75060">
        <w:rPr>
          <w:rFonts w:ascii="Times New Roman" w:eastAsia="Times New Roman" w:hAnsi="Times New Roman" w:cs="Times New Roman"/>
          <w:color w:val="000000" w:themeColor="text1"/>
          <w:sz w:val="24"/>
          <w:szCs w:val="24"/>
          <w:lang w:eastAsia="uk-UA"/>
        </w:rPr>
        <w:t>економіки країни в</w:t>
      </w:r>
      <w:r>
        <w:rPr>
          <w:rFonts w:ascii="Times New Roman" w:eastAsia="Times New Roman" w:hAnsi="Times New Roman" w:cs="Times New Roman"/>
          <w:color w:val="000000" w:themeColor="text1"/>
          <w:sz w:val="24"/>
          <w:szCs w:val="24"/>
          <w:lang w:eastAsia="uk-UA"/>
        </w:rPr>
        <w:t xml:space="preserve"> </w:t>
      </w:r>
      <w:r w:rsidRPr="00F75060">
        <w:rPr>
          <w:rFonts w:ascii="Times New Roman" w:eastAsia="Times New Roman" w:hAnsi="Times New Roman" w:cs="Times New Roman"/>
          <w:color w:val="000000" w:themeColor="text1"/>
          <w:sz w:val="24"/>
          <w:szCs w:val="24"/>
          <w:lang w:eastAsia="uk-UA"/>
        </w:rPr>
        <w:t>цілому</w:t>
      </w:r>
      <w:r w:rsidRPr="00F75060">
        <w:rPr>
          <w:rFonts w:ascii="Times New Roman" w:hAnsi="Times New Roman" w:cs="Times New Roman"/>
          <w:color w:val="000000" w:themeColor="text1"/>
          <w:sz w:val="24"/>
          <w:szCs w:val="24"/>
        </w:rPr>
        <w:t xml:space="preserve">. </w:t>
      </w:r>
    </w:p>
    <w:p w:rsidR="00FA4546" w:rsidRDefault="00FA4546" w:rsidP="00F849A8">
      <w:pPr>
        <w:tabs>
          <w:tab w:val="left" w:pos="2190"/>
        </w:tabs>
        <w:spacing w:after="0" w:line="240" w:lineRule="auto"/>
        <w:ind w:firstLine="567"/>
        <w:jc w:val="both"/>
        <w:rPr>
          <w:rFonts w:ascii="Times New Roman" w:hAnsi="Times New Roman" w:cs="Times New Roman"/>
          <w:sz w:val="28"/>
          <w:szCs w:val="28"/>
        </w:rPr>
      </w:pPr>
    </w:p>
    <w:p w:rsidR="00862D68" w:rsidRPr="00862D68" w:rsidRDefault="00862D68" w:rsidP="00862D68">
      <w:pPr>
        <w:spacing w:after="0" w:line="240" w:lineRule="auto"/>
        <w:ind w:firstLine="567"/>
        <w:jc w:val="both"/>
        <w:rPr>
          <w:rFonts w:ascii="Times New Roman" w:eastAsia="Calibri" w:hAnsi="Times New Roman" w:cs="Times New Roman"/>
          <w:sz w:val="24"/>
          <w:szCs w:val="24"/>
        </w:rPr>
      </w:pPr>
      <w:r w:rsidRPr="00862D68">
        <w:rPr>
          <w:rFonts w:ascii="Times New Roman" w:eastAsia="Calibri" w:hAnsi="Times New Roman" w:cs="Times New Roman"/>
          <w:sz w:val="24"/>
          <w:szCs w:val="24"/>
          <w:lang w:val="en-US"/>
        </w:rPr>
        <w:t>The article is devoted to topical issues of investment activity of insurance organizations operating in the insurance market of Ukraine. At the present stage, insurance companies have a special place in ensuring the investment process, as evidenced by the experience of developed foreign countries. At the same time, the Ukrainian insurance practice is somewhat different and this area of activity of insurers in Ukraine remains underused.</w:t>
      </w:r>
    </w:p>
    <w:p w:rsidR="00862D68" w:rsidRPr="00862D68" w:rsidRDefault="00862D68" w:rsidP="00862D68">
      <w:pPr>
        <w:spacing w:after="0" w:line="240" w:lineRule="auto"/>
        <w:ind w:firstLine="567"/>
        <w:jc w:val="both"/>
        <w:rPr>
          <w:rFonts w:ascii="Times New Roman" w:eastAsia="Calibri" w:hAnsi="Times New Roman" w:cs="Times New Roman"/>
          <w:sz w:val="24"/>
          <w:szCs w:val="24"/>
          <w:lang w:val="en-US"/>
        </w:rPr>
      </w:pPr>
      <w:r w:rsidRPr="00862D68">
        <w:rPr>
          <w:rFonts w:ascii="Times New Roman" w:eastAsia="Calibri" w:hAnsi="Times New Roman" w:cs="Times New Roman"/>
          <w:sz w:val="24"/>
          <w:szCs w:val="24"/>
          <w:lang w:val="en-US"/>
        </w:rPr>
        <w:t>The presented study is formed in the context of two aspects: general, which allowed to draw a conclusion about the rather fast and stable pace of general development of the domestic insurance market and specific, which allowed to determine the investment direction of domestic insurers as underused (contrary to the experience of developed foreign countries).</w:t>
      </w:r>
    </w:p>
    <w:p w:rsidR="00862D68" w:rsidRPr="00862D68" w:rsidRDefault="00862D68" w:rsidP="00862D68">
      <w:pPr>
        <w:spacing w:after="0" w:line="240" w:lineRule="auto"/>
        <w:ind w:firstLine="567"/>
        <w:jc w:val="both"/>
        <w:rPr>
          <w:rFonts w:ascii="Times New Roman" w:eastAsia="Calibri" w:hAnsi="Times New Roman" w:cs="Times New Roman"/>
          <w:sz w:val="24"/>
          <w:szCs w:val="24"/>
          <w:lang w:val="en-US"/>
        </w:rPr>
      </w:pPr>
      <w:r w:rsidRPr="00862D68">
        <w:rPr>
          <w:rFonts w:ascii="Times New Roman" w:eastAsia="Calibri" w:hAnsi="Times New Roman" w:cs="Times New Roman"/>
          <w:sz w:val="24"/>
          <w:szCs w:val="24"/>
          <w:lang w:val="en-US"/>
        </w:rPr>
        <w:t>The key areas of investment of insurance companies operating in the Ukrainian insurance market are considered. According to the results of the study, the latter include: bank deposits, securities issued by the state, cash on current accounts, real estate and others. It is determined that the vast majority of domestic insurers focus directly on insurance operations, being satisfied with low-yield investment instruments, including deposits (47%).</w:t>
      </w:r>
      <w:r w:rsidRPr="00862D68">
        <w:rPr>
          <w:rFonts w:ascii="Times New Roman" w:eastAsia="Calibri" w:hAnsi="Times New Roman" w:cs="Times New Roman"/>
          <w:sz w:val="24"/>
          <w:szCs w:val="24"/>
        </w:rPr>
        <w:t xml:space="preserve"> </w:t>
      </w:r>
      <w:r w:rsidRPr="00862D68">
        <w:rPr>
          <w:rFonts w:ascii="Times New Roman" w:eastAsia="Calibri" w:hAnsi="Times New Roman" w:cs="Times New Roman"/>
          <w:sz w:val="24"/>
          <w:szCs w:val="24"/>
          <w:lang w:val="en-US"/>
        </w:rPr>
        <w:t>The range of reasons for the low level of investment activity of domestic insurance organizations is outlined and studied, the key ones being political and economic instability (dominant factors that negatively affect the investment activity of insurance organizations); lack of long-term financial instruments on the Ukrainian market in which insurance companies could invest; low capitalization of the insurance market. The key conditions of activation are characterized and perspective directions of development of investment activity of domestic insurance organizations are determined.</w:t>
      </w:r>
      <w:r w:rsidRPr="00862D68">
        <w:rPr>
          <w:rFonts w:ascii="Calibri" w:eastAsia="Calibri" w:hAnsi="Calibri" w:cs="Times New Roman"/>
        </w:rPr>
        <w:t xml:space="preserve"> </w:t>
      </w:r>
      <w:r w:rsidRPr="00862D68">
        <w:rPr>
          <w:rFonts w:ascii="Times New Roman" w:eastAsia="Calibri" w:hAnsi="Times New Roman" w:cs="Times New Roman"/>
          <w:sz w:val="24"/>
          <w:szCs w:val="24"/>
          <w:lang w:val="en-US"/>
        </w:rPr>
        <w:t xml:space="preserve">It is determined that investment activity has an impact on the financial position of insurance </w:t>
      </w:r>
      <w:proofErr w:type="gramStart"/>
      <w:r w:rsidRPr="00862D68">
        <w:rPr>
          <w:rFonts w:ascii="Times New Roman" w:eastAsia="Calibri" w:hAnsi="Times New Roman" w:cs="Times New Roman"/>
          <w:sz w:val="24"/>
          <w:szCs w:val="24"/>
          <w:lang w:val="en-US"/>
        </w:rPr>
        <w:t>companies,</w:t>
      </w:r>
      <w:proofErr w:type="gramEnd"/>
      <w:r w:rsidRPr="00862D68">
        <w:rPr>
          <w:rFonts w:ascii="Times New Roman" w:eastAsia="Calibri" w:hAnsi="Times New Roman" w:cs="Times New Roman"/>
          <w:sz w:val="24"/>
          <w:szCs w:val="24"/>
          <w:lang w:val="en-US"/>
        </w:rPr>
        <w:t xml:space="preserve"> as a result, a properly chosen investment strategy is the key to future profits and high solvency. This, in turn, makes it a necessary condition for insurers to carry out operations to invest temporarily free funds.</w:t>
      </w:r>
    </w:p>
    <w:p w:rsidR="00862D68" w:rsidRPr="00862D68" w:rsidRDefault="00862D68" w:rsidP="00862D68">
      <w:pPr>
        <w:spacing w:line="240" w:lineRule="auto"/>
        <w:ind w:firstLine="567"/>
        <w:jc w:val="both"/>
        <w:rPr>
          <w:rFonts w:ascii="Times New Roman" w:eastAsia="Calibri" w:hAnsi="Times New Roman" w:cs="Times New Roman"/>
          <w:sz w:val="24"/>
          <w:szCs w:val="24"/>
          <w:lang w:val="en-US"/>
        </w:rPr>
      </w:pPr>
      <w:r w:rsidRPr="00862D68">
        <w:rPr>
          <w:rFonts w:ascii="Times New Roman" w:eastAsia="Calibri" w:hAnsi="Times New Roman" w:cs="Times New Roman"/>
          <w:sz w:val="24"/>
          <w:szCs w:val="24"/>
          <w:lang w:val="en-US"/>
        </w:rPr>
        <w:t>The study contains theoretical and practical provisions aimed at forming an effective investment strategy of domestic insurance companies, ultimately creating the basis for sustainable and dynamic development of the economy as a whole.</w:t>
      </w:r>
    </w:p>
    <w:p w:rsidR="00F448F1" w:rsidRPr="00862D68" w:rsidRDefault="00F448F1" w:rsidP="00A23E96">
      <w:pPr>
        <w:spacing w:after="0" w:line="240" w:lineRule="auto"/>
        <w:ind w:firstLine="567"/>
        <w:jc w:val="both"/>
        <w:rPr>
          <w:rFonts w:ascii="Times New Roman" w:hAnsi="Times New Roman" w:cs="Times New Roman"/>
          <w:sz w:val="24"/>
          <w:szCs w:val="24"/>
          <w:lang w:val="en-US"/>
        </w:rPr>
      </w:pPr>
    </w:p>
    <w:p w:rsidR="00714FB7" w:rsidRPr="0036650A" w:rsidRDefault="008B01B2" w:rsidP="003F2AE2">
      <w:pPr>
        <w:spacing w:after="0" w:line="240" w:lineRule="auto"/>
        <w:ind w:firstLine="567"/>
        <w:jc w:val="both"/>
        <w:rPr>
          <w:rFonts w:ascii="Times New Roman" w:eastAsia="Times New Roman" w:hAnsi="Times New Roman" w:cs="Times New Roman"/>
          <w:i/>
          <w:sz w:val="24"/>
          <w:szCs w:val="24"/>
          <w:lang w:eastAsia="uk-UA"/>
        </w:rPr>
      </w:pPr>
      <w:r w:rsidRPr="0036650A">
        <w:rPr>
          <w:rFonts w:ascii="Times New Roman" w:eastAsia="Times New Roman" w:hAnsi="Times New Roman" w:cs="Times New Roman"/>
          <w:i/>
          <w:sz w:val="24"/>
          <w:szCs w:val="24"/>
          <w:lang w:eastAsia="uk-UA"/>
        </w:rPr>
        <w:t>Ключові слова:</w:t>
      </w:r>
      <w:r w:rsidR="003F2AE2" w:rsidRPr="0036650A">
        <w:t xml:space="preserve"> </w:t>
      </w:r>
      <w:r w:rsidR="003F2AE2" w:rsidRPr="0036650A">
        <w:rPr>
          <w:rFonts w:ascii="Times New Roman" w:eastAsia="Times New Roman" w:hAnsi="Times New Roman" w:cs="Times New Roman"/>
          <w:i/>
          <w:sz w:val="24"/>
          <w:szCs w:val="24"/>
          <w:lang w:eastAsia="uk-UA"/>
        </w:rPr>
        <w:t>страхування, страхові організації, страховий ринок, інвестиції, інвестиційна діяльність, інвестиційна стратегія, страхові резерви, цінні папери, банківські вклади.</w:t>
      </w:r>
    </w:p>
    <w:p w:rsidR="008B01B2" w:rsidRPr="00A250D2" w:rsidRDefault="00BA2AE9" w:rsidP="003F2AE2">
      <w:pPr>
        <w:spacing w:after="0" w:line="240" w:lineRule="auto"/>
        <w:ind w:firstLine="567"/>
        <w:jc w:val="both"/>
        <w:rPr>
          <w:rFonts w:ascii="Times New Roman" w:eastAsia="Times New Roman" w:hAnsi="Times New Roman" w:cs="Times New Roman"/>
          <w:i/>
          <w:sz w:val="24"/>
          <w:szCs w:val="24"/>
          <w:lang w:val="en-US" w:eastAsia="uk-UA"/>
        </w:rPr>
      </w:pPr>
      <w:r w:rsidRPr="00A250D2">
        <w:rPr>
          <w:rFonts w:ascii="Times New Roman" w:eastAsia="Times New Roman" w:hAnsi="Times New Roman" w:cs="Times New Roman"/>
          <w:i/>
          <w:sz w:val="24"/>
          <w:szCs w:val="24"/>
          <w:lang w:val="en-US" w:eastAsia="uk-UA"/>
        </w:rPr>
        <w:t>Key words:</w:t>
      </w:r>
      <w:r w:rsidR="003F2AE2" w:rsidRPr="00A250D2">
        <w:rPr>
          <w:lang w:val="en-US"/>
        </w:rPr>
        <w:t xml:space="preserve"> </w:t>
      </w:r>
      <w:r w:rsidR="003F2AE2" w:rsidRPr="00A250D2">
        <w:rPr>
          <w:rFonts w:ascii="Times New Roman" w:eastAsia="Times New Roman" w:hAnsi="Times New Roman" w:cs="Times New Roman"/>
          <w:i/>
          <w:sz w:val="24"/>
          <w:szCs w:val="24"/>
          <w:lang w:val="en-US" w:eastAsia="uk-UA"/>
        </w:rPr>
        <w:t>insurance, insurance companies, insurance market, investments, investment activities, investment strategy, insurance reserves, securities, bank deposits.</w:t>
      </w:r>
    </w:p>
    <w:p w:rsidR="008B01B2" w:rsidRPr="0036650A" w:rsidRDefault="008B01B2" w:rsidP="001E412E">
      <w:pPr>
        <w:spacing w:after="0" w:line="240" w:lineRule="auto"/>
        <w:rPr>
          <w:rFonts w:ascii="Times New Roman" w:eastAsia="Times New Roman" w:hAnsi="Times New Roman" w:cs="Times New Roman"/>
          <w:sz w:val="24"/>
          <w:szCs w:val="24"/>
          <w:lang w:eastAsia="uk-UA"/>
        </w:rPr>
      </w:pPr>
    </w:p>
    <w:p w:rsidR="00BF33C5" w:rsidRPr="0036650A" w:rsidRDefault="00BE6FBA" w:rsidP="00CB4000">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b/>
          <w:color w:val="000000" w:themeColor="text1"/>
          <w:sz w:val="28"/>
          <w:szCs w:val="24"/>
          <w:lang w:eastAsia="uk-UA"/>
        </w:rPr>
        <w:t xml:space="preserve">Постановка </w:t>
      </w:r>
      <w:r w:rsidR="005C2C70" w:rsidRPr="0036650A">
        <w:rPr>
          <w:rFonts w:ascii="Times New Roman" w:eastAsia="Times New Roman" w:hAnsi="Times New Roman" w:cs="Times New Roman"/>
          <w:b/>
          <w:color w:val="000000" w:themeColor="text1"/>
          <w:sz w:val="28"/>
          <w:szCs w:val="24"/>
          <w:lang w:eastAsia="uk-UA"/>
        </w:rPr>
        <w:t>проблеми</w:t>
      </w:r>
      <w:r w:rsidRPr="0036650A">
        <w:rPr>
          <w:rFonts w:ascii="Times New Roman" w:eastAsia="Times New Roman" w:hAnsi="Times New Roman" w:cs="Times New Roman"/>
          <w:b/>
          <w:color w:val="000000" w:themeColor="text1"/>
          <w:sz w:val="28"/>
          <w:szCs w:val="24"/>
          <w:lang w:eastAsia="uk-UA"/>
        </w:rPr>
        <w:t xml:space="preserve">. </w:t>
      </w:r>
      <w:r w:rsidR="00BF33C5" w:rsidRPr="0036650A">
        <w:rPr>
          <w:rFonts w:ascii="Times New Roman" w:eastAsia="Times New Roman" w:hAnsi="Times New Roman" w:cs="Times New Roman"/>
          <w:color w:val="000000" w:themeColor="text1"/>
          <w:sz w:val="28"/>
          <w:szCs w:val="24"/>
          <w:lang w:eastAsia="uk-UA"/>
        </w:rPr>
        <w:t xml:space="preserve">Наразі сучасна економіка </w:t>
      </w:r>
      <w:r w:rsidR="00CD752E" w:rsidRPr="0036650A">
        <w:rPr>
          <w:rFonts w:ascii="Times New Roman" w:eastAsia="Times New Roman" w:hAnsi="Times New Roman" w:cs="Times New Roman"/>
          <w:color w:val="000000" w:themeColor="text1"/>
          <w:sz w:val="28"/>
          <w:szCs w:val="24"/>
          <w:lang w:eastAsia="uk-UA"/>
        </w:rPr>
        <w:t xml:space="preserve">інтерпретує страхування в ролі </w:t>
      </w:r>
      <w:r w:rsidR="00146F2F" w:rsidRPr="0036650A">
        <w:rPr>
          <w:rFonts w:ascii="Times New Roman" w:eastAsia="Times New Roman" w:hAnsi="Times New Roman" w:cs="Times New Roman"/>
          <w:color w:val="000000" w:themeColor="text1"/>
          <w:sz w:val="28"/>
          <w:szCs w:val="24"/>
          <w:lang w:eastAsia="uk-UA"/>
        </w:rPr>
        <w:t xml:space="preserve">потужного </w:t>
      </w:r>
      <w:r w:rsidR="00CD752E" w:rsidRPr="0036650A">
        <w:rPr>
          <w:rFonts w:ascii="Times New Roman" w:eastAsia="Times New Roman" w:hAnsi="Times New Roman" w:cs="Times New Roman"/>
          <w:color w:val="000000" w:themeColor="text1"/>
          <w:sz w:val="28"/>
          <w:szCs w:val="24"/>
          <w:lang w:eastAsia="uk-UA"/>
        </w:rPr>
        <w:t>стабілізатора процесу суспільного відтворення.</w:t>
      </w:r>
      <w:r w:rsidR="00F21A89" w:rsidRPr="0036650A">
        <w:rPr>
          <w:rFonts w:ascii="Times New Roman" w:eastAsia="Times New Roman" w:hAnsi="Times New Roman" w:cs="Times New Roman"/>
          <w:color w:val="000000" w:themeColor="text1"/>
          <w:sz w:val="28"/>
          <w:szCs w:val="24"/>
          <w:lang w:eastAsia="uk-UA"/>
        </w:rPr>
        <w:t xml:space="preserve"> Системне посилення ризиків техногенного, економічного і соціального характеру </w:t>
      </w:r>
      <w:r w:rsidR="009143EB" w:rsidRPr="0036650A">
        <w:rPr>
          <w:rFonts w:ascii="Times New Roman" w:eastAsia="Times New Roman" w:hAnsi="Times New Roman" w:cs="Times New Roman"/>
          <w:color w:val="000000" w:themeColor="text1"/>
          <w:sz w:val="28"/>
          <w:szCs w:val="24"/>
          <w:lang w:eastAsia="uk-UA"/>
        </w:rPr>
        <w:t xml:space="preserve">суттєво </w:t>
      </w:r>
      <w:r w:rsidR="00FE7E54" w:rsidRPr="0036650A">
        <w:rPr>
          <w:rFonts w:ascii="Times New Roman" w:eastAsia="Times New Roman" w:hAnsi="Times New Roman" w:cs="Times New Roman"/>
          <w:color w:val="000000" w:themeColor="text1"/>
          <w:sz w:val="28"/>
          <w:szCs w:val="24"/>
          <w:lang w:eastAsia="uk-UA"/>
        </w:rPr>
        <w:t xml:space="preserve">загрожує </w:t>
      </w:r>
      <w:r w:rsidR="002A3D31" w:rsidRPr="0036650A">
        <w:rPr>
          <w:rFonts w:ascii="Times New Roman" w:eastAsia="Times New Roman" w:hAnsi="Times New Roman" w:cs="Times New Roman"/>
          <w:color w:val="000000" w:themeColor="text1"/>
          <w:sz w:val="28"/>
          <w:szCs w:val="24"/>
          <w:lang w:eastAsia="uk-UA"/>
        </w:rPr>
        <w:t xml:space="preserve">як </w:t>
      </w:r>
      <w:r w:rsidR="00FE7E54" w:rsidRPr="0036650A">
        <w:rPr>
          <w:rFonts w:ascii="Times New Roman" w:eastAsia="Times New Roman" w:hAnsi="Times New Roman" w:cs="Times New Roman"/>
          <w:color w:val="000000" w:themeColor="text1"/>
          <w:sz w:val="28"/>
          <w:szCs w:val="24"/>
          <w:lang w:eastAsia="uk-UA"/>
        </w:rPr>
        <w:t>збереженню</w:t>
      </w:r>
      <w:r w:rsidR="002A3D31" w:rsidRPr="0036650A">
        <w:rPr>
          <w:rFonts w:ascii="Times New Roman" w:eastAsia="Times New Roman" w:hAnsi="Times New Roman" w:cs="Times New Roman"/>
          <w:color w:val="000000" w:themeColor="text1"/>
          <w:sz w:val="28"/>
          <w:szCs w:val="24"/>
          <w:lang w:eastAsia="uk-UA"/>
        </w:rPr>
        <w:t xml:space="preserve">, так і </w:t>
      </w:r>
      <w:r w:rsidR="00FE7E54" w:rsidRPr="0036650A">
        <w:rPr>
          <w:rFonts w:ascii="Times New Roman" w:eastAsia="Times New Roman" w:hAnsi="Times New Roman" w:cs="Times New Roman"/>
          <w:color w:val="000000" w:themeColor="text1"/>
          <w:sz w:val="28"/>
          <w:szCs w:val="24"/>
          <w:lang w:eastAsia="uk-UA"/>
        </w:rPr>
        <w:t xml:space="preserve">зростанню </w:t>
      </w:r>
      <w:r w:rsidR="00076EE3" w:rsidRPr="0036650A">
        <w:rPr>
          <w:rFonts w:ascii="Times New Roman" w:eastAsia="Times New Roman" w:hAnsi="Times New Roman" w:cs="Times New Roman"/>
          <w:color w:val="000000" w:themeColor="text1"/>
          <w:sz w:val="28"/>
          <w:szCs w:val="24"/>
          <w:lang w:eastAsia="uk-UA"/>
        </w:rPr>
        <w:t xml:space="preserve">в подальшому </w:t>
      </w:r>
      <w:r w:rsidR="00FE7E54" w:rsidRPr="0036650A">
        <w:rPr>
          <w:rFonts w:ascii="Times New Roman" w:eastAsia="Times New Roman" w:hAnsi="Times New Roman" w:cs="Times New Roman"/>
          <w:color w:val="000000" w:themeColor="text1"/>
          <w:sz w:val="28"/>
          <w:szCs w:val="24"/>
          <w:lang w:eastAsia="uk-UA"/>
        </w:rPr>
        <w:t>суспільного багатства, що</w:t>
      </w:r>
      <w:r w:rsidR="009143EB" w:rsidRPr="0036650A">
        <w:rPr>
          <w:rFonts w:ascii="Times New Roman" w:eastAsia="Times New Roman" w:hAnsi="Times New Roman" w:cs="Times New Roman"/>
          <w:color w:val="000000" w:themeColor="text1"/>
          <w:sz w:val="28"/>
          <w:szCs w:val="24"/>
          <w:lang w:eastAsia="uk-UA"/>
        </w:rPr>
        <w:t xml:space="preserve"> відтак </w:t>
      </w:r>
      <w:r w:rsidR="00FE7E54" w:rsidRPr="0036650A">
        <w:rPr>
          <w:rFonts w:ascii="Times New Roman" w:eastAsia="Times New Roman" w:hAnsi="Times New Roman" w:cs="Times New Roman"/>
          <w:color w:val="000000" w:themeColor="text1"/>
          <w:sz w:val="28"/>
          <w:szCs w:val="24"/>
          <w:lang w:eastAsia="uk-UA"/>
        </w:rPr>
        <w:t xml:space="preserve">вимагає від держави та суб’єктів господарювання </w:t>
      </w:r>
      <w:r w:rsidR="00C264C9" w:rsidRPr="0036650A">
        <w:rPr>
          <w:rFonts w:ascii="Times New Roman" w:eastAsia="Times New Roman" w:hAnsi="Times New Roman" w:cs="Times New Roman"/>
          <w:color w:val="000000" w:themeColor="text1"/>
          <w:sz w:val="28"/>
          <w:szCs w:val="24"/>
          <w:lang w:eastAsia="uk-UA"/>
        </w:rPr>
        <w:t xml:space="preserve">концентрації зусиль </w:t>
      </w:r>
      <w:r w:rsidR="00C73AE9" w:rsidRPr="0036650A">
        <w:rPr>
          <w:rFonts w:ascii="Times New Roman" w:eastAsia="Times New Roman" w:hAnsi="Times New Roman" w:cs="Times New Roman"/>
          <w:color w:val="000000" w:themeColor="text1"/>
          <w:sz w:val="28"/>
          <w:szCs w:val="24"/>
          <w:lang w:eastAsia="uk-UA"/>
        </w:rPr>
        <w:t>відносно</w:t>
      </w:r>
      <w:r w:rsidR="00FE7E54" w:rsidRPr="0036650A">
        <w:rPr>
          <w:rFonts w:ascii="Times New Roman" w:eastAsia="Times New Roman" w:hAnsi="Times New Roman" w:cs="Times New Roman"/>
          <w:color w:val="000000" w:themeColor="text1"/>
          <w:sz w:val="28"/>
          <w:szCs w:val="24"/>
          <w:lang w:eastAsia="uk-UA"/>
        </w:rPr>
        <w:t xml:space="preserve"> формування </w:t>
      </w:r>
      <w:r w:rsidR="00FD0CAF" w:rsidRPr="0036650A">
        <w:rPr>
          <w:rFonts w:ascii="Times New Roman" w:eastAsia="Times New Roman" w:hAnsi="Times New Roman" w:cs="Times New Roman"/>
          <w:color w:val="000000" w:themeColor="text1"/>
          <w:sz w:val="28"/>
          <w:szCs w:val="24"/>
          <w:lang w:eastAsia="uk-UA"/>
        </w:rPr>
        <w:t xml:space="preserve">ефективної </w:t>
      </w:r>
      <w:r w:rsidR="00FE7E54" w:rsidRPr="0036650A">
        <w:rPr>
          <w:rFonts w:ascii="Times New Roman" w:eastAsia="Times New Roman" w:hAnsi="Times New Roman" w:cs="Times New Roman"/>
          <w:color w:val="000000" w:themeColor="text1"/>
          <w:sz w:val="28"/>
          <w:szCs w:val="24"/>
          <w:lang w:eastAsia="uk-UA"/>
        </w:rPr>
        <w:t xml:space="preserve">системи страхових резервів, </w:t>
      </w:r>
      <w:r w:rsidR="00FD0CAF" w:rsidRPr="0036650A">
        <w:rPr>
          <w:rFonts w:ascii="Times New Roman" w:eastAsia="Times New Roman" w:hAnsi="Times New Roman" w:cs="Times New Roman"/>
          <w:color w:val="000000" w:themeColor="text1"/>
          <w:sz w:val="28"/>
          <w:szCs w:val="24"/>
          <w:lang w:eastAsia="uk-UA"/>
        </w:rPr>
        <w:t>покликаних</w:t>
      </w:r>
      <w:r w:rsidR="00FE7E54" w:rsidRPr="0036650A">
        <w:rPr>
          <w:rFonts w:ascii="Times New Roman" w:eastAsia="Times New Roman" w:hAnsi="Times New Roman" w:cs="Times New Roman"/>
          <w:color w:val="000000" w:themeColor="text1"/>
          <w:sz w:val="28"/>
          <w:szCs w:val="24"/>
          <w:lang w:eastAsia="uk-UA"/>
        </w:rPr>
        <w:t xml:space="preserve"> </w:t>
      </w:r>
      <w:r w:rsidR="00076EE3" w:rsidRPr="0036650A">
        <w:rPr>
          <w:rFonts w:ascii="Times New Roman" w:eastAsia="Times New Roman" w:hAnsi="Times New Roman" w:cs="Times New Roman"/>
          <w:color w:val="000000" w:themeColor="text1"/>
          <w:sz w:val="28"/>
          <w:szCs w:val="24"/>
          <w:lang w:eastAsia="uk-UA"/>
        </w:rPr>
        <w:t>своєчасній</w:t>
      </w:r>
      <w:r w:rsidR="00FE7E54" w:rsidRPr="0036650A">
        <w:rPr>
          <w:rFonts w:ascii="Times New Roman" w:eastAsia="Times New Roman" w:hAnsi="Times New Roman" w:cs="Times New Roman"/>
          <w:color w:val="000000" w:themeColor="text1"/>
          <w:sz w:val="28"/>
          <w:szCs w:val="24"/>
          <w:lang w:eastAsia="uk-UA"/>
        </w:rPr>
        <w:t xml:space="preserve"> компенсації збитків.</w:t>
      </w:r>
    </w:p>
    <w:p w:rsidR="006906CC" w:rsidRPr="0036650A" w:rsidRDefault="000A07CD" w:rsidP="000A07CD">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 xml:space="preserve">Одним із </w:t>
      </w:r>
      <w:r w:rsidR="0088021F" w:rsidRPr="0036650A">
        <w:rPr>
          <w:rFonts w:ascii="Times New Roman" w:eastAsia="Times New Roman" w:hAnsi="Times New Roman" w:cs="Times New Roman"/>
          <w:color w:val="000000" w:themeColor="text1"/>
          <w:sz w:val="28"/>
          <w:szCs w:val="24"/>
          <w:lang w:eastAsia="uk-UA"/>
        </w:rPr>
        <w:t>ключових напрямів</w:t>
      </w:r>
      <w:r w:rsidRPr="0036650A">
        <w:rPr>
          <w:rFonts w:ascii="Times New Roman" w:eastAsia="Times New Roman" w:hAnsi="Times New Roman" w:cs="Times New Roman"/>
          <w:color w:val="000000" w:themeColor="text1"/>
          <w:sz w:val="28"/>
          <w:szCs w:val="24"/>
          <w:lang w:eastAsia="uk-UA"/>
        </w:rPr>
        <w:t xml:space="preserve"> подолання негативних тенденцій у розвитку економіки країни є залучення інвестицій. </w:t>
      </w:r>
      <w:r w:rsidR="00C44232" w:rsidRPr="0036650A">
        <w:rPr>
          <w:rFonts w:ascii="Times New Roman" w:eastAsia="Times New Roman" w:hAnsi="Times New Roman" w:cs="Times New Roman"/>
          <w:color w:val="000000" w:themeColor="text1"/>
          <w:sz w:val="28"/>
          <w:szCs w:val="24"/>
          <w:lang w:eastAsia="uk-UA"/>
        </w:rPr>
        <w:t>Пожвавлення</w:t>
      </w:r>
      <w:r w:rsidRPr="0036650A">
        <w:rPr>
          <w:rFonts w:ascii="Times New Roman" w:eastAsia="Times New Roman" w:hAnsi="Times New Roman" w:cs="Times New Roman"/>
          <w:color w:val="000000" w:themeColor="text1"/>
          <w:sz w:val="28"/>
          <w:szCs w:val="24"/>
          <w:lang w:eastAsia="uk-UA"/>
        </w:rPr>
        <w:t xml:space="preserve"> інвестиційного процесу </w:t>
      </w:r>
      <w:r w:rsidR="00C44232" w:rsidRPr="0036650A">
        <w:rPr>
          <w:rFonts w:ascii="Times New Roman" w:eastAsia="Times New Roman" w:hAnsi="Times New Roman" w:cs="Times New Roman"/>
          <w:color w:val="000000" w:themeColor="text1"/>
          <w:sz w:val="28"/>
          <w:szCs w:val="24"/>
          <w:lang w:eastAsia="uk-UA"/>
        </w:rPr>
        <w:t xml:space="preserve">суттєвою </w:t>
      </w:r>
      <w:r w:rsidRPr="0036650A">
        <w:rPr>
          <w:rFonts w:ascii="Times New Roman" w:eastAsia="Times New Roman" w:hAnsi="Times New Roman" w:cs="Times New Roman"/>
          <w:color w:val="000000" w:themeColor="text1"/>
          <w:sz w:val="28"/>
          <w:szCs w:val="24"/>
          <w:lang w:eastAsia="uk-UA"/>
        </w:rPr>
        <w:t>мірою може бути забезпечен</w:t>
      </w:r>
      <w:r w:rsidR="00B47D0B" w:rsidRPr="0036650A">
        <w:rPr>
          <w:rFonts w:ascii="Times New Roman" w:eastAsia="Times New Roman" w:hAnsi="Times New Roman" w:cs="Times New Roman"/>
          <w:color w:val="000000" w:themeColor="text1"/>
          <w:sz w:val="28"/>
          <w:szCs w:val="24"/>
          <w:lang w:eastAsia="uk-UA"/>
        </w:rPr>
        <w:t>е</w:t>
      </w:r>
      <w:r w:rsidRPr="0036650A">
        <w:rPr>
          <w:rFonts w:ascii="Times New Roman" w:eastAsia="Times New Roman" w:hAnsi="Times New Roman" w:cs="Times New Roman"/>
          <w:color w:val="000000" w:themeColor="text1"/>
          <w:sz w:val="28"/>
          <w:szCs w:val="24"/>
          <w:lang w:eastAsia="uk-UA"/>
        </w:rPr>
        <w:t xml:space="preserve"> за рахунок ефективного використання </w:t>
      </w:r>
      <w:r w:rsidRPr="0036650A">
        <w:rPr>
          <w:rFonts w:ascii="Times New Roman" w:eastAsia="Times New Roman" w:hAnsi="Times New Roman" w:cs="Times New Roman"/>
          <w:color w:val="000000" w:themeColor="text1"/>
          <w:sz w:val="28"/>
          <w:szCs w:val="24"/>
          <w:lang w:eastAsia="uk-UA"/>
        </w:rPr>
        <w:lastRenderedPageBreak/>
        <w:t xml:space="preserve">страхових ресурсів вітчизняних страхових </w:t>
      </w:r>
      <w:r w:rsidR="0031603A" w:rsidRPr="0036650A">
        <w:rPr>
          <w:rFonts w:ascii="Times New Roman" w:eastAsia="Times New Roman" w:hAnsi="Times New Roman" w:cs="Times New Roman"/>
          <w:color w:val="000000" w:themeColor="text1"/>
          <w:sz w:val="28"/>
          <w:szCs w:val="24"/>
          <w:lang w:eastAsia="uk-UA"/>
        </w:rPr>
        <w:t>організацій</w:t>
      </w:r>
      <w:r w:rsidRPr="0036650A">
        <w:rPr>
          <w:rFonts w:ascii="Times New Roman" w:eastAsia="Times New Roman" w:hAnsi="Times New Roman" w:cs="Times New Roman"/>
          <w:color w:val="000000" w:themeColor="text1"/>
          <w:sz w:val="28"/>
          <w:szCs w:val="24"/>
          <w:lang w:eastAsia="uk-UA"/>
        </w:rPr>
        <w:t xml:space="preserve">. Інвестиційні можливості </w:t>
      </w:r>
      <w:r w:rsidR="005E5125" w:rsidRPr="0036650A">
        <w:rPr>
          <w:rFonts w:ascii="Times New Roman" w:eastAsia="Times New Roman" w:hAnsi="Times New Roman" w:cs="Times New Roman"/>
          <w:color w:val="000000" w:themeColor="text1"/>
          <w:sz w:val="28"/>
          <w:szCs w:val="24"/>
          <w:lang w:eastAsia="uk-UA"/>
        </w:rPr>
        <w:t>останніх</w:t>
      </w:r>
      <w:r w:rsidRPr="0036650A">
        <w:rPr>
          <w:rFonts w:ascii="Times New Roman" w:eastAsia="Times New Roman" w:hAnsi="Times New Roman" w:cs="Times New Roman"/>
          <w:color w:val="000000" w:themeColor="text1"/>
          <w:sz w:val="28"/>
          <w:szCs w:val="24"/>
          <w:lang w:eastAsia="uk-UA"/>
        </w:rPr>
        <w:t xml:space="preserve"> обумовлені економічною природою страхування</w:t>
      </w:r>
      <w:r w:rsidR="0064400D" w:rsidRPr="0036650A">
        <w:rPr>
          <w:rFonts w:ascii="Times New Roman" w:eastAsia="Times New Roman" w:hAnsi="Times New Roman" w:cs="Times New Roman"/>
          <w:color w:val="000000" w:themeColor="text1"/>
          <w:sz w:val="28"/>
          <w:szCs w:val="24"/>
          <w:lang w:eastAsia="uk-UA"/>
        </w:rPr>
        <w:t xml:space="preserve">, що дозволяє </w:t>
      </w:r>
      <w:r w:rsidR="005821EF" w:rsidRPr="0036650A">
        <w:rPr>
          <w:rFonts w:ascii="Times New Roman" w:eastAsia="Times New Roman" w:hAnsi="Times New Roman" w:cs="Times New Roman"/>
          <w:color w:val="000000" w:themeColor="text1"/>
          <w:sz w:val="28"/>
          <w:szCs w:val="24"/>
          <w:lang w:eastAsia="uk-UA"/>
        </w:rPr>
        <w:t>їм протягом певного періоду розпоряджатися коштами, отриманими від страхувальників.</w:t>
      </w:r>
    </w:p>
    <w:p w:rsidR="002938B5" w:rsidRPr="0036650A" w:rsidRDefault="00133C6B" w:rsidP="002938B5">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На сучасному етапі</w:t>
      </w:r>
      <w:r w:rsidR="00A1713C" w:rsidRPr="0036650A">
        <w:rPr>
          <w:rFonts w:ascii="Times New Roman" w:eastAsia="Times New Roman" w:hAnsi="Times New Roman" w:cs="Times New Roman"/>
          <w:color w:val="000000" w:themeColor="text1"/>
          <w:sz w:val="28"/>
          <w:szCs w:val="24"/>
          <w:lang w:eastAsia="uk-UA"/>
        </w:rPr>
        <w:t xml:space="preserve"> страхові організації посідають особливе місце в забезпеченні інвестиційного процесу, що підтверджується </w:t>
      </w:r>
      <w:r w:rsidR="008B1F3C" w:rsidRPr="0036650A">
        <w:rPr>
          <w:rFonts w:ascii="Times New Roman" w:eastAsia="Times New Roman" w:hAnsi="Times New Roman" w:cs="Times New Roman"/>
          <w:color w:val="000000" w:themeColor="text1"/>
          <w:sz w:val="28"/>
          <w:szCs w:val="24"/>
          <w:lang w:eastAsia="uk-UA"/>
        </w:rPr>
        <w:t>д</w:t>
      </w:r>
      <w:r w:rsidR="00A1713C" w:rsidRPr="0036650A">
        <w:rPr>
          <w:rFonts w:ascii="Times New Roman" w:eastAsia="Times New Roman" w:hAnsi="Times New Roman" w:cs="Times New Roman"/>
          <w:color w:val="000000" w:themeColor="text1"/>
          <w:sz w:val="28"/>
          <w:szCs w:val="24"/>
          <w:lang w:eastAsia="uk-UA"/>
        </w:rPr>
        <w:t>освід</w:t>
      </w:r>
      <w:r w:rsidR="008B1F3C" w:rsidRPr="0036650A">
        <w:rPr>
          <w:rFonts w:ascii="Times New Roman" w:eastAsia="Times New Roman" w:hAnsi="Times New Roman" w:cs="Times New Roman"/>
          <w:color w:val="000000" w:themeColor="text1"/>
          <w:sz w:val="28"/>
          <w:szCs w:val="24"/>
          <w:lang w:eastAsia="uk-UA"/>
        </w:rPr>
        <w:t>ом</w:t>
      </w:r>
      <w:r w:rsidR="00A1713C" w:rsidRPr="0036650A">
        <w:rPr>
          <w:rFonts w:ascii="Times New Roman" w:eastAsia="Times New Roman" w:hAnsi="Times New Roman" w:cs="Times New Roman"/>
          <w:color w:val="000000" w:themeColor="text1"/>
          <w:sz w:val="28"/>
          <w:szCs w:val="24"/>
          <w:lang w:eastAsia="uk-UA"/>
        </w:rPr>
        <w:t xml:space="preserve"> розвинених зарубіжних країн</w:t>
      </w:r>
      <w:r w:rsidR="008B1F3C" w:rsidRPr="0036650A">
        <w:rPr>
          <w:rFonts w:ascii="Times New Roman" w:eastAsia="Times New Roman" w:hAnsi="Times New Roman" w:cs="Times New Roman"/>
          <w:color w:val="000000" w:themeColor="text1"/>
          <w:sz w:val="28"/>
          <w:szCs w:val="24"/>
          <w:lang w:eastAsia="uk-UA"/>
        </w:rPr>
        <w:t>.</w:t>
      </w:r>
      <w:r w:rsidR="00A1713C" w:rsidRPr="0036650A">
        <w:rPr>
          <w:rFonts w:ascii="Times New Roman" w:eastAsia="Times New Roman" w:hAnsi="Times New Roman" w:cs="Times New Roman"/>
          <w:color w:val="000000" w:themeColor="text1"/>
          <w:sz w:val="28"/>
          <w:szCs w:val="24"/>
          <w:lang w:eastAsia="uk-UA"/>
        </w:rPr>
        <w:t xml:space="preserve"> </w:t>
      </w:r>
      <w:r w:rsidR="00C07F04" w:rsidRPr="0036650A">
        <w:rPr>
          <w:rFonts w:ascii="Times New Roman" w:eastAsia="Times New Roman" w:hAnsi="Times New Roman" w:cs="Times New Roman"/>
          <w:color w:val="000000" w:themeColor="text1"/>
          <w:sz w:val="28"/>
          <w:szCs w:val="24"/>
          <w:lang w:eastAsia="uk-UA"/>
        </w:rPr>
        <w:t xml:space="preserve">Водночас, українська страхова практика є дещо </w:t>
      </w:r>
      <w:r w:rsidR="00801BF3" w:rsidRPr="0036650A">
        <w:rPr>
          <w:rFonts w:ascii="Times New Roman" w:eastAsia="Times New Roman" w:hAnsi="Times New Roman" w:cs="Times New Roman"/>
          <w:color w:val="000000" w:themeColor="text1"/>
          <w:sz w:val="28"/>
          <w:szCs w:val="24"/>
          <w:lang w:eastAsia="uk-UA"/>
        </w:rPr>
        <w:t>іншою та означений напрям діяльності страховиків в Україні залишається недостатньою мірою використаним.</w:t>
      </w:r>
      <w:r w:rsidR="003C5457" w:rsidRPr="0036650A">
        <w:rPr>
          <w:rFonts w:ascii="Times New Roman" w:eastAsia="Times New Roman" w:hAnsi="Times New Roman" w:cs="Times New Roman"/>
          <w:color w:val="000000" w:themeColor="text1"/>
          <w:sz w:val="28"/>
          <w:szCs w:val="24"/>
          <w:lang w:eastAsia="uk-UA"/>
        </w:rPr>
        <w:t xml:space="preserve"> </w:t>
      </w:r>
      <w:r w:rsidR="002938B5" w:rsidRPr="0036650A">
        <w:rPr>
          <w:rFonts w:ascii="Times New Roman" w:eastAsia="Times New Roman" w:hAnsi="Times New Roman" w:cs="Times New Roman"/>
          <w:color w:val="000000" w:themeColor="text1"/>
          <w:sz w:val="28"/>
          <w:szCs w:val="24"/>
          <w:lang w:eastAsia="uk-UA"/>
        </w:rPr>
        <w:t>Варто зауважити, що у світовій практиці розвинених країнах страхові організації за обсягами інвестиційних вкладень перевищують загальновизнаних інституціональних інвесторів на кшталт банків й інвестиційних фондів.</w:t>
      </w:r>
    </w:p>
    <w:p w:rsidR="008102DD" w:rsidRPr="0036650A" w:rsidRDefault="0090079E" w:rsidP="0090079E">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Для прикладу, прибуток від інвестицій</w:t>
      </w:r>
      <w:r w:rsidR="00826354" w:rsidRPr="0036650A">
        <w:rPr>
          <w:rFonts w:ascii="Times New Roman" w:eastAsia="Times New Roman" w:hAnsi="Times New Roman" w:cs="Times New Roman"/>
          <w:color w:val="000000" w:themeColor="text1"/>
          <w:sz w:val="28"/>
          <w:szCs w:val="24"/>
          <w:lang w:eastAsia="uk-UA"/>
        </w:rPr>
        <w:t>ної діяльності</w:t>
      </w:r>
      <w:r w:rsidRPr="0036650A">
        <w:rPr>
          <w:rFonts w:ascii="Times New Roman" w:eastAsia="Times New Roman" w:hAnsi="Times New Roman" w:cs="Times New Roman"/>
          <w:color w:val="000000" w:themeColor="text1"/>
          <w:sz w:val="28"/>
          <w:szCs w:val="24"/>
          <w:lang w:eastAsia="uk-UA"/>
        </w:rPr>
        <w:t xml:space="preserve"> у зарубіжних страхових </w:t>
      </w:r>
      <w:r w:rsidR="00BA12B7" w:rsidRPr="0036650A">
        <w:rPr>
          <w:rFonts w:ascii="Times New Roman" w:eastAsia="Times New Roman" w:hAnsi="Times New Roman" w:cs="Times New Roman"/>
          <w:color w:val="000000" w:themeColor="text1"/>
          <w:sz w:val="28"/>
          <w:szCs w:val="24"/>
          <w:lang w:eastAsia="uk-UA"/>
        </w:rPr>
        <w:t>організаціях</w:t>
      </w:r>
      <w:r w:rsidRPr="0036650A">
        <w:rPr>
          <w:rFonts w:ascii="Times New Roman" w:eastAsia="Times New Roman" w:hAnsi="Times New Roman" w:cs="Times New Roman"/>
          <w:color w:val="000000" w:themeColor="text1"/>
          <w:sz w:val="28"/>
          <w:szCs w:val="24"/>
          <w:lang w:eastAsia="uk-UA"/>
        </w:rPr>
        <w:t xml:space="preserve"> становить у середньому 20­30</w:t>
      </w:r>
      <w:r w:rsidR="00BA12B7" w:rsidRPr="0036650A">
        <w:rPr>
          <w:rFonts w:ascii="Times New Roman" w:eastAsia="Times New Roman" w:hAnsi="Times New Roman" w:cs="Times New Roman"/>
          <w:color w:val="000000" w:themeColor="text1"/>
          <w:sz w:val="28"/>
          <w:szCs w:val="24"/>
          <w:lang w:eastAsia="uk-UA"/>
        </w:rPr>
        <w:t xml:space="preserve"> </w:t>
      </w:r>
      <w:r w:rsidRPr="0036650A">
        <w:rPr>
          <w:rFonts w:ascii="Times New Roman" w:eastAsia="Times New Roman" w:hAnsi="Times New Roman" w:cs="Times New Roman"/>
          <w:color w:val="000000" w:themeColor="text1"/>
          <w:sz w:val="28"/>
          <w:szCs w:val="24"/>
          <w:lang w:eastAsia="uk-UA"/>
        </w:rPr>
        <w:t>% від сукупного доходу, а в Укра</w:t>
      </w:r>
      <w:r w:rsidR="006D3F86" w:rsidRPr="0036650A">
        <w:rPr>
          <w:rFonts w:ascii="Times New Roman" w:eastAsia="Times New Roman" w:hAnsi="Times New Roman" w:cs="Times New Roman"/>
          <w:color w:val="000000" w:themeColor="text1"/>
          <w:sz w:val="28"/>
          <w:szCs w:val="24"/>
          <w:lang w:eastAsia="uk-UA"/>
        </w:rPr>
        <w:t>їні – 2­3% [</w:t>
      </w:r>
      <w:r w:rsidR="00F475A9" w:rsidRPr="0036650A">
        <w:rPr>
          <w:rFonts w:ascii="Times New Roman" w:eastAsia="Times New Roman" w:hAnsi="Times New Roman" w:cs="Times New Roman"/>
          <w:color w:val="000000" w:themeColor="text1"/>
          <w:sz w:val="28"/>
          <w:szCs w:val="24"/>
          <w:lang w:eastAsia="uk-UA"/>
        </w:rPr>
        <w:t>1</w:t>
      </w:r>
      <w:r w:rsidR="006D3F86" w:rsidRPr="0036650A">
        <w:rPr>
          <w:rFonts w:ascii="Times New Roman" w:eastAsia="Times New Roman" w:hAnsi="Times New Roman" w:cs="Times New Roman"/>
          <w:color w:val="000000" w:themeColor="text1"/>
          <w:sz w:val="28"/>
          <w:szCs w:val="24"/>
          <w:lang w:eastAsia="uk-UA"/>
        </w:rPr>
        <w:t xml:space="preserve">, с. </w:t>
      </w:r>
      <w:r w:rsidR="00F475A9" w:rsidRPr="0036650A">
        <w:rPr>
          <w:rFonts w:ascii="Times New Roman" w:eastAsia="Times New Roman" w:hAnsi="Times New Roman" w:cs="Times New Roman"/>
          <w:color w:val="000000" w:themeColor="text1"/>
          <w:sz w:val="28"/>
          <w:szCs w:val="24"/>
          <w:lang w:eastAsia="uk-UA"/>
        </w:rPr>
        <w:t>168</w:t>
      </w:r>
      <w:r w:rsidRPr="0036650A">
        <w:rPr>
          <w:rFonts w:ascii="Times New Roman" w:eastAsia="Times New Roman" w:hAnsi="Times New Roman" w:cs="Times New Roman"/>
          <w:color w:val="000000" w:themeColor="text1"/>
          <w:sz w:val="28"/>
          <w:szCs w:val="24"/>
          <w:lang w:eastAsia="uk-UA"/>
        </w:rPr>
        <w:t xml:space="preserve">]. </w:t>
      </w:r>
      <w:r w:rsidR="00210033" w:rsidRPr="0036650A">
        <w:rPr>
          <w:rFonts w:ascii="Times New Roman" w:eastAsia="Times New Roman" w:hAnsi="Times New Roman" w:cs="Times New Roman"/>
          <w:color w:val="000000" w:themeColor="text1"/>
          <w:sz w:val="28"/>
          <w:szCs w:val="24"/>
          <w:lang w:eastAsia="uk-UA"/>
        </w:rPr>
        <w:t>Як наслідок вищеозначене</w:t>
      </w:r>
      <w:r w:rsidRPr="0036650A">
        <w:rPr>
          <w:rFonts w:ascii="Times New Roman" w:eastAsia="Times New Roman" w:hAnsi="Times New Roman" w:cs="Times New Roman"/>
          <w:color w:val="000000" w:themeColor="text1"/>
          <w:sz w:val="28"/>
          <w:szCs w:val="24"/>
          <w:lang w:eastAsia="uk-UA"/>
        </w:rPr>
        <w:t xml:space="preserve"> обумовлює актуальність проведення досліджень </w:t>
      </w:r>
      <w:r w:rsidR="00FE3ABA" w:rsidRPr="0036650A">
        <w:rPr>
          <w:rFonts w:ascii="Times New Roman" w:eastAsia="Times New Roman" w:hAnsi="Times New Roman" w:cs="Times New Roman"/>
          <w:color w:val="000000" w:themeColor="text1"/>
          <w:sz w:val="28"/>
          <w:szCs w:val="24"/>
          <w:lang w:eastAsia="uk-UA"/>
        </w:rPr>
        <w:t xml:space="preserve">проблем інвестиційної діяльності страхових організацій, </w:t>
      </w:r>
      <w:r w:rsidR="00210033" w:rsidRPr="0036650A">
        <w:rPr>
          <w:rFonts w:ascii="Times New Roman" w:eastAsia="Times New Roman" w:hAnsi="Times New Roman" w:cs="Times New Roman"/>
          <w:color w:val="000000" w:themeColor="text1"/>
          <w:sz w:val="28"/>
          <w:szCs w:val="24"/>
          <w:lang w:eastAsia="uk-UA"/>
        </w:rPr>
        <w:t xml:space="preserve">що </w:t>
      </w:r>
      <w:r w:rsidRPr="0036650A">
        <w:rPr>
          <w:rFonts w:ascii="Times New Roman" w:eastAsia="Times New Roman" w:hAnsi="Times New Roman" w:cs="Times New Roman"/>
          <w:color w:val="000000" w:themeColor="text1"/>
          <w:sz w:val="28"/>
          <w:szCs w:val="24"/>
          <w:lang w:eastAsia="uk-UA"/>
        </w:rPr>
        <w:t xml:space="preserve">дозволяють </w:t>
      </w:r>
      <w:r w:rsidR="002775FE" w:rsidRPr="0036650A">
        <w:rPr>
          <w:rFonts w:ascii="Times New Roman" w:eastAsia="Times New Roman" w:hAnsi="Times New Roman" w:cs="Times New Roman"/>
          <w:color w:val="000000" w:themeColor="text1"/>
          <w:sz w:val="28"/>
          <w:szCs w:val="24"/>
          <w:lang w:eastAsia="uk-UA"/>
        </w:rPr>
        <w:t>останнім</w:t>
      </w:r>
      <w:r w:rsidRPr="0036650A">
        <w:rPr>
          <w:rFonts w:ascii="Times New Roman" w:eastAsia="Times New Roman" w:hAnsi="Times New Roman" w:cs="Times New Roman"/>
          <w:color w:val="000000" w:themeColor="text1"/>
          <w:sz w:val="28"/>
          <w:szCs w:val="24"/>
          <w:lang w:eastAsia="uk-UA"/>
        </w:rPr>
        <w:t xml:space="preserve"> приймати участь в процесах інвестиційної діяльності.</w:t>
      </w:r>
    </w:p>
    <w:p w:rsidR="00007AD3" w:rsidRPr="0036650A" w:rsidRDefault="00FE1E35" w:rsidP="00F44704">
      <w:pPr>
        <w:spacing w:after="0" w:line="240" w:lineRule="auto"/>
        <w:ind w:firstLine="567"/>
        <w:jc w:val="both"/>
        <w:rPr>
          <w:rFonts w:ascii="Times New Roman" w:hAnsi="Times New Roman" w:cs="Times New Roman"/>
          <w:color w:val="000000" w:themeColor="text1"/>
          <w:sz w:val="28"/>
          <w:szCs w:val="28"/>
        </w:rPr>
      </w:pPr>
      <w:r w:rsidRPr="0036650A">
        <w:rPr>
          <w:rFonts w:ascii="Times New Roman" w:eastAsia="Times New Roman" w:hAnsi="Times New Roman" w:cs="Times New Roman"/>
          <w:b/>
          <w:color w:val="000000" w:themeColor="text1"/>
          <w:sz w:val="28"/>
          <w:szCs w:val="24"/>
          <w:lang w:eastAsia="uk-UA"/>
        </w:rPr>
        <w:t xml:space="preserve">Аналіз останніх досліджень і публікацій. </w:t>
      </w:r>
      <w:r w:rsidR="00E9639E" w:rsidRPr="0036650A">
        <w:rPr>
          <w:rFonts w:ascii="Times New Roman" w:eastAsia="Times New Roman" w:hAnsi="Times New Roman" w:cs="Times New Roman"/>
          <w:color w:val="000000" w:themeColor="text1"/>
          <w:sz w:val="28"/>
          <w:szCs w:val="24"/>
          <w:lang w:eastAsia="uk-UA"/>
        </w:rPr>
        <w:t xml:space="preserve">Аналізуючи вплив, що чинить інвестиційна діяльність на фінансові результати страхових організацій, </w:t>
      </w:r>
      <w:r w:rsidR="00FF7D33" w:rsidRPr="0036650A">
        <w:rPr>
          <w:rFonts w:ascii="Times New Roman" w:eastAsia="Times New Roman" w:hAnsi="Times New Roman" w:cs="Times New Roman"/>
          <w:color w:val="000000" w:themeColor="text1"/>
          <w:sz w:val="28"/>
          <w:szCs w:val="24"/>
          <w:lang w:eastAsia="uk-UA"/>
        </w:rPr>
        <w:t>значне коло</w:t>
      </w:r>
      <w:r w:rsidR="00E9639E" w:rsidRPr="0036650A">
        <w:rPr>
          <w:rFonts w:ascii="Times New Roman" w:eastAsia="Times New Roman" w:hAnsi="Times New Roman" w:cs="Times New Roman"/>
          <w:color w:val="000000" w:themeColor="text1"/>
          <w:sz w:val="28"/>
          <w:szCs w:val="24"/>
          <w:lang w:eastAsia="uk-UA"/>
        </w:rPr>
        <w:t xml:space="preserve"> </w:t>
      </w:r>
      <w:r w:rsidR="00FF7D33" w:rsidRPr="0036650A">
        <w:rPr>
          <w:rFonts w:ascii="Times New Roman" w:eastAsia="Times New Roman" w:hAnsi="Times New Roman" w:cs="Times New Roman"/>
          <w:color w:val="000000" w:themeColor="text1"/>
          <w:sz w:val="28"/>
          <w:szCs w:val="24"/>
          <w:lang w:eastAsia="uk-UA"/>
        </w:rPr>
        <w:t>науковців-</w:t>
      </w:r>
      <w:r w:rsidR="00E9639E" w:rsidRPr="0036650A">
        <w:rPr>
          <w:rFonts w:ascii="Times New Roman" w:eastAsia="Times New Roman" w:hAnsi="Times New Roman" w:cs="Times New Roman"/>
          <w:color w:val="000000" w:themeColor="text1"/>
          <w:sz w:val="28"/>
          <w:szCs w:val="24"/>
          <w:lang w:eastAsia="uk-UA"/>
        </w:rPr>
        <w:t xml:space="preserve">економістів намагалися визначити роль </w:t>
      </w:r>
      <w:r w:rsidR="00FF7D33" w:rsidRPr="0036650A">
        <w:rPr>
          <w:rFonts w:ascii="Times New Roman" w:eastAsia="Times New Roman" w:hAnsi="Times New Roman" w:cs="Times New Roman"/>
          <w:color w:val="000000" w:themeColor="text1"/>
          <w:sz w:val="28"/>
          <w:szCs w:val="24"/>
          <w:lang w:eastAsia="uk-UA"/>
        </w:rPr>
        <w:t xml:space="preserve">останньої </w:t>
      </w:r>
      <w:r w:rsidR="00E9639E" w:rsidRPr="0036650A">
        <w:rPr>
          <w:rFonts w:ascii="Times New Roman" w:eastAsia="Times New Roman" w:hAnsi="Times New Roman" w:cs="Times New Roman"/>
          <w:color w:val="000000" w:themeColor="text1"/>
          <w:sz w:val="28"/>
          <w:szCs w:val="24"/>
          <w:lang w:eastAsia="uk-UA"/>
        </w:rPr>
        <w:t>у страховому бізнесі й місце власне страхових операцій.</w:t>
      </w:r>
      <w:r w:rsidR="00187DE8" w:rsidRPr="0036650A">
        <w:rPr>
          <w:rFonts w:ascii="Times New Roman" w:eastAsia="Times New Roman" w:hAnsi="Times New Roman" w:cs="Times New Roman"/>
          <w:color w:val="000000" w:themeColor="text1"/>
          <w:sz w:val="28"/>
          <w:szCs w:val="24"/>
          <w:lang w:eastAsia="uk-UA"/>
        </w:rPr>
        <w:t xml:space="preserve"> </w:t>
      </w:r>
      <w:r w:rsidR="00173B27" w:rsidRPr="0036650A">
        <w:rPr>
          <w:rFonts w:ascii="Times New Roman" w:eastAsia="Times New Roman" w:hAnsi="Times New Roman" w:cs="Times New Roman"/>
          <w:color w:val="000000" w:themeColor="text1"/>
          <w:sz w:val="28"/>
          <w:szCs w:val="24"/>
          <w:lang w:eastAsia="uk-UA"/>
        </w:rPr>
        <w:t xml:space="preserve">До </w:t>
      </w:r>
      <w:r w:rsidR="00DE28B9" w:rsidRPr="0036650A">
        <w:rPr>
          <w:rFonts w:ascii="Times New Roman" w:eastAsia="Times New Roman" w:hAnsi="Times New Roman" w:cs="Times New Roman"/>
          <w:color w:val="000000" w:themeColor="text1"/>
          <w:sz w:val="28"/>
          <w:szCs w:val="24"/>
          <w:lang w:eastAsia="uk-UA"/>
        </w:rPr>
        <w:t>них належать</w:t>
      </w:r>
      <w:r w:rsidR="0017371D" w:rsidRPr="0036650A">
        <w:rPr>
          <w:rFonts w:ascii="Times New Roman" w:hAnsi="Times New Roman" w:cs="Times New Roman"/>
          <w:color w:val="000000" w:themeColor="text1"/>
          <w:sz w:val="28"/>
          <w:szCs w:val="28"/>
        </w:rPr>
        <w:t xml:space="preserve"> такі дослідники:</w:t>
      </w:r>
      <w:r w:rsidR="00FB56A7" w:rsidRPr="0036650A">
        <w:rPr>
          <w:rFonts w:ascii="Times New Roman" w:hAnsi="Times New Roman" w:cs="Times New Roman"/>
          <w:color w:val="000000" w:themeColor="text1"/>
          <w:sz w:val="28"/>
          <w:szCs w:val="28"/>
        </w:rPr>
        <w:t xml:space="preserve"> </w:t>
      </w:r>
      <w:proofErr w:type="spellStart"/>
      <w:r w:rsidR="00007AD3" w:rsidRPr="0036650A">
        <w:rPr>
          <w:rFonts w:ascii="Times New Roman" w:hAnsi="Times New Roman" w:cs="Times New Roman"/>
          <w:color w:val="000000" w:themeColor="text1"/>
          <w:sz w:val="28"/>
          <w:szCs w:val="28"/>
        </w:rPr>
        <w:t>В.</w:t>
      </w:r>
      <w:r w:rsidR="00007AD3" w:rsidRPr="0036650A">
        <w:rPr>
          <w:color w:val="000000" w:themeColor="text1"/>
        </w:rPr>
        <w:t> </w:t>
      </w:r>
      <w:r w:rsidR="00007AD3" w:rsidRPr="0036650A">
        <w:rPr>
          <w:rFonts w:ascii="Times New Roman" w:hAnsi="Times New Roman" w:cs="Times New Roman"/>
          <w:color w:val="000000" w:themeColor="text1"/>
          <w:sz w:val="28"/>
          <w:szCs w:val="28"/>
        </w:rPr>
        <w:t>Базиле</w:t>
      </w:r>
      <w:proofErr w:type="spellEnd"/>
      <w:r w:rsidR="00007AD3" w:rsidRPr="0036650A">
        <w:rPr>
          <w:rFonts w:ascii="Times New Roman" w:hAnsi="Times New Roman" w:cs="Times New Roman"/>
          <w:color w:val="000000" w:themeColor="text1"/>
          <w:sz w:val="28"/>
          <w:szCs w:val="28"/>
        </w:rPr>
        <w:t xml:space="preserve">вич, </w:t>
      </w:r>
      <w:r w:rsidR="00543FAA" w:rsidRPr="0036650A">
        <w:rPr>
          <w:rFonts w:ascii="Times New Roman" w:eastAsia="Calibri" w:hAnsi="Times New Roman" w:cs="Times New Roman"/>
          <w:color w:val="000000" w:themeColor="text1"/>
          <w:sz w:val="28"/>
          <w:szCs w:val="28"/>
        </w:rPr>
        <w:t>В. Баранова,</w:t>
      </w:r>
      <w:r w:rsidR="00543FAA" w:rsidRPr="0036650A">
        <w:rPr>
          <w:rFonts w:ascii="Times New Roman" w:hAnsi="Times New Roman" w:cs="Times New Roman"/>
          <w:color w:val="000000" w:themeColor="text1"/>
          <w:sz w:val="28"/>
          <w:szCs w:val="28"/>
        </w:rPr>
        <w:t xml:space="preserve"> </w:t>
      </w:r>
      <w:proofErr w:type="spellStart"/>
      <w:r w:rsidR="00ED337D" w:rsidRPr="0036650A">
        <w:rPr>
          <w:rFonts w:ascii="Times New Roman" w:hAnsi="Times New Roman" w:cs="Times New Roman"/>
          <w:color w:val="000000" w:themeColor="text1"/>
          <w:sz w:val="28"/>
          <w:szCs w:val="28"/>
        </w:rPr>
        <w:t>Г. Бовсуновс</w:t>
      </w:r>
      <w:proofErr w:type="spellEnd"/>
      <w:r w:rsidR="00ED337D" w:rsidRPr="0036650A">
        <w:rPr>
          <w:rFonts w:ascii="Times New Roman" w:hAnsi="Times New Roman" w:cs="Times New Roman"/>
          <w:color w:val="000000" w:themeColor="text1"/>
          <w:sz w:val="28"/>
          <w:szCs w:val="28"/>
        </w:rPr>
        <w:t>ька</w:t>
      </w:r>
      <w:r w:rsidR="00AE61B1" w:rsidRPr="0036650A">
        <w:rPr>
          <w:rFonts w:ascii="Times New Roman" w:hAnsi="Times New Roman" w:cs="Times New Roman"/>
          <w:color w:val="000000" w:themeColor="text1"/>
          <w:sz w:val="28"/>
          <w:szCs w:val="28"/>
        </w:rPr>
        <w:t xml:space="preserve"> [1]</w:t>
      </w:r>
      <w:r w:rsidR="00ED337D" w:rsidRPr="0036650A">
        <w:rPr>
          <w:rFonts w:ascii="Times New Roman" w:hAnsi="Times New Roman" w:cs="Times New Roman"/>
          <w:color w:val="000000" w:themeColor="text1"/>
          <w:sz w:val="28"/>
          <w:szCs w:val="28"/>
        </w:rPr>
        <w:t>, А. Бойко</w:t>
      </w:r>
      <w:r w:rsidR="00AE61B1" w:rsidRPr="0036650A">
        <w:rPr>
          <w:rFonts w:ascii="Times New Roman" w:hAnsi="Times New Roman" w:cs="Times New Roman"/>
          <w:color w:val="000000" w:themeColor="text1"/>
          <w:sz w:val="28"/>
          <w:szCs w:val="28"/>
        </w:rPr>
        <w:t xml:space="preserve"> [2]</w:t>
      </w:r>
      <w:r w:rsidR="00ED337D" w:rsidRPr="0036650A">
        <w:rPr>
          <w:rFonts w:ascii="Times New Roman" w:hAnsi="Times New Roman" w:cs="Times New Roman"/>
          <w:color w:val="000000" w:themeColor="text1"/>
          <w:sz w:val="28"/>
          <w:szCs w:val="28"/>
        </w:rPr>
        <w:t xml:space="preserve">, </w:t>
      </w:r>
      <w:proofErr w:type="spellStart"/>
      <w:r w:rsidR="000262F4" w:rsidRPr="0036650A">
        <w:rPr>
          <w:rFonts w:ascii="Times New Roman" w:hAnsi="Times New Roman" w:cs="Times New Roman"/>
          <w:color w:val="000000" w:themeColor="text1"/>
          <w:sz w:val="28"/>
          <w:szCs w:val="28"/>
        </w:rPr>
        <w:t>В. Вітвіць</w:t>
      </w:r>
      <w:proofErr w:type="spellEnd"/>
      <w:r w:rsidR="000262F4" w:rsidRPr="0036650A">
        <w:rPr>
          <w:rFonts w:ascii="Times New Roman" w:hAnsi="Times New Roman" w:cs="Times New Roman"/>
          <w:color w:val="000000" w:themeColor="text1"/>
          <w:sz w:val="28"/>
          <w:szCs w:val="28"/>
        </w:rPr>
        <w:t xml:space="preserve">кий, </w:t>
      </w:r>
      <w:proofErr w:type="spellStart"/>
      <w:r w:rsidR="00CE77CC" w:rsidRPr="0036650A">
        <w:rPr>
          <w:rFonts w:ascii="Times New Roman" w:hAnsi="Times New Roman" w:cs="Times New Roman"/>
          <w:color w:val="000000" w:themeColor="text1"/>
          <w:sz w:val="28"/>
          <w:szCs w:val="28"/>
        </w:rPr>
        <w:t>О. Гаманк</w:t>
      </w:r>
      <w:proofErr w:type="spellEnd"/>
      <w:r w:rsidR="00CE77CC" w:rsidRPr="0036650A">
        <w:rPr>
          <w:rFonts w:ascii="Times New Roman" w:hAnsi="Times New Roman" w:cs="Times New Roman"/>
          <w:color w:val="000000" w:themeColor="text1"/>
          <w:sz w:val="28"/>
          <w:szCs w:val="28"/>
        </w:rPr>
        <w:t>ова</w:t>
      </w:r>
      <w:r w:rsidR="00AE61B1" w:rsidRPr="0036650A">
        <w:rPr>
          <w:rFonts w:ascii="Times New Roman" w:hAnsi="Times New Roman" w:cs="Times New Roman"/>
          <w:color w:val="000000" w:themeColor="text1"/>
          <w:sz w:val="28"/>
          <w:szCs w:val="28"/>
        </w:rPr>
        <w:t xml:space="preserve"> [3]</w:t>
      </w:r>
      <w:r w:rsidR="00CE77CC" w:rsidRPr="0036650A">
        <w:rPr>
          <w:rFonts w:ascii="Times New Roman" w:hAnsi="Times New Roman" w:cs="Times New Roman"/>
          <w:color w:val="000000" w:themeColor="text1"/>
          <w:sz w:val="28"/>
          <w:szCs w:val="28"/>
        </w:rPr>
        <w:t xml:space="preserve">, </w:t>
      </w:r>
      <w:r w:rsidR="00ED337D" w:rsidRPr="0036650A">
        <w:rPr>
          <w:rFonts w:ascii="Times New Roman" w:hAnsi="Times New Roman" w:cs="Times New Roman"/>
          <w:color w:val="000000" w:themeColor="text1"/>
          <w:sz w:val="28"/>
          <w:szCs w:val="28"/>
        </w:rPr>
        <w:t>О. Деркач</w:t>
      </w:r>
      <w:r w:rsidR="00AE61B1" w:rsidRPr="0036650A">
        <w:rPr>
          <w:rFonts w:ascii="Times New Roman" w:hAnsi="Times New Roman" w:cs="Times New Roman"/>
          <w:color w:val="000000" w:themeColor="text1"/>
          <w:sz w:val="28"/>
          <w:szCs w:val="28"/>
        </w:rPr>
        <w:t xml:space="preserve"> [4]</w:t>
      </w:r>
      <w:r w:rsidR="00ED337D" w:rsidRPr="0036650A">
        <w:rPr>
          <w:rFonts w:ascii="Times New Roman" w:hAnsi="Times New Roman" w:cs="Times New Roman"/>
          <w:color w:val="000000" w:themeColor="text1"/>
          <w:sz w:val="28"/>
          <w:szCs w:val="28"/>
        </w:rPr>
        <w:t xml:space="preserve">, </w:t>
      </w:r>
      <w:proofErr w:type="spellStart"/>
      <w:r w:rsidR="00CE77CC" w:rsidRPr="0036650A">
        <w:rPr>
          <w:rFonts w:ascii="Times New Roman" w:hAnsi="Times New Roman" w:cs="Times New Roman"/>
          <w:color w:val="000000" w:themeColor="text1"/>
          <w:sz w:val="28"/>
          <w:szCs w:val="28"/>
        </w:rPr>
        <w:t>А. Єрмоше</w:t>
      </w:r>
      <w:proofErr w:type="spellEnd"/>
      <w:r w:rsidR="00CE77CC" w:rsidRPr="0036650A">
        <w:rPr>
          <w:rFonts w:ascii="Times New Roman" w:hAnsi="Times New Roman" w:cs="Times New Roman"/>
          <w:color w:val="000000" w:themeColor="text1"/>
          <w:sz w:val="28"/>
          <w:szCs w:val="28"/>
        </w:rPr>
        <w:t>нко</w:t>
      </w:r>
      <w:r w:rsidR="00AE61B1" w:rsidRPr="0036650A">
        <w:rPr>
          <w:rFonts w:ascii="Times New Roman" w:hAnsi="Times New Roman" w:cs="Times New Roman"/>
          <w:color w:val="000000" w:themeColor="text1"/>
          <w:sz w:val="28"/>
          <w:szCs w:val="28"/>
        </w:rPr>
        <w:t xml:space="preserve"> [5]</w:t>
      </w:r>
      <w:r w:rsidR="00CE77CC" w:rsidRPr="0036650A">
        <w:rPr>
          <w:rFonts w:ascii="Times New Roman" w:hAnsi="Times New Roman" w:cs="Times New Roman"/>
          <w:color w:val="000000" w:themeColor="text1"/>
          <w:sz w:val="28"/>
          <w:szCs w:val="28"/>
        </w:rPr>
        <w:t xml:space="preserve">, </w:t>
      </w:r>
      <w:proofErr w:type="spellStart"/>
      <w:r w:rsidR="001B3823" w:rsidRPr="0036650A">
        <w:rPr>
          <w:rFonts w:ascii="Times New Roman" w:hAnsi="Times New Roman" w:cs="Times New Roman"/>
          <w:color w:val="000000" w:themeColor="text1"/>
          <w:sz w:val="28"/>
          <w:szCs w:val="28"/>
        </w:rPr>
        <w:t>О. Жабин</w:t>
      </w:r>
      <w:proofErr w:type="spellEnd"/>
      <w:r w:rsidR="001B3823" w:rsidRPr="0036650A">
        <w:rPr>
          <w:rFonts w:ascii="Times New Roman" w:hAnsi="Times New Roman" w:cs="Times New Roman"/>
          <w:color w:val="000000" w:themeColor="text1"/>
          <w:sz w:val="28"/>
          <w:szCs w:val="28"/>
        </w:rPr>
        <w:t>ець</w:t>
      </w:r>
      <w:r w:rsidR="00AE61B1" w:rsidRPr="0036650A">
        <w:rPr>
          <w:rFonts w:ascii="Times New Roman" w:hAnsi="Times New Roman" w:cs="Times New Roman"/>
          <w:color w:val="000000" w:themeColor="text1"/>
          <w:sz w:val="28"/>
          <w:szCs w:val="28"/>
        </w:rPr>
        <w:t xml:space="preserve"> [6]</w:t>
      </w:r>
      <w:r w:rsidR="00E8320E" w:rsidRPr="0036650A">
        <w:rPr>
          <w:rFonts w:ascii="Times New Roman" w:hAnsi="Times New Roman" w:cs="Times New Roman"/>
          <w:color w:val="000000" w:themeColor="text1"/>
          <w:sz w:val="28"/>
          <w:szCs w:val="28"/>
        </w:rPr>
        <w:t>,</w:t>
      </w:r>
      <w:r w:rsidR="001B3823" w:rsidRPr="0036650A">
        <w:rPr>
          <w:rFonts w:ascii="Times New Roman" w:hAnsi="Times New Roman" w:cs="Times New Roman"/>
          <w:color w:val="000000" w:themeColor="text1"/>
          <w:sz w:val="28"/>
          <w:szCs w:val="28"/>
        </w:rPr>
        <w:t xml:space="preserve"> </w:t>
      </w:r>
      <w:r w:rsidR="00A450A1" w:rsidRPr="0036650A">
        <w:rPr>
          <w:rFonts w:ascii="Times New Roman" w:hAnsi="Times New Roman" w:cs="Times New Roman"/>
          <w:color w:val="000000" w:themeColor="text1"/>
          <w:sz w:val="28"/>
          <w:szCs w:val="28"/>
        </w:rPr>
        <w:t>І. Іванюк</w:t>
      </w:r>
      <w:r w:rsidR="00AE61B1" w:rsidRPr="0036650A">
        <w:rPr>
          <w:rFonts w:ascii="Times New Roman" w:hAnsi="Times New Roman" w:cs="Times New Roman"/>
          <w:color w:val="000000" w:themeColor="text1"/>
          <w:sz w:val="28"/>
          <w:szCs w:val="28"/>
        </w:rPr>
        <w:t xml:space="preserve"> [7]</w:t>
      </w:r>
      <w:r w:rsidR="00A450A1" w:rsidRPr="0036650A">
        <w:rPr>
          <w:rFonts w:ascii="Times New Roman" w:hAnsi="Times New Roman" w:cs="Times New Roman"/>
          <w:color w:val="000000" w:themeColor="text1"/>
          <w:sz w:val="28"/>
          <w:szCs w:val="28"/>
        </w:rPr>
        <w:t xml:space="preserve">, </w:t>
      </w:r>
      <w:r w:rsidR="00543FAA" w:rsidRPr="0036650A">
        <w:rPr>
          <w:rFonts w:ascii="Times New Roman" w:hAnsi="Times New Roman" w:cs="Times New Roman"/>
          <w:color w:val="000000" w:themeColor="text1"/>
          <w:sz w:val="28"/>
          <w:szCs w:val="28"/>
        </w:rPr>
        <w:t>В. Олійник</w:t>
      </w:r>
      <w:r w:rsidR="00AE61B1" w:rsidRPr="0036650A">
        <w:rPr>
          <w:rFonts w:ascii="Times New Roman" w:hAnsi="Times New Roman" w:cs="Times New Roman"/>
          <w:color w:val="000000" w:themeColor="text1"/>
          <w:sz w:val="28"/>
          <w:szCs w:val="28"/>
        </w:rPr>
        <w:t xml:space="preserve"> [10]</w:t>
      </w:r>
      <w:r w:rsidR="00543FAA" w:rsidRPr="0036650A">
        <w:rPr>
          <w:rFonts w:ascii="Times New Roman" w:hAnsi="Times New Roman" w:cs="Times New Roman"/>
          <w:color w:val="000000" w:themeColor="text1"/>
          <w:sz w:val="28"/>
          <w:szCs w:val="28"/>
        </w:rPr>
        <w:t xml:space="preserve">, </w:t>
      </w:r>
      <w:proofErr w:type="spellStart"/>
      <w:r w:rsidR="000262F4" w:rsidRPr="0036650A">
        <w:rPr>
          <w:rFonts w:ascii="Times New Roman" w:hAnsi="Times New Roman" w:cs="Times New Roman"/>
          <w:color w:val="000000" w:themeColor="text1"/>
          <w:sz w:val="28"/>
          <w:szCs w:val="28"/>
        </w:rPr>
        <w:t>А. Полча</w:t>
      </w:r>
      <w:proofErr w:type="spellEnd"/>
      <w:r w:rsidR="000262F4" w:rsidRPr="0036650A">
        <w:rPr>
          <w:rFonts w:ascii="Times New Roman" w:hAnsi="Times New Roman" w:cs="Times New Roman"/>
          <w:color w:val="000000" w:themeColor="text1"/>
          <w:sz w:val="28"/>
          <w:szCs w:val="28"/>
        </w:rPr>
        <w:t>нов</w:t>
      </w:r>
      <w:r w:rsidR="00A450A1" w:rsidRPr="0036650A">
        <w:rPr>
          <w:rFonts w:ascii="Times New Roman" w:hAnsi="Times New Roman" w:cs="Times New Roman"/>
          <w:color w:val="000000" w:themeColor="text1"/>
          <w:sz w:val="28"/>
          <w:szCs w:val="28"/>
        </w:rPr>
        <w:t>,</w:t>
      </w:r>
      <w:r w:rsidR="005F7DC9" w:rsidRPr="0036650A">
        <w:rPr>
          <w:rFonts w:ascii="Times New Roman" w:hAnsi="Times New Roman" w:cs="Times New Roman"/>
          <w:color w:val="000000" w:themeColor="text1"/>
          <w:sz w:val="28"/>
          <w:szCs w:val="28"/>
        </w:rPr>
        <w:t xml:space="preserve"> </w:t>
      </w:r>
      <w:r w:rsidR="00A450A1" w:rsidRPr="0036650A">
        <w:rPr>
          <w:rFonts w:ascii="Times New Roman" w:hAnsi="Times New Roman" w:cs="Times New Roman"/>
          <w:color w:val="000000" w:themeColor="text1"/>
          <w:sz w:val="28"/>
          <w:szCs w:val="28"/>
        </w:rPr>
        <w:t>М. Федоренко</w:t>
      </w:r>
      <w:r w:rsidR="002F07B5" w:rsidRPr="0036650A">
        <w:rPr>
          <w:rFonts w:ascii="Times New Roman" w:hAnsi="Times New Roman" w:cs="Times New Roman"/>
          <w:color w:val="000000" w:themeColor="text1"/>
          <w:sz w:val="28"/>
          <w:szCs w:val="28"/>
        </w:rPr>
        <w:t xml:space="preserve"> [12]</w:t>
      </w:r>
      <w:r w:rsidR="00A450A1" w:rsidRPr="0036650A">
        <w:rPr>
          <w:rFonts w:ascii="Times New Roman" w:hAnsi="Times New Roman" w:cs="Times New Roman"/>
          <w:color w:val="000000" w:themeColor="text1"/>
          <w:sz w:val="28"/>
          <w:szCs w:val="28"/>
        </w:rPr>
        <w:t xml:space="preserve">, </w:t>
      </w:r>
      <w:proofErr w:type="spellStart"/>
      <w:r w:rsidR="00A450A1" w:rsidRPr="0036650A">
        <w:rPr>
          <w:rFonts w:ascii="Times New Roman" w:hAnsi="Times New Roman" w:cs="Times New Roman"/>
          <w:color w:val="000000" w:themeColor="text1"/>
          <w:sz w:val="28"/>
          <w:szCs w:val="28"/>
        </w:rPr>
        <w:t>А. Шоло</w:t>
      </w:r>
      <w:proofErr w:type="spellEnd"/>
      <w:r w:rsidR="00A450A1" w:rsidRPr="0036650A">
        <w:rPr>
          <w:rFonts w:ascii="Times New Roman" w:hAnsi="Times New Roman" w:cs="Times New Roman"/>
          <w:color w:val="000000" w:themeColor="text1"/>
          <w:sz w:val="28"/>
          <w:szCs w:val="28"/>
        </w:rPr>
        <w:t xml:space="preserve">йко </w:t>
      </w:r>
      <w:r w:rsidR="005F7DC9" w:rsidRPr="0036650A">
        <w:rPr>
          <w:rFonts w:ascii="Times New Roman" w:hAnsi="Times New Roman" w:cs="Times New Roman"/>
          <w:color w:val="000000" w:themeColor="text1"/>
          <w:sz w:val="28"/>
          <w:szCs w:val="28"/>
        </w:rPr>
        <w:t xml:space="preserve">й ін. </w:t>
      </w:r>
    </w:p>
    <w:p w:rsidR="006C331B" w:rsidRPr="0036650A" w:rsidRDefault="005C167A" w:rsidP="00986D36">
      <w:pPr>
        <w:autoSpaceDE w:val="0"/>
        <w:autoSpaceDN w:val="0"/>
        <w:adjustRightInd w:val="0"/>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hAnsi="Times New Roman" w:cs="Times New Roman"/>
          <w:color w:val="000000" w:themeColor="text1"/>
          <w:sz w:val="28"/>
          <w:szCs w:val="28"/>
        </w:rPr>
        <w:t>Беручи до уваги науково-практичний доробок</w:t>
      </w:r>
      <w:r w:rsidR="001A723E" w:rsidRPr="0036650A">
        <w:rPr>
          <w:rFonts w:ascii="Times New Roman" w:hAnsi="Times New Roman" w:cs="Times New Roman"/>
          <w:color w:val="000000" w:themeColor="text1"/>
          <w:sz w:val="28"/>
          <w:szCs w:val="28"/>
        </w:rPr>
        <w:t xml:space="preserve"> вищезазначених дослідників, варто зауважити, що досі малодослідженими залишаються питання </w:t>
      </w:r>
      <w:r w:rsidR="00233957" w:rsidRPr="0036650A">
        <w:rPr>
          <w:rFonts w:ascii="Times New Roman" w:eastAsia="Times New Roman" w:hAnsi="Times New Roman" w:cs="Times New Roman"/>
          <w:color w:val="000000" w:themeColor="text1"/>
          <w:sz w:val="28"/>
          <w:szCs w:val="24"/>
          <w:lang w:eastAsia="uk-UA"/>
        </w:rPr>
        <w:t>впливу інвестиційної діяльності на фінансові результати страхових організацій, визначення її ролі у страховому бізнесі загалом.</w:t>
      </w:r>
      <w:r w:rsidR="00872292" w:rsidRPr="0036650A">
        <w:rPr>
          <w:rFonts w:ascii="Times New Roman" w:eastAsia="Times New Roman" w:hAnsi="Times New Roman" w:cs="Times New Roman"/>
          <w:color w:val="000000" w:themeColor="text1"/>
          <w:sz w:val="28"/>
          <w:szCs w:val="24"/>
          <w:lang w:eastAsia="uk-UA"/>
        </w:rPr>
        <w:t xml:space="preserve"> </w:t>
      </w:r>
      <w:r w:rsidR="001A723E" w:rsidRPr="0036650A">
        <w:rPr>
          <w:rFonts w:ascii="Times New Roman" w:hAnsi="Times New Roman" w:cs="Times New Roman"/>
          <w:color w:val="000000" w:themeColor="text1"/>
          <w:sz w:val="28"/>
          <w:szCs w:val="28"/>
        </w:rPr>
        <w:t xml:space="preserve">Таким чином, слідуючи заданим векторам, сукупність сучасних викликів і загроз, що постають перед </w:t>
      </w:r>
      <w:r w:rsidR="00BA2C03" w:rsidRPr="0036650A">
        <w:rPr>
          <w:rFonts w:ascii="Times New Roman" w:hAnsi="Times New Roman" w:cs="Times New Roman"/>
          <w:color w:val="000000" w:themeColor="text1"/>
          <w:sz w:val="28"/>
          <w:szCs w:val="28"/>
        </w:rPr>
        <w:t>страховими організаціями зокрема та страховим бізнесом загалом,</w:t>
      </w:r>
      <w:r w:rsidR="001A723E" w:rsidRPr="0036650A">
        <w:rPr>
          <w:rFonts w:ascii="Times New Roman" w:hAnsi="Times New Roman" w:cs="Times New Roman"/>
          <w:color w:val="000000" w:themeColor="text1"/>
          <w:sz w:val="28"/>
          <w:szCs w:val="28"/>
        </w:rPr>
        <w:t xml:space="preserve"> зумовлюють об</w:t>
      </w:r>
      <w:r w:rsidR="001A723E" w:rsidRPr="0036650A">
        <w:rPr>
          <w:rFonts w:ascii="Times New Roman" w:hAnsi="Times New Roman" w:cs="Times New Roman"/>
          <w:color w:val="000000" w:themeColor="text1"/>
          <w:sz w:val="28"/>
          <w:szCs w:val="28"/>
          <w:shd w:val="clear" w:color="auto" w:fill="FFFFFF"/>
        </w:rPr>
        <w:t>’</w:t>
      </w:r>
      <w:r w:rsidR="001A723E" w:rsidRPr="0036650A">
        <w:rPr>
          <w:rFonts w:ascii="Times New Roman" w:hAnsi="Times New Roman" w:cs="Times New Roman"/>
          <w:color w:val="000000" w:themeColor="text1"/>
          <w:sz w:val="28"/>
          <w:szCs w:val="28"/>
        </w:rPr>
        <w:t xml:space="preserve">єктивну потребу </w:t>
      </w:r>
      <w:r w:rsidR="009C735B" w:rsidRPr="0036650A">
        <w:rPr>
          <w:rFonts w:ascii="Times New Roman" w:hAnsi="Times New Roman" w:cs="Times New Roman"/>
          <w:color w:val="000000" w:themeColor="text1"/>
          <w:sz w:val="28"/>
          <w:szCs w:val="28"/>
        </w:rPr>
        <w:t>в</w:t>
      </w:r>
      <w:r w:rsidR="001A723E" w:rsidRPr="0036650A">
        <w:rPr>
          <w:rFonts w:ascii="Times New Roman" w:hAnsi="Times New Roman" w:cs="Times New Roman"/>
          <w:color w:val="000000" w:themeColor="text1"/>
          <w:sz w:val="28"/>
          <w:szCs w:val="28"/>
        </w:rPr>
        <w:t xml:space="preserve"> здійсненні подальших досліджень. </w:t>
      </w:r>
      <w:r w:rsidR="006C331B" w:rsidRPr="0036650A">
        <w:rPr>
          <w:rFonts w:ascii="Times New Roman" w:eastAsia="Times New Roman" w:hAnsi="Times New Roman" w:cs="Times New Roman"/>
          <w:color w:val="000000" w:themeColor="text1"/>
          <w:sz w:val="28"/>
          <w:szCs w:val="24"/>
          <w:lang w:eastAsia="uk-UA"/>
        </w:rPr>
        <w:t>Зважаючи на вищевикладене виникає нагальна потреба у проведенні комплексних досліджень не лише економічної природи страхових операцій, а й політики страховиків у галузі ефективного нагромадження й інвестування.</w:t>
      </w:r>
    </w:p>
    <w:p w:rsidR="001968FA" w:rsidRPr="0036650A" w:rsidRDefault="008B51B9" w:rsidP="001968FA">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b/>
          <w:color w:val="000000" w:themeColor="text1"/>
          <w:sz w:val="28"/>
          <w:szCs w:val="28"/>
          <w:lang w:eastAsia="uk-UA"/>
        </w:rPr>
        <w:t xml:space="preserve">Мета статті </w:t>
      </w:r>
      <w:r w:rsidRPr="0036650A">
        <w:rPr>
          <w:rFonts w:ascii="Times New Roman" w:eastAsia="Times New Roman" w:hAnsi="Times New Roman" w:cs="Times New Roman"/>
          <w:color w:val="000000" w:themeColor="text1"/>
          <w:sz w:val="28"/>
          <w:szCs w:val="28"/>
          <w:lang w:eastAsia="uk-UA"/>
        </w:rPr>
        <w:t>полягає у дослідженні проблем інвестиційної діяльності страхових організацій</w:t>
      </w:r>
      <w:r w:rsidR="001968FA" w:rsidRPr="0036650A">
        <w:rPr>
          <w:rFonts w:ascii="Times New Roman" w:eastAsia="Times New Roman" w:hAnsi="Times New Roman" w:cs="Times New Roman"/>
          <w:color w:val="000000" w:themeColor="text1"/>
          <w:sz w:val="28"/>
          <w:szCs w:val="28"/>
          <w:lang w:eastAsia="uk-UA"/>
        </w:rPr>
        <w:t>, а також визначенні ролі останньої у страховому бізнесі загалом.</w:t>
      </w:r>
    </w:p>
    <w:p w:rsidR="0041611D" w:rsidRPr="0036650A" w:rsidRDefault="00850008" w:rsidP="0041611D">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b/>
          <w:color w:val="000000" w:themeColor="text1"/>
          <w:sz w:val="28"/>
          <w:szCs w:val="24"/>
          <w:lang w:eastAsia="uk-UA"/>
        </w:rPr>
        <w:t xml:space="preserve">Виклад основних результатів дослідження. </w:t>
      </w:r>
      <w:r w:rsidR="0041611D" w:rsidRPr="0036650A">
        <w:rPr>
          <w:rFonts w:ascii="Times New Roman" w:eastAsia="Times New Roman" w:hAnsi="Times New Roman" w:cs="Times New Roman"/>
          <w:color w:val="000000" w:themeColor="text1"/>
          <w:sz w:val="28"/>
          <w:szCs w:val="24"/>
          <w:lang w:eastAsia="uk-UA"/>
        </w:rPr>
        <w:t>Під інвестиційною діяльністю у страховій сфері визначається діяльність страхових організацій, що передбачає одночасне вкладення останніх як власних, так і залучених коштів з можливістю отримання доходу в майбутньому. Означена діяльність підпадає під дію Закону України «Про інвестиційну діяльність», що відповідно регламентує здійснення інвестиційної діяльності в цілому на території України всіх суб'єктів господарювання, а також вимогам Закону «Про страхування» та іншим нормативним актам, що регулюють правила розміщення страхових резервів [</w:t>
      </w:r>
      <w:r w:rsidR="00F475A9" w:rsidRPr="0036650A">
        <w:rPr>
          <w:rFonts w:ascii="Times New Roman" w:eastAsia="Times New Roman" w:hAnsi="Times New Roman" w:cs="Times New Roman"/>
          <w:color w:val="000000" w:themeColor="text1"/>
          <w:sz w:val="28"/>
          <w:szCs w:val="24"/>
          <w:lang w:eastAsia="uk-UA"/>
        </w:rPr>
        <w:t xml:space="preserve">2, с. </w:t>
      </w:r>
      <w:r w:rsidR="00A1737B" w:rsidRPr="0036650A">
        <w:rPr>
          <w:rFonts w:ascii="Times New Roman" w:eastAsia="Times New Roman" w:hAnsi="Times New Roman" w:cs="Times New Roman"/>
          <w:color w:val="000000" w:themeColor="text1"/>
          <w:sz w:val="28"/>
          <w:szCs w:val="24"/>
          <w:lang w:eastAsia="uk-UA"/>
        </w:rPr>
        <w:t>38</w:t>
      </w:r>
      <w:r w:rsidR="0041611D" w:rsidRPr="0036650A">
        <w:rPr>
          <w:rFonts w:ascii="Times New Roman" w:eastAsia="Times New Roman" w:hAnsi="Times New Roman" w:cs="Times New Roman"/>
          <w:color w:val="000000" w:themeColor="text1"/>
          <w:sz w:val="28"/>
          <w:szCs w:val="24"/>
          <w:lang w:eastAsia="uk-UA"/>
        </w:rPr>
        <w:t>].</w:t>
      </w:r>
    </w:p>
    <w:p w:rsidR="00E63B05" w:rsidRPr="0036650A" w:rsidRDefault="009E482E" w:rsidP="00F44704">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lastRenderedPageBreak/>
        <w:t xml:space="preserve">Фінансові ресурси, </w:t>
      </w:r>
      <w:r w:rsidR="00B179D5" w:rsidRPr="0036650A">
        <w:rPr>
          <w:rFonts w:ascii="Times New Roman" w:eastAsia="Times New Roman" w:hAnsi="Times New Roman" w:cs="Times New Roman"/>
          <w:color w:val="000000" w:themeColor="text1"/>
          <w:sz w:val="28"/>
          <w:szCs w:val="24"/>
          <w:lang w:eastAsia="uk-UA"/>
        </w:rPr>
        <w:t>що</w:t>
      </w:r>
      <w:r w:rsidRPr="0036650A">
        <w:rPr>
          <w:rFonts w:ascii="Times New Roman" w:eastAsia="Times New Roman" w:hAnsi="Times New Roman" w:cs="Times New Roman"/>
          <w:color w:val="000000" w:themeColor="text1"/>
          <w:sz w:val="28"/>
          <w:szCs w:val="24"/>
          <w:lang w:eastAsia="uk-UA"/>
        </w:rPr>
        <w:t xml:space="preserve"> акумулюються у вигляді страхових резервів, </w:t>
      </w:r>
      <w:r w:rsidR="00C16A98" w:rsidRPr="0036650A">
        <w:rPr>
          <w:rFonts w:ascii="Times New Roman" w:eastAsia="Times New Roman" w:hAnsi="Times New Roman" w:cs="Times New Roman"/>
          <w:color w:val="000000" w:themeColor="text1"/>
          <w:sz w:val="28"/>
          <w:szCs w:val="24"/>
          <w:lang w:eastAsia="uk-UA"/>
        </w:rPr>
        <w:t>слугують</w:t>
      </w:r>
      <w:r w:rsidRPr="0036650A">
        <w:rPr>
          <w:rFonts w:ascii="Times New Roman" w:eastAsia="Times New Roman" w:hAnsi="Times New Roman" w:cs="Times New Roman"/>
          <w:color w:val="000000" w:themeColor="text1"/>
          <w:sz w:val="28"/>
          <w:szCs w:val="24"/>
          <w:lang w:eastAsia="uk-UA"/>
        </w:rPr>
        <w:t xml:space="preserve"> </w:t>
      </w:r>
      <w:r w:rsidR="00C16A98" w:rsidRPr="0036650A">
        <w:rPr>
          <w:rFonts w:ascii="Times New Roman" w:eastAsia="Times New Roman" w:hAnsi="Times New Roman" w:cs="Times New Roman"/>
          <w:color w:val="000000" w:themeColor="text1"/>
          <w:sz w:val="28"/>
          <w:szCs w:val="24"/>
          <w:lang w:eastAsia="uk-UA"/>
        </w:rPr>
        <w:t>суттєвим</w:t>
      </w:r>
      <w:r w:rsidRPr="0036650A">
        <w:rPr>
          <w:rFonts w:ascii="Times New Roman" w:eastAsia="Times New Roman" w:hAnsi="Times New Roman" w:cs="Times New Roman"/>
          <w:color w:val="000000" w:themeColor="text1"/>
          <w:sz w:val="28"/>
          <w:szCs w:val="24"/>
          <w:lang w:eastAsia="uk-UA"/>
        </w:rPr>
        <w:t xml:space="preserve"> джерелом інвестицій в економіку. </w:t>
      </w:r>
      <w:r w:rsidR="00E63B05" w:rsidRPr="0036650A">
        <w:rPr>
          <w:rFonts w:ascii="Times New Roman" w:eastAsia="Times New Roman" w:hAnsi="Times New Roman" w:cs="Times New Roman"/>
          <w:color w:val="000000" w:themeColor="text1"/>
          <w:sz w:val="28"/>
          <w:szCs w:val="24"/>
          <w:lang w:eastAsia="uk-UA"/>
        </w:rPr>
        <w:t xml:space="preserve">Водночас, </w:t>
      </w:r>
      <w:r w:rsidR="00B419DD" w:rsidRPr="0036650A">
        <w:rPr>
          <w:rFonts w:ascii="Times New Roman" w:eastAsia="Times New Roman" w:hAnsi="Times New Roman" w:cs="Times New Roman"/>
          <w:color w:val="000000" w:themeColor="text1"/>
          <w:sz w:val="28"/>
          <w:szCs w:val="24"/>
          <w:lang w:eastAsia="uk-UA"/>
        </w:rPr>
        <w:t xml:space="preserve">не менш </w:t>
      </w:r>
      <w:r w:rsidR="00F43025" w:rsidRPr="0036650A">
        <w:rPr>
          <w:rFonts w:ascii="Times New Roman" w:eastAsia="Times New Roman" w:hAnsi="Times New Roman" w:cs="Times New Roman"/>
          <w:color w:val="000000" w:themeColor="text1"/>
          <w:sz w:val="28"/>
          <w:szCs w:val="24"/>
          <w:lang w:eastAsia="uk-UA"/>
        </w:rPr>
        <w:t>суттєвим</w:t>
      </w:r>
      <w:r w:rsidR="00B419DD" w:rsidRPr="0036650A">
        <w:rPr>
          <w:rFonts w:ascii="Times New Roman" w:eastAsia="Times New Roman" w:hAnsi="Times New Roman" w:cs="Times New Roman"/>
          <w:color w:val="000000" w:themeColor="text1"/>
          <w:sz w:val="28"/>
          <w:szCs w:val="24"/>
          <w:lang w:eastAsia="uk-UA"/>
        </w:rPr>
        <w:t xml:space="preserve"> значення</w:t>
      </w:r>
      <w:r w:rsidR="00841DE9" w:rsidRPr="0036650A">
        <w:rPr>
          <w:rFonts w:ascii="Times New Roman" w:eastAsia="Times New Roman" w:hAnsi="Times New Roman" w:cs="Times New Roman"/>
          <w:color w:val="000000" w:themeColor="text1"/>
          <w:sz w:val="28"/>
          <w:szCs w:val="24"/>
          <w:lang w:eastAsia="uk-UA"/>
        </w:rPr>
        <w:t>м</w:t>
      </w:r>
      <w:r w:rsidR="00B419DD" w:rsidRPr="0036650A">
        <w:rPr>
          <w:rFonts w:ascii="Times New Roman" w:eastAsia="Times New Roman" w:hAnsi="Times New Roman" w:cs="Times New Roman"/>
          <w:color w:val="000000" w:themeColor="text1"/>
          <w:sz w:val="28"/>
          <w:szCs w:val="24"/>
          <w:lang w:eastAsia="uk-UA"/>
        </w:rPr>
        <w:t xml:space="preserve"> </w:t>
      </w:r>
      <w:r w:rsidR="00F43025" w:rsidRPr="0036650A">
        <w:rPr>
          <w:rFonts w:ascii="Times New Roman" w:eastAsia="Times New Roman" w:hAnsi="Times New Roman" w:cs="Times New Roman"/>
          <w:color w:val="000000" w:themeColor="text1"/>
          <w:sz w:val="28"/>
          <w:szCs w:val="24"/>
          <w:lang w:eastAsia="uk-UA"/>
        </w:rPr>
        <w:t>характеризується</w:t>
      </w:r>
      <w:r w:rsidR="00B419DD" w:rsidRPr="0036650A">
        <w:rPr>
          <w:rFonts w:ascii="Times New Roman" w:eastAsia="Times New Roman" w:hAnsi="Times New Roman" w:cs="Times New Roman"/>
          <w:color w:val="000000" w:themeColor="text1"/>
          <w:sz w:val="28"/>
          <w:szCs w:val="24"/>
          <w:lang w:eastAsia="uk-UA"/>
        </w:rPr>
        <w:t xml:space="preserve"> </w:t>
      </w:r>
      <w:r w:rsidRPr="0036650A">
        <w:rPr>
          <w:rFonts w:ascii="Times New Roman" w:eastAsia="Times New Roman" w:hAnsi="Times New Roman" w:cs="Times New Roman"/>
          <w:color w:val="000000" w:themeColor="text1"/>
          <w:sz w:val="28"/>
          <w:szCs w:val="24"/>
          <w:lang w:eastAsia="uk-UA"/>
        </w:rPr>
        <w:t xml:space="preserve">інвестиційна діяльність </w:t>
      </w:r>
      <w:r w:rsidR="00E63B05" w:rsidRPr="0036650A">
        <w:rPr>
          <w:rFonts w:ascii="Times New Roman" w:eastAsia="Times New Roman" w:hAnsi="Times New Roman" w:cs="Times New Roman"/>
          <w:color w:val="000000" w:themeColor="text1"/>
          <w:sz w:val="28"/>
          <w:szCs w:val="24"/>
          <w:lang w:eastAsia="uk-UA"/>
        </w:rPr>
        <w:t>страхових організацій</w:t>
      </w:r>
      <w:r w:rsidRPr="0036650A">
        <w:rPr>
          <w:rFonts w:ascii="Times New Roman" w:eastAsia="Times New Roman" w:hAnsi="Times New Roman" w:cs="Times New Roman"/>
          <w:color w:val="000000" w:themeColor="text1"/>
          <w:sz w:val="28"/>
          <w:szCs w:val="24"/>
          <w:lang w:eastAsia="uk-UA"/>
        </w:rPr>
        <w:t xml:space="preserve"> і на </w:t>
      </w:r>
      <w:proofErr w:type="spellStart"/>
      <w:r w:rsidRPr="0036650A">
        <w:rPr>
          <w:rFonts w:ascii="Times New Roman" w:eastAsia="Times New Roman" w:hAnsi="Times New Roman" w:cs="Times New Roman"/>
          <w:color w:val="000000" w:themeColor="text1"/>
          <w:sz w:val="28"/>
          <w:szCs w:val="24"/>
          <w:lang w:eastAsia="uk-UA"/>
        </w:rPr>
        <w:t>мікрорівні</w:t>
      </w:r>
      <w:proofErr w:type="spellEnd"/>
      <w:r w:rsidRPr="0036650A">
        <w:rPr>
          <w:rFonts w:ascii="Times New Roman" w:eastAsia="Times New Roman" w:hAnsi="Times New Roman" w:cs="Times New Roman"/>
          <w:color w:val="000000" w:themeColor="text1"/>
          <w:sz w:val="28"/>
          <w:szCs w:val="24"/>
          <w:lang w:eastAsia="uk-UA"/>
        </w:rPr>
        <w:t xml:space="preserve">, виступаючи одним з </w:t>
      </w:r>
      <w:r w:rsidR="00B419DD" w:rsidRPr="0036650A">
        <w:rPr>
          <w:rFonts w:ascii="Times New Roman" w:eastAsia="Times New Roman" w:hAnsi="Times New Roman" w:cs="Times New Roman"/>
          <w:color w:val="000000" w:themeColor="text1"/>
          <w:sz w:val="28"/>
          <w:szCs w:val="24"/>
          <w:lang w:eastAsia="uk-UA"/>
        </w:rPr>
        <w:t>ключових</w:t>
      </w:r>
      <w:r w:rsidRPr="0036650A">
        <w:rPr>
          <w:rFonts w:ascii="Times New Roman" w:eastAsia="Times New Roman" w:hAnsi="Times New Roman" w:cs="Times New Roman"/>
          <w:color w:val="000000" w:themeColor="text1"/>
          <w:sz w:val="28"/>
          <w:szCs w:val="24"/>
          <w:lang w:eastAsia="uk-UA"/>
        </w:rPr>
        <w:t xml:space="preserve"> факторів забезпечення </w:t>
      </w:r>
      <w:r w:rsidR="00526481" w:rsidRPr="0036650A">
        <w:rPr>
          <w:rFonts w:ascii="Times New Roman" w:eastAsia="Times New Roman" w:hAnsi="Times New Roman" w:cs="Times New Roman"/>
          <w:color w:val="000000" w:themeColor="text1"/>
          <w:sz w:val="28"/>
          <w:szCs w:val="24"/>
          <w:lang w:eastAsia="uk-UA"/>
        </w:rPr>
        <w:t xml:space="preserve">їх </w:t>
      </w:r>
      <w:r w:rsidRPr="0036650A">
        <w:rPr>
          <w:rFonts w:ascii="Times New Roman" w:eastAsia="Times New Roman" w:hAnsi="Times New Roman" w:cs="Times New Roman"/>
          <w:color w:val="000000" w:themeColor="text1"/>
          <w:sz w:val="28"/>
          <w:szCs w:val="24"/>
          <w:lang w:eastAsia="uk-UA"/>
        </w:rPr>
        <w:t>ефективного функціонування</w:t>
      </w:r>
      <w:r w:rsidR="004E7DA2" w:rsidRPr="0036650A">
        <w:rPr>
          <w:rFonts w:ascii="Times New Roman" w:eastAsia="Times New Roman" w:hAnsi="Times New Roman" w:cs="Times New Roman"/>
          <w:color w:val="000000" w:themeColor="text1"/>
          <w:sz w:val="28"/>
          <w:szCs w:val="24"/>
          <w:lang w:eastAsia="uk-UA"/>
        </w:rPr>
        <w:t xml:space="preserve"> (рис. </w:t>
      </w:r>
      <w:r w:rsidR="00CB793E" w:rsidRPr="0036650A">
        <w:rPr>
          <w:rFonts w:ascii="Times New Roman" w:eastAsia="Times New Roman" w:hAnsi="Times New Roman" w:cs="Times New Roman"/>
          <w:color w:val="000000" w:themeColor="text1"/>
          <w:sz w:val="28"/>
          <w:szCs w:val="24"/>
          <w:lang w:eastAsia="uk-UA"/>
        </w:rPr>
        <w:t>1</w:t>
      </w:r>
      <w:r w:rsidR="004E7DA2" w:rsidRPr="0036650A">
        <w:rPr>
          <w:rFonts w:ascii="Times New Roman" w:eastAsia="Times New Roman" w:hAnsi="Times New Roman" w:cs="Times New Roman"/>
          <w:color w:val="000000" w:themeColor="text1"/>
          <w:sz w:val="28"/>
          <w:szCs w:val="24"/>
          <w:lang w:eastAsia="uk-UA"/>
        </w:rPr>
        <w:t>)</w:t>
      </w:r>
      <w:r w:rsidR="00526481" w:rsidRPr="0036650A">
        <w:rPr>
          <w:rFonts w:ascii="Times New Roman" w:eastAsia="Times New Roman" w:hAnsi="Times New Roman" w:cs="Times New Roman"/>
          <w:color w:val="000000" w:themeColor="text1"/>
          <w:sz w:val="28"/>
          <w:szCs w:val="24"/>
          <w:lang w:eastAsia="uk-UA"/>
        </w:rPr>
        <w:t>.</w:t>
      </w:r>
      <w:r w:rsidRPr="0036650A">
        <w:rPr>
          <w:rFonts w:ascii="Times New Roman" w:eastAsia="Times New Roman" w:hAnsi="Times New Roman" w:cs="Times New Roman"/>
          <w:color w:val="000000" w:themeColor="text1"/>
          <w:sz w:val="28"/>
          <w:szCs w:val="24"/>
          <w:lang w:eastAsia="uk-UA"/>
        </w:rPr>
        <w:t xml:space="preserve"> </w:t>
      </w:r>
    </w:p>
    <w:p w:rsidR="00DF0938" w:rsidRPr="0036650A" w:rsidRDefault="008269B9" w:rsidP="00F44704">
      <w:pPr>
        <w:spacing w:after="0" w:line="240" w:lineRule="auto"/>
        <w:ind w:firstLine="567"/>
        <w:jc w:val="both"/>
        <w:rPr>
          <w:rFonts w:ascii="Times New Roman" w:eastAsia="Times New Roman" w:hAnsi="Times New Roman" w:cs="Times New Roman"/>
          <w:sz w:val="24"/>
          <w:szCs w:val="24"/>
          <w:lang w:eastAsia="uk-UA"/>
        </w:rPr>
      </w:pPr>
      <w:r w:rsidRPr="0036650A">
        <w:rPr>
          <w:rFonts w:ascii="Times New Roman" w:eastAsia="Times New Roman" w:hAnsi="Times New Roman" w:cs="Times New Roman"/>
          <w:noProof/>
          <w:sz w:val="24"/>
          <w:szCs w:val="24"/>
          <w:lang w:eastAsia="uk-UA"/>
        </w:rPr>
        <mc:AlternateContent>
          <mc:Choice Requires="wpg">
            <w:drawing>
              <wp:anchor distT="0" distB="0" distL="114300" distR="114300" simplePos="0" relativeHeight="251675648" behindDoc="0" locked="0" layoutInCell="1" allowOverlap="1" wp14:anchorId="66E1ED60" wp14:editId="045C6D8C">
                <wp:simplePos x="0" y="0"/>
                <wp:positionH relativeFrom="column">
                  <wp:posOffset>233680</wp:posOffset>
                </wp:positionH>
                <wp:positionV relativeFrom="paragraph">
                  <wp:posOffset>125730</wp:posOffset>
                </wp:positionV>
                <wp:extent cx="5753101" cy="3000375"/>
                <wp:effectExtent l="0" t="0" r="19050" b="28575"/>
                <wp:wrapNone/>
                <wp:docPr id="11" name="Группа 11"/>
                <wp:cNvGraphicFramePr/>
                <a:graphic xmlns:a="http://schemas.openxmlformats.org/drawingml/2006/main">
                  <a:graphicData uri="http://schemas.microsoft.com/office/word/2010/wordprocessingGroup">
                    <wpg:wgp>
                      <wpg:cNvGrpSpPr/>
                      <wpg:grpSpPr>
                        <a:xfrm>
                          <a:off x="0" y="0"/>
                          <a:ext cx="5753101" cy="3000375"/>
                          <a:chOff x="-104775" y="0"/>
                          <a:chExt cx="5753101" cy="3000375"/>
                        </a:xfrm>
                      </wpg:grpSpPr>
                      <wps:wsp>
                        <wps:cNvPr id="6" name="Нашивка 6"/>
                        <wps:cNvSpPr/>
                        <wps:spPr>
                          <a:xfrm>
                            <a:off x="-59055" y="1390650"/>
                            <a:ext cx="152400" cy="190500"/>
                          </a:xfrm>
                          <a:prstGeom prst="chevron">
                            <a:avLst/>
                          </a:prstGeom>
                          <a:solidFill>
                            <a:sysClr val="window" lastClr="FFFFFF">
                              <a:lumMod val="85000"/>
                            </a:sysClr>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 name="Группа 10"/>
                        <wpg:cNvGrpSpPr/>
                        <wpg:grpSpPr>
                          <a:xfrm>
                            <a:off x="-104775" y="0"/>
                            <a:ext cx="5753101" cy="3000375"/>
                            <a:chOff x="-104775" y="0"/>
                            <a:chExt cx="5753101" cy="3000375"/>
                          </a:xfrm>
                        </wpg:grpSpPr>
                        <wps:wsp>
                          <wps:cNvPr id="307" name="Надпись 2"/>
                          <wps:cNvSpPr txBox="1">
                            <a:spLocks noChangeArrowheads="1"/>
                          </wps:cNvSpPr>
                          <wps:spPr bwMode="auto">
                            <a:xfrm>
                              <a:off x="-104774" y="0"/>
                              <a:ext cx="5753100" cy="266700"/>
                            </a:xfrm>
                            <a:prstGeom prst="rect">
                              <a:avLst/>
                            </a:prstGeom>
                            <a:solidFill>
                              <a:srgbClr val="FFFFFF"/>
                            </a:solidFill>
                            <a:ln w="9525">
                              <a:solidFill>
                                <a:srgbClr val="000000"/>
                              </a:solidFill>
                              <a:miter lim="800000"/>
                              <a:headEnd/>
                              <a:tailEnd/>
                            </a:ln>
                          </wps:spPr>
                          <wps:txbx>
                            <w:txbxContent>
                              <w:p w:rsidR="008346C7" w:rsidRPr="008346C7" w:rsidRDefault="008346C7" w:rsidP="008346C7">
                                <w:pPr>
                                  <w:jc w:val="center"/>
                                  <w:rPr>
                                    <w:b/>
                                    <w:i/>
                                    <w:sz w:val="24"/>
                                  </w:rPr>
                                </w:pPr>
                                <w:r w:rsidRPr="008346C7">
                                  <w:rPr>
                                    <w:rFonts w:ascii="Times New Roman" w:eastAsia="Times New Roman" w:hAnsi="Times New Roman" w:cs="Times New Roman"/>
                                    <w:b/>
                                    <w:i/>
                                    <w:sz w:val="28"/>
                                    <w:szCs w:val="24"/>
                                    <w:lang w:eastAsia="uk-UA"/>
                                  </w:rPr>
                                  <w:t>Інвестиційна діяльність страхових організацій</w:t>
                                </w:r>
                              </w:p>
                            </w:txbxContent>
                          </wps:txbx>
                          <wps:bodyPr rot="0" vert="horz" wrap="square" lIns="0" tIns="0" rIns="0" bIns="0" anchor="t" anchorCtr="0">
                            <a:noAutofit/>
                          </wps:bodyPr>
                        </wps:wsp>
                        <wps:wsp>
                          <wps:cNvPr id="1" name="Надпись 2"/>
                          <wps:cNvSpPr txBox="1">
                            <a:spLocks noChangeArrowheads="1"/>
                          </wps:cNvSpPr>
                          <wps:spPr bwMode="auto">
                            <a:xfrm>
                              <a:off x="152400" y="342900"/>
                              <a:ext cx="5495925" cy="390525"/>
                            </a:xfrm>
                            <a:prstGeom prst="rect">
                              <a:avLst/>
                            </a:prstGeom>
                            <a:solidFill>
                              <a:srgbClr val="FFFFFF"/>
                            </a:solidFill>
                            <a:ln w="9525">
                              <a:solidFill>
                                <a:srgbClr val="000000"/>
                              </a:solidFill>
                              <a:miter lim="800000"/>
                              <a:headEnd/>
                              <a:tailEnd/>
                            </a:ln>
                          </wps:spPr>
                          <wps:txbx>
                            <w:txbxContent>
                              <w:p w:rsidR="008346C7" w:rsidRPr="001A0460" w:rsidRDefault="001A0460" w:rsidP="001A0460">
                                <w:pPr>
                                  <w:spacing w:after="0" w:line="240" w:lineRule="auto"/>
                                  <w:ind w:firstLine="284"/>
                                  <w:jc w:val="both"/>
                                  <w:rPr>
                                    <w:b/>
                                    <w:i/>
                                    <w:sz w:val="26"/>
                                    <w:szCs w:val="26"/>
                                  </w:rPr>
                                </w:pPr>
                                <w:r w:rsidRPr="00B82375">
                                  <w:rPr>
                                    <w:rFonts w:ascii="Times New Roman" w:eastAsia="Times New Roman" w:hAnsi="Times New Roman" w:cs="Times New Roman"/>
                                    <w:b/>
                                    <w:i/>
                                    <w:sz w:val="26"/>
                                    <w:szCs w:val="26"/>
                                    <w:lang w:eastAsia="uk-UA"/>
                                  </w:rPr>
                                  <w:t>визначає</w:t>
                                </w:r>
                                <w:r w:rsidRPr="001A0460">
                                  <w:rPr>
                                    <w:rFonts w:ascii="Times New Roman" w:eastAsia="Times New Roman" w:hAnsi="Times New Roman" w:cs="Times New Roman"/>
                                    <w:sz w:val="26"/>
                                    <w:szCs w:val="26"/>
                                    <w:lang w:eastAsia="uk-UA"/>
                                  </w:rPr>
                                  <w:t xml:space="preserve"> можливість надання страхових послуг за рахунок формування достатніх обсягів страхових резервів</w:t>
                                </w:r>
                              </w:p>
                            </w:txbxContent>
                          </wps:txbx>
                          <wps:bodyPr rot="0" vert="horz" wrap="square" lIns="0" tIns="0" rIns="0" bIns="0" anchor="t" anchorCtr="0">
                            <a:noAutofit/>
                          </wps:bodyPr>
                        </wps:wsp>
                        <wps:wsp>
                          <wps:cNvPr id="2" name="Надпись 2"/>
                          <wps:cNvSpPr txBox="1">
                            <a:spLocks noChangeArrowheads="1"/>
                          </wps:cNvSpPr>
                          <wps:spPr bwMode="auto">
                            <a:xfrm>
                              <a:off x="152400" y="790575"/>
                              <a:ext cx="5495925" cy="390525"/>
                            </a:xfrm>
                            <a:prstGeom prst="rect">
                              <a:avLst/>
                            </a:prstGeom>
                            <a:solidFill>
                              <a:srgbClr val="FFFFFF"/>
                            </a:solidFill>
                            <a:ln w="9525">
                              <a:solidFill>
                                <a:srgbClr val="000000"/>
                              </a:solidFill>
                              <a:miter lim="800000"/>
                              <a:headEnd/>
                              <a:tailEnd/>
                            </a:ln>
                          </wps:spPr>
                          <wps:txbx>
                            <w:txbxContent>
                              <w:p w:rsidR="00A32382" w:rsidRPr="00346093" w:rsidRDefault="00346093" w:rsidP="00346093">
                                <w:pPr>
                                  <w:spacing w:after="0" w:line="240" w:lineRule="auto"/>
                                  <w:ind w:firstLine="284"/>
                                  <w:jc w:val="both"/>
                                  <w:rPr>
                                    <w:b/>
                                    <w:i/>
                                    <w:sz w:val="26"/>
                                    <w:szCs w:val="26"/>
                                  </w:rPr>
                                </w:pPr>
                                <w:r w:rsidRPr="00B82375">
                                  <w:rPr>
                                    <w:rFonts w:ascii="Times New Roman" w:eastAsia="Times New Roman" w:hAnsi="Times New Roman" w:cs="Times New Roman"/>
                                    <w:b/>
                                    <w:i/>
                                    <w:sz w:val="26"/>
                                    <w:szCs w:val="26"/>
                                    <w:lang w:eastAsia="uk-UA"/>
                                  </w:rPr>
                                  <w:t>забезпечує</w:t>
                                </w:r>
                                <w:r w:rsidRPr="00346093">
                                  <w:rPr>
                                    <w:rFonts w:ascii="Times New Roman" w:eastAsia="Times New Roman" w:hAnsi="Times New Roman" w:cs="Times New Roman"/>
                                    <w:sz w:val="26"/>
                                    <w:szCs w:val="26"/>
                                    <w:lang w:eastAsia="uk-UA"/>
                                  </w:rPr>
                                  <w:t xml:space="preserve"> в певній мірі якість страхових послуг і визначає ринкову позицію страховика</w:t>
                                </w:r>
                              </w:p>
                            </w:txbxContent>
                          </wps:txbx>
                          <wps:bodyPr rot="0" vert="horz" wrap="square" lIns="0" tIns="0" rIns="0" bIns="0" anchor="t" anchorCtr="0">
                            <a:noAutofit/>
                          </wps:bodyPr>
                        </wps:wsp>
                        <wps:wsp>
                          <wps:cNvPr id="3" name="Нашивка 3"/>
                          <wps:cNvSpPr/>
                          <wps:spPr>
                            <a:xfrm>
                              <a:off x="-59056" y="409575"/>
                              <a:ext cx="152400" cy="190500"/>
                            </a:xfrm>
                            <a:prstGeom prst="chevron">
                              <a:avLst/>
                            </a:prstGeom>
                            <a:solidFill>
                              <a:schemeClr val="bg1">
                                <a:lumMod val="8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Нашивка 4"/>
                          <wps:cNvSpPr/>
                          <wps:spPr>
                            <a:xfrm>
                              <a:off x="-59055" y="866775"/>
                              <a:ext cx="152400" cy="180975"/>
                            </a:xfrm>
                            <a:prstGeom prst="chevron">
                              <a:avLst/>
                            </a:prstGeom>
                            <a:solidFill>
                              <a:sysClr val="window" lastClr="FFFFFF">
                                <a:lumMod val="85000"/>
                              </a:sysClr>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Надпись 2"/>
                          <wps:cNvSpPr txBox="1">
                            <a:spLocks noChangeArrowheads="1"/>
                          </wps:cNvSpPr>
                          <wps:spPr bwMode="auto">
                            <a:xfrm>
                              <a:off x="152400" y="1228725"/>
                              <a:ext cx="5495925" cy="590550"/>
                            </a:xfrm>
                            <a:prstGeom prst="rect">
                              <a:avLst/>
                            </a:prstGeom>
                            <a:solidFill>
                              <a:srgbClr val="FFFFFF"/>
                            </a:solidFill>
                            <a:ln w="9525">
                              <a:solidFill>
                                <a:srgbClr val="000000"/>
                              </a:solidFill>
                              <a:miter lim="800000"/>
                              <a:headEnd/>
                              <a:tailEnd/>
                            </a:ln>
                          </wps:spPr>
                          <wps:txbx>
                            <w:txbxContent>
                              <w:p w:rsidR="00346093" w:rsidRPr="00346093" w:rsidRDefault="00346093" w:rsidP="00346093">
                                <w:pPr>
                                  <w:spacing w:after="0" w:line="240" w:lineRule="auto"/>
                                  <w:ind w:firstLine="284"/>
                                  <w:jc w:val="both"/>
                                  <w:rPr>
                                    <w:b/>
                                    <w:i/>
                                    <w:sz w:val="26"/>
                                    <w:szCs w:val="26"/>
                                  </w:rPr>
                                </w:pPr>
                                <w:r w:rsidRPr="00B82375">
                                  <w:rPr>
                                    <w:rFonts w:ascii="Times New Roman" w:eastAsia="Times New Roman" w:hAnsi="Times New Roman" w:cs="Times New Roman"/>
                                    <w:b/>
                                    <w:i/>
                                    <w:sz w:val="26"/>
                                    <w:szCs w:val="26"/>
                                    <w:lang w:eastAsia="uk-UA"/>
                                  </w:rPr>
                                  <w:t>впливає</w:t>
                                </w:r>
                                <w:r w:rsidRPr="00346093">
                                  <w:rPr>
                                    <w:rFonts w:ascii="Times New Roman" w:eastAsia="Times New Roman" w:hAnsi="Times New Roman" w:cs="Times New Roman"/>
                                    <w:sz w:val="26"/>
                                    <w:szCs w:val="26"/>
                                    <w:lang w:eastAsia="uk-UA"/>
                                  </w:rPr>
                                  <w:t xml:space="preserve"> на основні характеристики страхового продукту, насамперед на його вартість, і на фактичне виконання зобов’язань страховиком, обумовлене строками страхових виплат</w:t>
                                </w:r>
                              </w:p>
                            </w:txbxContent>
                          </wps:txbx>
                          <wps:bodyPr rot="0" vert="horz" wrap="square" lIns="0" tIns="0" rIns="0" bIns="0" anchor="t" anchorCtr="0">
                            <a:noAutofit/>
                          </wps:bodyPr>
                        </wps:wsp>
                        <wps:wsp>
                          <wps:cNvPr id="7" name="Надпись 2"/>
                          <wps:cNvSpPr txBox="1">
                            <a:spLocks noChangeArrowheads="1"/>
                          </wps:cNvSpPr>
                          <wps:spPr bwMode="auto">
                            <a:xfrm>
                              <a:off x="152400" y="1876425"/>
                              <a:ext cx="5495925" cy="1123950"/>
                            </a:xfrm>
                            <a:prstGeom prst="rect">
                              <a:avLst/>
                            </a:prstGeom>
                            <a:solidFill>
                              <a:srgbClr val="FFFFFF"/>
                            </a:solidFill>
                            <a:ln w="9525">
                              <a:solidFill>
                                <a:srgbClr val="000000"/>
                              </a:solidFill>
                              <a:miter lim="800000"/>
                              <a:headEnd/>
                              <a:tailEnd/>
                            </a:ln>
                          </wps:spPr>
                          <wps:txbx>
                            <w:txbxContent>
                              <w:p w:rsidR="000E3219" w:rsidRDefault="00B339BF" w:rsidP="00506B70">
                                <w:pPr>
                                  <w:spacing w:after="0" w:line="240" w:lineRule="auto"/>
                                  <w:ind w:firstLine="284"/>
                                  <w:jc w:val="both"/>
                                  <w:rPr>
                                    <w:rFonts w:ascii="Times New Roman" w:eastAsia="Times New Roman" w:hAnsi="Times New Roman" w:cs="Times New Roman"/>
                                    <w:sz w:val="26"/>
                                    <w:szCs w:val="26"/>
                                    <w:lang w:eastAsia="uk-UA"/>
                                  </w:rPr>
                                </w:pPr>
                                <w:r w:rsidRPr="00B82375">
                                  <w:rPr>
                                    <w:rFonts w:ascii="Times New Roman" w:eastAsia="Times New Roman" w:hAnsi="Times New Roman" w:cs="Times New Roman"/>
                                    <w:b/>
                                    <w:i/>
                                    <w:sz w:val="26"/>
                                    <w:szCs w:val="26"/>
                                    <w:lang w:eastAsia="uk-UA"/>
                                  </w:rPr>
                                  <w:t>дає можливість</w:t>
                                </w:r>
                                <w:r w:rsidRPr="009A3C64">
                                  <w:rPr>
                                    <w:rFonts w:ascii="Times New Roman" w:eastAsia="Times New Roman" w:hAnsi="Times New Roman" w:cs="Times New Roman"/>
                                    <w:sz w:val="26"/>
                                    <w:szCs w:val="26"/>
                                    <w:lang w:eastAsia="uk-UA"/>
                                  </w:rPr>
                                  <w:t xml:space="preserve"> </w:t>
                                </w:r>
                                <w:r w:rsidR="009A3C64">
                                  <w:rPr>
                                    <w:rFonts w:ascii="Times New Roman" w:eastAsia="Times New Roman" w:hAnsi="Times New Roman" w:cs="Times New Roman"/>
                                    <w:sz w:val="26"/>
                                    <w:szCs w:val="26"/>
                                    <w:lang w:eastAsia="uk-UA"/>
                                  </w:rPr>
                                  <w:t>страховикам</w:t>
                                </w:r>
                                <w:r w:rsidRPr="009A3C64">
                                  <w:rPr>
                                    <w:rFonts w:ascii="Times New Roman" w:eastAsia="Times New Roman" w:hAnsi="Times New Roman" w:cs="Times New Roman"/>
                                    <w:sz w:val="26"/>
                                    <w:szCs w:val="26"/>
                                    <w:lang w:eastAsia="uk-UA"/>
                                  </w:rPr>
                                  <w:t xml:space="preserve"> розвивати свій бізнес і самостійно управляти ним. За рахунок інвестування страхових резервів відбувається нагромадження коштів для збільшення власних ресурсів</w:t>
                                </w:r>
                                <w:r w:rsidR="000E3219">
                                  <w:rPr>
                                    <w:rFonts w:ascii="Times New Roman" w:eastAsia="Times New Roman" w:hAnsi="Times New Roman" w:cs="Times New Roman"/>
                                    <w:sz w:val="26"/>
                                    <w:szCs w:val="26"/>
                                    <w:lang w:eastAsia="uk-UA"/>
                                  </w:rPr>
                                  <w:t xml:space="preserve"> </w:t>
                                </w:r>
                              </w:p>
                              <w:p w:rsidR="00B339BF" w:rsidRPr="000E3219" w:rsidRDefault="000E3219" w:rsidP="00506B70">
                                <w:pPr>
                                  <w:spacing w:after="0" w:line="240" w:lineRule="auto"/>
                                  <w:ind w:firstLine="284"/>
                                  <w:jc w:val="both"/>
                                  <w:rPr>
                                    <w:b/>
                                    <w:i/>
                                    <w:sz w:val="24"/>
                                    <w:szCs w:val="24"/>
                                  </w:rPr>
                                </w:pPr>
                                <w:r w:rsidRPr="000E3219">
                                  <w:rPr>
                                    <w:rFonts w:ascii="Times New Roman" w:eastAsia="Times New Roman" w:hAnsi="Times New Roman" w:cs="Times New Roman"/>
                                    <w:sz w:val="24"/>
                                    <w:szCs w:val="24"/>
                                    <w:lang w:eastAsia="uk-UA"/>
                                  </w:rPr>
                                  <w:t>(означене</w:t>
                                </w:r>
                                <w:r w:rsidR="00B339BF" w:rsidRPr="000E3219">
                                  <w:rPr>
                                    <w:rFonts w:ascii="Times New Roman" w:eastAsia="Times New Roman" w:hAnsi="Times New Roman" w:cs="Times New Roman"/>
                                    <w:sz w:val="24"/>
                                    <w:szCs w:val="24"/>
                                    <w:lang w:eastAsia="uk-UA"/>
                                  </w:rPr>
                                  <w:t xml:space="preserve"> положення є суттєвим у світлі тенденцій щодо поступового збільшення регулятором вимог до мінімальних розмірів статутного капіталу страхових організацій</w:t>
                                </w:r>
                                <w:r w:rsidRPr="000E3219">
                                  <w:rPr>
                                    <w:rFonts w:ascii="Times New Roman" w:eastAsia="Times New Roman" w:hAnsi="Times New Roman" w:cs="Times New Roman"/>
                                    <w:sz w:val="24"/>
                                    <w:szCs w:val="24"/>
                                    <w:lang w:eastAsia="uk-UA"/>
                                  </w:rPr>
                                  <w:t>)</w:t>
                                </w:r>
                              </w:p>
                            </w:txbxContent>
                          </wps:txbx>
                          <wps:bodyPr rot="0" vert="horz" wrap="square" lIns="0" tIns="0" rIns="0" bIns="0" anchor="t" anchorCtr="0">
                            <a:noAutofit/>
                          </wps:bodyPr>
                        </wps:wsp>
                        <wps:wsp>
                          <wps:cNvPr id="8" name="Нашивка 8"/>
                          <wps:cNvSpPr/>
                          <wps:spPr>
                            <a:xfrm>
                              <a:off x="-59055" y="2219325"/>
                              <a:ext cx="152400" cy="180975"/>
                            </a:xfrm>
                            <a:prstGeom prst="chevron">
                              <a:avLst/>
                            </a:prstGeom>
                            <a:solidFill>
                              <a:sysClr val="window" lastClr="FFFFFF">
                                <a:lumMod val="85000"/>
                              </a:sysClr>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Левая круглая скобка 9"/>
                          <wps:cNvSpPr/>
                          <wps:spPr>
                            <a:xfrm>
                              <a:off x="-104775" y="266700"/>
                              <a:ext cx="45719" cy="2733675"/>
                            </a:xfrm>
                            <a:prstGeom prst="leftBracket">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anchor>
            </w:drawing>
          </mc:Choice>
          <mc:Fallback>
            <w:pict>
              <v:group id="Группа 11" o:spid="_x0000_s1026" style="position:absolute;left:0;text-align:left;margin-left:18.4pt;margin-top:9.9pt;width:453pt;height:236.25pt;z-index:251675648;mso-width-relative:margin" coordorigin="-1047" coordsize="57531,30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6" o:spid="_x0000_s1027" type="#_x0000_t55" style="position:absolute;left:-590;top:13906;width:1523;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DccIA&#10;AADaAAAADwAAAGRycy9kb3ducmV2LnhtbESPT4vCMBTE74LfIbyFvWnaXRCpRlkEYWHZw1Yv3h7N&#10;sy02L20S++fbbwTB4zAzv2G2+9E0oifna8sK0mUCgriwuuZSwfl0XKxB+ICssbFMCibysN/NZ1vM&#10;tB34j/o8lCJC2GeooAqhzaT0RUUG/dK2xNG7WmcwROlKqR0OEW4a+ZEkK2mw5rhQYUuHiopbfjcK&#10;fifZufbehfRmk5/88nnwA+VKvb+NXxsQgcbwCj/b31rBCh5X4g2Qu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4INxwgAAANoAAAAPAAAAAAAAAAAAAAAAAJgCAABkcnMvZG93&#10;bnJldi54bWxQSwUGAAAAAAQABAD1AAAAhwMAAAAA&#10;" adj="10800" fillcolor="#d9d9d9" strokecolor="windowText" strokeweight="1pt"/>
                <v:group id="Группа 10" o:spid="_x0000_s1028" style="position:absolute;left:-1047;width:57530;height:30003" coordorigin="-1047" coordsize="57531,300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type id="_x0000_t202" coordsize="21600,21600" o:spt="202" path="m,l,21600r21600,l21600,xe">
                    <v:stroke joinstyle="miter"/>
                    <v:path gradientshapeok="t" o:connecttype="rect"/>
                  </v:shapetype>
                  <v:shape id="Надпись 2" o:spid="_x0000_s1029" type="#_x0000_t202" style="position:absolute;left:-1047;width:5753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dmMQA&#10;AADcAAAADwAAAGRycy9kb3ducmV2LnhtbESPW2sCMRSE3wv+h3CEvtWsK7S6GkUFwdKXesHnw+bs&#10;RTcnSxLX7b9vCgUfh5n5hlmsetOIjpyvLSsYjxIQxLnVNZcKzqfd2xSED8gaG8uk4Ic8rJaDlwVm&#10;2j74QN0xlCJC2GeooAqhzaT0eUUG/ci2xNErrDMYonSl1A4fEW4amSbJuzRYc1yosKVtRfnteDcK&#10;Tt3G7w/XMNOfxUamX8V3enFrpV6H/XoOIlAfnuH/9l4rmCQf8HcmHg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LXZjEAAAA3AAAAA8AAAAAAAAAAAAAAAAAmAIAAGRycy9k&#10;b3ducmV2LnhtbFBLBQYAAAAABAAEAPUAAACJAwAAAAA=&#10;">
                    <v:textbox inset="0,0,0,0">
                      <w:txbxContent>
                        <w:p w:rsidR="008346C7" w:rsidRPr="008346C7" w:rsidRDefault="008346C7" w:rsidP="008346C7">
                          <w:pPr>
                            <w:jc w:val="center"/>
                            <w:rPr>
                              <w:b/>
                              <w:i/>
                              <w:sz w:val="24"/>
                            </w:rPr>
                          </w:pPr>
                          <w:r w:rsidRPr="008346C7">
                            <w:rPr>
                              <w:rFonts w:ascii="Times New Roman" w:eastAsia="Times New Roman" w:hAnsi="Times New Roman" w:cs="Times New Roman"/>
                              <w:b/>
                              <w:i/>
                              <w:sz w:val="28"/>
                              <w:szCs w:val="24"/>
                              <w:lang w:eastAsia="uk-UA"/>
                            </w:rPr>
                            <w:t>Інвестиційна діяльність страхових організацій</w:t>
                          </w:r>
                        </w:p>
                      </w:txbxContent>
                    </v:textbox>
                  </v:shape>
                  <v:shape id="Надпись 2" o:spid="_x0000_s1030" type="#_x0000_t202" style="position:absolute;left:1524;top:3429;width:54959;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nY3MAA&#10;AADaAAAADwAAAGRycy9kb3ducmV2LnhtbERPyWrDMBC9F/IPYgK5NXJ9CK0bJcSBgEsuTVJ6Hqzx&#10;0lojI6m28/eVodDT8HjrbPeT6cRAzreWFTytExDEpdUt1wo+bqfHZxA+IGvsLJOCO3nY7xYPW8y0&#10;HflCwzXUIoawz1BBE0KfSenLhgz6te2JI1dZZzBE6GqpHY4x3HQyTZKNNNhybGiwp2ND5ff1xyi4&#10;DbkvLl/hRb9VuUzP1Xv66Q5KrZbT4RVEoCn8i//chY7zYX5lvn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fnY3MAAAADaAAAADwAAAAAAAAAAAAAAAACYAgAAZHJzL2Rvd25y&#10;ZXYueG1sUEsFBgAAAAAEAAQA9QAAAIUDAAAAAA==&#10;">
                    <v:textbox inset="0,0,0,0">
                      <w:txbxContent>
                        <w:p w:rsidR="008346C7" w:rsidRPr="001A0460" w:rsidRDefault="001A0460" w:rsidP="001A0460">
                          <w:pPr>
                            <w:spacing w:after="0" w:line="240" w:lineRule="auto"/>
                            <w:ind w:firstLine="284"/>
                            <w:jc w:val="both"/>
                            <w:rPr>
                              <w:b/>
                              <w:i/>
                              <w:sz w:val="26"/>
                              <w:szCs w:val="26"/>
                            </w:rPr>
                          </w:pPr>
                          <w:r w:rsidRPr="00B82375">
                            <w:rPr>
                              <w:rFonts w:ascii="Times New Roman" w:eastAsia="Times New Roman" w:hAnsi="Times New Roman" w:cs="Times New Roman"/>
                              <w:b/>
                              <w:i/>
                              <w:sz w:val="26"/>
                              <w:szCs w:val="26"/>
                              <w:lang w:eastAsia="uk-UA"/>
                            </w:rPr>
                            <w:t>визначає</w:t>
                          </w:r>
                          <w:r w:rsidRPr="001A0460">
                            <w:rPr>
                              <w:rFonts w:ascii="Times New Roman" w:eastAsia="Times New Roman" w:hAnsi="Times New Roman" w:cs="Times New Roman"/>
                              <w:sz w:val="26"/>
                              <w:szCs w:val="26"/>
                              <w:lang w:eastAsia="uk-UA"/>
                            </w:rPr>
                            <w:t xml:space="preserve"> можливість надання страхових послуг за рахунок формування достатніх обсягів страхових резервів</w:t>
                          </w:r>
                        </w:p>
                      </w:txbxContent>
                    </v:textbox>
                  </v:shape>
                  <v:shape id="Надпись 2" o:spid="_x0000_s1031" type="#_x0000_t202" style="position:absolute;left:1524;top:7905;width:54959;height:3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tGq8EA&#10;AADaAAAADwAAAGRycy9kb3ducmV2LnhtbESPS4sCMRCE78L+h9CCN804h0VnjaILgstefLHnZtLz&#10;0ElnSOI4/vuNIHgsquorarHqTSM6cr62rGA6SUAQ51bXXCo4n7bjGQgfkDU2lknBgzyslh+DBWba&#10;3vlA3TGUIkLYZ6igCqHNpPR5RQb9xLbE0SusMxiidKXUDu8RbhqZJsmnNFhzXKiwpe+K8uvxZhSc&#10;uo3fHS5hrn+KjUx/i33659ZKjYb9+gtEoD68w6/2TitI4Xkl3gC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rRqvBAAAA2gAAAA8AAAAAAAAAAAAAAAAAmAIAAGRycy9kb3du&#10;cmV2LnhtbFBLBQYAAAAABAAEAPUAAACGAwAAAAA=&#10;">
                    <v:textbox inset="0,0,0,0">
                      <w:txbxContent>
                        <w:p w:rsidR="00A32382" w:rsidRPr="00346093" w:rsidRDefault="00346093" w:rsidP="00346093">
                          <w:pPr>
                            <w:spacing w:after="0" w:line="240" w:lineRule="auto"/>
                            <w:ind w:firstLine="284"/>
                            <w:jc w:val="both"/>
                            <w:rPr>
                              <w:b/>
                              <w:i/>
                              <w:sz w:val="26"/>
                              <w:szCs w:val="26"/>
                            </w:rPr>
                          </w:pPr>
                          <w:r w:rsidRPr="00B82375">
                            <w:rPr>
                              <w:rFonts w:ascii="Times New Roman" w:eastAsia="Times New Roman" w:hAnsi="Times New Roman" w:cs="Times New Roman"/>
                              <w:b/>
                              <w:i/>
                              <w:sz w:val="26"/>
                              <w:szCs w:val="26"/>
                              <w:lang w:eastAsia="uk-UA"/>
                            </w:rPr>
                            <w:t>забезпечує</w:t>
                          </w:r>
                          <w:r w:rsidRPr="00346093">
                            <w:rPr>
                              <w:rFonts w:ascii="Times New Roman" w:eastAsia="Times New Roman" w:hAnsi="Times New Roman" w:cs="Times New Roman"/>
                              <w:sz w:val="26"/>
                              <w:szCs w:val="26"/>
                              <w:lang w:eastAsia="uk-UA"/>
                            </w:rPr>
                            <w:t xml:space="preserve"> в певній мірі якість страхових послуг і визначає ринкову позицію страховика</w:t>
                          </w:r>
                        </w:p>
                      </w:txbxContent>
                    </v:textbox>
                  </v:shape>
                  <v:shape id="Нашивка 3" o:spid="_x0000_s1032" type="#_x0000_t55" style="position:absolute;left:-590;top:4095;width:1523;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Lt6cQA&#10;AADaAAAADwAAAGRycy9kb3ducmV2LnhtbESPQWvCQBSE7wX/w/IKvdVNW5AQXUWFUg+RYiz0+sy+&#10;Jmmyb0N2m0R/fVcQPA4z8w2zWI2mET11rrKs4GUagSDOra64UPB1fH+OQTiPrLGxTArO5GC1nDws&#10;MNF24AP1mS9EgLBLUEHpfZtI6fKSDLqpbYmD92M7gz7IrpC6wyHATSNfo2gmDVYcFkpsaVtSXmd/&#10;RsHp8ztPP3b6N42y+tjGmz1eaq/U0+O4noPwNPp7+NbeaQVvcL0Sbo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S7enEAAAA2gAAAA8AAAAAAAAAAAAAAAAAmAIAAGRycy9k&#10;b3ducmV2LnhtbFBLBQYAAAAABAAEAPUAAACJAwAAAAA=&#10;" adj="10800" fillcolor="#d8d8d8 [2732]" strokecolor="black [3213]" strokeweight="1pt"/>
                  <v:shape id="Нашивка 4" o:spid="_x0000_s1033" type="#_x0000_t55" style="position:absolute;left:-590;top:8667;width:1523;height:1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64ncIA&#10;AADaAAAADwAAAGRycy9kb3ducmV2LnhtbESPQWvCQBSE7wX/w/IK3pqNVYqkWaUEhIJ4MPXi7ZF9&#10;TYLZt8nuauK/d4VCj8PMfMPk28l04kbOt5YVLJIUBHFldcu1gtPP7m0NwgdkjZ1lUnAnD9vN7CXH&#10;TNuRj3QrQy0ihH2GCpoQ+kxKXzVk0Ce2J47er3UGQ5SultrhGOGmk+9p+iENthwXGuypaKi6lFej&#10;4HCXg+uvQ1hcbLovz8vCj1QqNX+dvj5BBJrCf/iv/a0VrOB5Jd4Au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fridwgAAANoAAAAPAAAAAAAAAAAAAAAAAJgCAABkcnMvZG93&#10;bnJldi54bWxQSwUGAAAAAAQABAD1AAAAhwMAAAAA&#10;" adj="10800" fillcolor="#d9d9d9" strokecolor="windowText" strokeweight="1pt"/>
                  <v:shape id="Надпись 2" o:spid="_x0000_s1034" type="#_x0000_t202" style="position:absolute;left:1524;top:12287;width:54959;height:5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Le38IA&#10;AADaAAAADwAAAGRycy9kb3ducmV2LnhtbESPW2sCMRSE34X+h3AKfdNsFyp2NYoWBIsvXorPh83Z&#10;i25OliSu239vBMHHYWa+YWaL3jSiI+drywo+RwkI4tzqmksFf8f1cALCB2SNjWVS8E8eFvO3wQwz&#10;bW+8p+4QShEh7DNUUIXQZlL6vCKDfmRb4ugV1hkMUbpSaoe3CDeNTJNkLA3WHBcqbOmnovxyuBoF&#10;x27lN/tz+Na/xUqm22KXntxSqY/3fjkFEagPr/CzvdEKvuBxJd4AOb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t7fwgAAANoAAAAPAAAAAAAAAAAAAAAAAJgCAABkcnMvZG93&#10;bnJldi54bWxQSwUGAAAAAAQABAD1AAAAhwMAAAAA&#10;">
                    <v:textbox inset="0,0,0,0">
                      <w:txbxContent>
                        <w:p w:rsidR="00346093" w:rsidRPr="00346093" w:rsidRDefault="00346093" w:rsidP="00346093">
                          <w:pPr>
                            <w:spacing w:after="0" w:line="240" w:lineRule="auto"/>
                            <w:ind w:firstLine="284"/>
                            <w:jc w:val="both"/>
                            <w:rPr>
                              <w:b/>
                              <w:i/>
                              <w:sz w:val="26"/>
                              <w:szCs w:val="26"/>
                            </w:rPr>
                          </w:pPr>
                          <w:r w:rsidRPr="00B82375">
                            <w:rPr>
                              <w:rFonts w:ascii="Times New Roman" w:eastAsia="Times New Roman" w:hAnsi="Times New Roman" w:cs="Times New Roman"/>
                              <w:b/>
                              <w:i/>
                              <w:sz w:val="26"/>
                              <w:szCs w:val="26"/>
                              <w:lang w:eastAsia="uk-UA"/>
                            </w:rPr>
                            <w:t>впливає</w:t>
                          </w:r>
                          <w:r w:rsidRPr="00346093">
                            <w:rPr>
                              <w:rFonts w:ascii="Times New Roman" w:eastAsia="Times New Roman" w:hAnsi="Times New Roman" w:cs="Times New Roman"/>
                              <w:sz w:val="26"/>
                              <w:szCs w:val="26"/>
                              <w:lang w:eastAsia="uk-UA"/>
                            </w:rPr>
                            <w:t xml:space="preserve"> на основні характеристики страхового продукту, насамперед на його вартість, і на фактичне виконання зобов’язань страховиком, обумовлене строками страхових виплат</w:t>
                          </w:r>
                        </w:p>
                      </w:txbxContent>
                    </v:textbox>
                  </v:shape>
                  <v:shape id="Надпись 2" o:spid="_x0000_s1035" type="#_x0000_t202" style="position:absolute;left:1524;top:18764;width:5495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zlM8IA&#10;AADaAAAADwAAAGRycy9kb3ducmV2LnhtbESPzWsCMRTE70L/h/AKvWm2e6h2NYoWBIsXP4rnx+bt&#10;h25eliSu2//eCILHYWZ+w8wWvWlER87XlhV8jhIQxLnVNZcK/o7r4QSED8gaG8uk4J88LOZvgxlm&#10;2t54T90hlCJC2GeooAqhzaT0eUUG/ci2xNErrDMYonSl1A5vEW4amSbJlzRYc1yosKWfivLL4WoU&#10;HLuV3+zP4Vv/FiuZbotdenJLpT7e++UURKA+vMLP9kYrGMPjSrwB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XOUzwgAAANoAAAAPAAAAAAAAAAAAAAAAAJgCAABkcnMvZG93&#10;bnJldi54bWxQSwUGAAAAAAQABAD1AAAAhwMAAAAA&#10;">
                    <v:textbox inset="0,0,0,0">
                      <w:txbxContent>
                        <w:p w:rsidR="000E3219" w:rsidRDefault="00B339BF" w:rsidP="00506B70">
                          <w:pPr>
                            <w:spacing w:after="0" w:line="240" w:lineRule="auto"/>
                            <w:ind w:firstLine="284"/>
                            <w:jc w:val="both"/>
                            <w:rPr>
                              <w:rFonts w:ascii="Times New Roman" w:eastAsia="Times New Roman" w:hAnsi="Times New Roman" w:cs="Times New Roman"/>
                              <w:sz w:val="26"/>
                              <w:szCs w:val="26"/>
                              <w:lang w:eastAsia="uk-UA"/>
                            </w:rPr>
                          </w:pPr>
                          <w:r w:rsidRPr="00B82375">
                            <w:rPr>
                              <w:rFonts w:ascii="Times New Roman" w:eastAsia="Times New Roman" w:hAnsi="Times New Roman" w:cs="Times New Roman"/>
                              <w:b/>
                              <w:i/>
                              <w:sz w:val="26"/>
                              <w:szCs w:val="26"/>
                              <w:lang w:eastAsia="uk-UA"/>
                            </w:rPr>
                            <w:t>дає можливість</w:t>
                          </w:r>
                          <w:r w:rsidRPr="009A3C64">
                            <w:rPr>
                              <w:rFonts w:ascii="Times New Roman" w:eastAsia="Times New Roman" w:hAnsi="Times New Roman" w:cs="Times New Roman"/>
                              <w:sz w:val="26"/>
                              <w:szCs w:val="26"/>
                              <w:lang w:eastAsia="uk-UA"/>
                            </w:rPr>
                            <w:t xml:space="preserve"> </w:t>
                          </w:r>
                          <w:r w:rsidR="009A3C64">
                            <w:rPr>
                              <w:rFonts w:ascii="Times New Roman" w:eastAsia="Times New Roman" w:hAnsi="Times New Roman" w:cs="Times New Roman"/>
                              <w:sz w:val="26"/>
                              <w:szCs w:val="26"/>
                              <w:lang w:eastAsia="uk-UA"/>
                            </w:rPr>
                            <w:t>страховикам</w:t>
                          </w:r>
                          <w:r w:rsidRPr="009A3C64">
                            <w:rPr>
                              <w:rFonts w:ascii="Times New Roman" w:eastAsia="Times New Roman" w:hAnsi="Times New Roman" w:cs="Times New Roman"/>
                              <w:sz w:val="26"/>
                              <w:szCs w:val="26"/>
                              <w:lang w:eastAsia="uk-UA"/>
                            </w:rPr>
                            <w:t xml:space="preserve"> розвивати свій бізнес і самостійно управляти ним. За рахунок інвестування страхових резервів відбувається нагромадження коштів для збільшення власних ресурсів</w:t>
                          </w:r>
                          <w:r w:rsidR="000E3219">
                            <w:rPr>
                              <w:rFonts w:ascii="Times New Roman" w:eastAsia="Times New Roman" w:hAnsi="Times New Roman" w:cs="Times New Roman"/>
                              <w:sz w:val="26"/>
                              <w:szCs w:val="26"/>
                              <w:lang w:eastAsia="uk-UA"/>
                            </w:rPr>
                            <w:t xml:space="preserve"> </w:t>
                          </w:r>
                        </w:p>
                        <w:p w:rsidR="00B339BF" w:rsidRPr="000E3219" w:rsidRDefault="000E3219" w:rsidP="00506B70">
                          <w:pPr>
                            <w:spacing w:after="0" w:line="240" w:lineRule="auto"/>
                            <w:ind w:firstLine="284"/>
                            <w:jc w:val="both"/>
                            <w:rPr>
                              <w:b/>
                              <w:i/>
                              <w:sz w:val="24"/>
                              <w:szCs w:val="24"/>
                            </w:rPr>
                          </w:pPr>
                          <w:r w:rsidRPr="000E3219">
                            <w:rPr>
                              <w:rFonts w:ascii="Times New Roman" w:eastAsia="Times New Roman" w:hAnsi="Times New Roman" w:cs="Times New Roman"/>
                              <w:sz w:val="24"/>
                              <w:szCs w:val="24"/>
                              <w:lang w:eastAsia="uk-UA"/>
                            </w:rPr>
                            <w:t>(означене</w:t>
                          </w:r>
                          <w:r w:rsidR="00B339BF" w:rsidRPr="000E3219">
                            <w:rPr>
                              <w:rFonts w:ascii="Times New Roman" w:eastAsia="Times New Roman" w:hAnsi="Times New Roman" w:cs="Times New Roman"/>
                              <w:sz w:val="24"/>
                              <w:szCs w:val="24"/>
                              <w:lang w:eastAsia="uk-UA"/>
                            </w:rPr>
                            <w:t xml:space="preserve"> положення є суттєвим у світлі тенденцій щодо поступового збільшення регулятором вимог до мінімальних розмірів статутного капіталу страхових організацій</w:t>
                          </w:r>
                          <w:r w:rsidRPr="000E3219">
                            <w:rPr>
                              <w:rFonts w:ascii="Times New Roman" w:eastAsia="Times New Roman" w:hAnsi="Times New Roman" w:cs="Times New Roman"/>
                              <w:sz w:val="24"/>
                              <w:szCs w:val="24"/>
                              <w:lang w:eastAsia="uk-UA"/>
                            </w:rPr>
                            <w:t>)</w:t>
                          </w:r>
                        </w:p>
                      </w:txbxContent>
                    </v:textbox>
                  </v:shape>
                  <v:shape id="Нашивка 8" o:spid="_x0000_s1036" type="#_x0000_t55" style="position:absolute;left:-590;top:22193;width:1523;height:1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OymLsA&#10;AADaAAAADwAAAGRycy9kb3ducmV2LnhtbERPvQrCMBDeBd8hnOCmqQoi1SgiCII4WF3cjuZsi82l&#10;JtHWtzeD4Pjx/a82nanFm5yvLCuYjBMQxLnVFRcKrpf9aAHCB2SNtWVS8CEPm3W/t8JU25bP9M5C&#10;IWII+xQVlCE0qZQ+L8mgH9uGOHJ36wyGCF0htcM2hptaTpNkLg1WHBtKbGhXUv7IXkbB6SOfrnk9&#10;w+Rhk2N2m+18S5lSw0G3XYII1IW/+Oc+aAVxa7wSb4Bcfw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A0zspi7AAAA2gAAAA8AAAAAAAAAAAAAAAAAmAIAAGRycy9kb3ducmV2Lnht&#10;bFBLBQYAAAAABAAEAPUAAACAAwAAAAA=&#10;" adj="10800" fillcolor="#d9d9d9" strokecolor="windowText" strokeweight="1p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Левая круглая скобка 9" o:spid="_x0000_s1037" type="#_x0000_t85" style="position:absolute;left:-1047;top:2667;width:457;height:273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O1vb8A&#10;AADaAAAADwAAAGRycy9kb3ducmV2LnhtbERPy4rCMBTdC/MP4Q7MTlOFEa3GUgTBhSP4+IBrc22K&#10;zU1poq3z9WZgwOXhvJdZb2vxoNZXjhWMRwkI4sLpiksF59NmOAPhA7LG2jEpeJKHbPUxWGKqXccH&#10;ehxDKWII+xQVmBCaVEpfGLLoR64hjtzVtRZDhG0pdYtdDLe1nCTJVFqsODYYbGhtqLgd7zbOOHT+&#10;fP+57MvuWeSV+Z1Ovneo1Ndnny9ABOrDW/zv3moFc/i7Ev0gV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M7W9vwAAANoAAAAPAAAAAAAAAAAAAAAAAJgCAABkcnMvZG93bnJl&#10;di54bWxQSwUGAAAAAAQABAD1AAAAhAMAAAAA&#10;" adj="30" strokecolor="black [3213]" strokeweight="1pt"/>
                </v:group>
              </v:group>
            </w:pict>
          </mc:Fallback>
        </mc:AlternateContent>
      </w: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DF0938" w:rsidRPr="0036650A" w:rsidRDefault="00DF0938" w:rsidP="00F44704">
      <w:pPr>
        <w:spacing w:after="0" w:line="240" w:lineRule="auto"/>
        <w:ind w:firstLine="567"/>
        <w:jc w:val="both"/>
        <w:rPr>
          <w:rFonts w:ascii="Times New Roman" w:eastAsia="Times New Roman" w:hAnsi="Times New Roman" w:cs="Times New Roman"/>
          <w:sz w:val="24"/>
          <w:szCs w:val="24"/>
          <w:lang w:eastAsia="uk-UA"/>
        </w:rPr>
      </w:pPr>
    </w:p>
    <w:p w:rsidR="00B339BF" w:rsidRPr="0036650A" w:rsidRDefault="00B339BF" w:rsidP="00F44704">
      <w:pPr>
        <w:spacing w:after="0" w:line="240" w:lineRule="auto"/>
        <w:ind w:firstLine="567"/>
        <w:jc w:val="both"/>
        <w:rPr>
          <w:rFonts w:ascii="Times New Roman" w:eastAsia="Times New Roman" w:hAnsi="Times New Roman" w:cs="Times New Roman"/>
          <w:sz w:val="24"/>
          <w:szCs w:val="24"/>
          <w:lang w:eastAsia="uk-UA"/>
        </w:rPr>
      </w:pPr>
    </w:p>
    <w:p w:rsidR="00B339BF" w:rsidRPr="0036650A" w:rsidRDefault="00B339BF" w:rsidP="00F44704">
      <w:pPr>
        <w:spacing w:after="0" w:line="240" w:lineRule="auto"/>
        <w:ind w:firstLine="567"/>
        <w:jc w:val="both"/>
        <w:rPr>
          <w:rFonts w:ascii="Times New Roman" w:eastAsia="Times New Roman" w:hAnsi="Times New Roman" w:cs="Times New Roman"/>
          <w:sz w:val="24"/>
          <w:szCs w:val="24"/>
          <w:lang w:eastAsia="uk-UA"/>
        </w:rPr>
      </w:pPr>
    </w:p>
    <w:p w:rsidR="00B339BF" w:rsidRPr="0036650A" w:rsidRDefault="00B339BF" w:rsidP="00F44704">
      <w:pPr>
        <w:spacing w:after="0" w:line="240" w:lineRule="auto"/>
        <w:ind w:firstLine="567"/>
        <w:jc w:val="both"/>
        <w:rPr>
          <w:rFonts w:ascii="Times New Roman" w:eastAsia="Times New Roman" w:hAnsi="Times New Roman" w:cs="Times New Roman"/>
          <w:sz w:val="24"/>
          <w:szCs w:val="24"/>
          <w:lang w:eastAsia="uk-UA"/>
        </w:rPr>
      </w:pPr>
    </w:p>
    <w:p w:rsidR="00506B70" w:rsidRPr="0036650A" w:rsidRDefault="00506B70" w:rsidP="009E482E">
      <w:pPr>
        <w:spacing w:before="100" w:beforeAutospacing="1" w:after="100" w:afterAutospacing="1" w:line="240" w:lineRule="auto"/>
        <w:ind w:firstLine="567"/>
        <w:jc w:val="both"/>
        <w:rPr>
          <w:rFonts w:ascii="Times New Roman" w:eastAsia="Times New Roman" w:hAnsi="Times New Roman" w:cs="Times New Roman"/>
          <w:sz w:val="24"/>
          <w:szCs w:val="24"/>
          <w:lang w:eastAsia="uk-UA"/>
        </w:rPr>
      </w:pPr>
    </w:p>
    <w:p w:rsidR="00506B70" w:rsidRPr="0036650A" w:rsidRDefault="00D22B2F" w:rsidP="009E265D">
      <w:pPr>
        <w:spacing w:after="0" w:line="240" w:lineRule="auto"/>
        <w:ind w:firstLine="567"/>
        <w:jc w:val="center"/>
        <w:rPr>
          <w:rFonts w:ascii="Times New Roman" w:eastAsia="Times New Roman" w:hAnsi="Times New Roman" w:cs="Times New Roman"/>
          <w:b/>
          <w:sz w:val="28"/>
          <w:szCs w:val="28"/>
          <w:lang w:eastAsia="uk-UA"/>
        </w:rPr>
      </w:pPr>
      <w:r w:rsidRPr="0036650A">
        <w:rPr>
          <w:rFonts w:ascii="Times New Roman" w:eastAsia="Times New Roman" w:hAnsi="Times New Roman" w:cs="Times New Roman"/>
          <w:b/>
          <w:sz w:val="28"/>
          <w:szCs w:val="28"/>
          <w:lang w:eastAsia="uk-UA"/>
        </w:rPr>
        <w:t>Рис.</w:t>
      </w:r>
      <w:r w:rsidR="00A01D7A" w:rsidRPr="0036650A">
        <w:rPr>
          <w:rFonts w:ascii="Times New Roman" w:eastAsia="Times New Roman" w:hAnsi="Times New Roman" w:cs="Times New Roman"/>
          <w:b/>
          <w:sz w:val="28"/>
          <w:szCs w:val="28"/>
          <w:lang w:eastAsia="uk-UA"/>
        </w:rPr>
        <w:t xml:space="preserve"> </w:t>
      </w:r>
      <w:r w:rsidR="00CB793E" w:rsidRPr="0036650A">
        <w:rPr>
          <w:rFonts w:ascii="Times New Roman" w:eastAsia="Times New Roman" w:hAnsi="Times New Roman" w:cs="Times New Roman"/>
          <w:b/>
          <w:sz w:val="28"/>
          <w:szCs w:val="28"/>
          <w:lang w:eastAsia="uk-UA"/>
        </w:rPr>
        <w:t xml:space="preserve">1. </w:t>
      </w:r>
      <w:r w:rsidR="00A01D7A" w:rsidRPr="0036650A">
        <w:rPr>
          <w:rFonts w:ascii="Times New Roman" w:eastAsia="Times New Roman" w:hAnsi="Times New Roman" w:cs="Times New Roman"/>
          <w:b/>
          <w:sz w:val="28"/>
          <w:szCs w:val="28"/>
          <w:lang w:eastAsia="uk-UA"/>
        </w:rPr>
        <w:t xml:space="preserve">Сутність інвестиційної діяльності страхових організацій на </w:t>
      </w:r>
      <w:proofErr w:type="spellStart"/>
      <w:r w:rsidR="00A01D7A" w:rsidRPr="0036650A">
        <w:rPr>
          <w:rFonts w:ascii="Times New Roman" w:eastAsia="Times New Roman" w:hAnsi="Times New Roman" w:cs="Times New Roman"/>
          <w:b/>
          <w:sz w:val="28"/>
          <w:szCs w:val="28"/>
          <w:lang w:eastAsia="uk-UA"/>
        </w:rPr>
        <w:t>мікрорівні</w:t>
      </w:r>
      <w:proofErr w:type="spellEnd"/>
    </w:p>
    <w:p w:rsidR="00F34C45" w:rsidRPr="0036650A" w:rsidRDefault="00346643" w:rsidP="009E265D">
      <w:pPr>
        <w:spacing w:after="0" w:line="240" w:lineRule="auto"/>
        <w:ind w:firstLine="567"/>
        <w:jc w:val="center"/>
        <w:rPr>
          <w:rFonts w:ascii="Times New Roman" w:eastAsia="Times New Roman" w:hAnsi="Times New Roman" w:cs="Times New Roman"/>
          <w:color w:val="000000" w:themeColor="text1"/>
          <w:sz w:val="24"/>
          <w:szCs w:val="24"/>
          <w:lang w:eastAsia="uk-UA"/>
        </w:rPr>
      </w:pPr>
      <w:r w:rsidRPr="0036650A">
        <w:rPr>
          <w:rFonts w:ascii="Times New Roman" w:eastAsia="Times New Roman" w:hAnsi="Times New Roman" w:cs="Times New Roman"/>
          <w:sz w:val="24"/>
          <w:szCs w:val="24"/>
          <w:lang w:eastAsia="uk-UA"/>
        </w:rPr>
        <w:t xml:space="preserve">Джерело: </w:t>
      </w:r>
      <w:r w:rsidR="009E265D" w:rsidRPr="0036650A">
        <w:rPr>
          <w:rFonts w:ascii="Times New Roman" w:eastAsia="Times New Roman" w:hAnsi="Times New Roman" w:cs="Times New Roman"/>
          <w:sz w:val="24"/>
          <w:szCs w:val="24"/>
          <w:lang w:eastAsia="uk-UA"/>
        </w:rPr>
        <w:t>[</w:t>
      </w:r>
      <w:r w:rsidR="00C01F06" w:rsidRPr="0036650A">
        <w:rPr>
          <w:rFonts w:ascii="Times New Roman" w:eastAsia="Times New Roman" w:hAnsi="Times New Roman" w:cs="Times New Roman"/>
          <w:sz w:val="24"/>
          <w:szCs w:val="24"/>
          <w:lang w:eastAsia="uk-UA"/>
        </w:rPr>
        <w:t xml:space="preserve">авторське узагальнення за </w:t>
      </w:r>
      <w:r w:rsidR="00C01F06" w:rsidRPr="0036650A">
        <w:rPr>
          <w:rFonts w:ascii="Times New Roman" w:eastAsia="Times New Roman" w:hAnsi="Times New Roman" w:cs="Times New Roman"/>
          <w:color w:val="000000" w:themeColor="text1"/>
          <w:sz w:val="24"/>
          <w:szCs w:val="24"/>
          <w:lang w:eastAsia="uk-UA"/>
        </w:rPr>
        <w:t xml:space="preserve">даними </w:t>
      </w:r>
      <w:r w:rsidR="00A2627D" w:rsidRPr="0036650A">
        <w:rPr>
          <w:rFonts w:ascii="Times New Roman" w:eastAsia="Times New Roman" w:hAnsi="Times New Roman" w:cs="Times New Roman"/>
          <w:color w:val="000000" w:themeColor="text1"/>
          <w:sz w:val="24"/>
          <w:szCs w:val="24"/>
          <w:lang w:eastAsia="uk-UA"/>
        </w:rPr>
        <w:t>джерел 3; 4; 9-11</w:t>
      </w:r>
      <w:r w:rsidR="009E265D" w:rsidRPr="0036650A">
        <w:rPr>
          <w:rFonts w:ascii="Times New Roman" w:eastAsia="Times New Roman" w:hAnsi="Times New Roman" w:cs="Times New Roman"/>
          <w:color w:val="000000" w:themeColor="text1"/>
          <w:sz w:val="24"/>
          <w:szCs w:val="24"/>
          <w:lang w:eastAsia="uk-UA"/>
        </w:rPr>
        <w:t>].</w:t>
      </w:r>
    </w:p>
    <w:p w:rsidR="0083276E" w:rsidRPr="0036650A" w:rsidRDefault="0083276E" w:rsidP="00A375FE">
      <w:pPr>
        <w:spacing w:after="0" w:line="240" w:lineRule="auto"/>
        <w:ind w:firstLine="567"/>
        <w:jc w:val="both"/>
        <w:rPr>
          <w:rFonts w:ascii="Times New Roman" w:eastAsia="Times New Roman" w:hAnsi="Times New Roman" w:cs="Times New Roman"/>
          <w:bCs/>
          <w:color w:val="000000" w:themeColor="text1"/>
          <w:sz w:val="28"/>
          <w:szCs w:val="24"/>
          <w:lang w:eastAsia="uk-UA"/>
        </w:rPr>
      </w:pPr>
    </w:p>
    <w:p w:rsidR="00D50CFF" w:rsidRPr="0036650A" w:rsidRDefault="00F129AD" w:rsidP="00A375FE">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bCs/>
          <w:color w:val="000000" w:themeColor="text1"/>
          <w:sz w:val="28"/>
          <w:szCs w:val="24"/>
          <w:lang w:eastAsia="uk-UA"/>
        </w:rPr>
        <w:t>Досягнення поставленої у статті м</w:t>
      </w:r>
      <w:r w:rsidR="00D50CFF" w:rsidRPr="0036650A">
        <w:rPr>
          <w:rFonts w:ascii="Times New Roman" w:eastAsia="Times New Roman" w:hAnsi="Times New Roman" w:cs="Times New Roman"/>
          <w:bCs/>
          <w:color w:val="000000" w:themeColor="text1"/>
          <w:sz w:val="28"/>
          <w:szCs w:val="24"/>
          <w:lang w:eastAsia="uk-UA"/>
        </w:rPr>
        <w:t>ет</w:t>
      </w:r>
      <w:r w:rsidRPr="0036650A">
        <w:rPr>
          <w:rFonts w:ascii="Times New Roman" w:eastAsia="Times New Roman" w:hAnsi="Times New Roman" w:cs="Times New Roman"/>
          <w:bCs/>
          <w:color w:val="000000" w:themeColor="text1"/>
          <w:sz w:val="28"/>
          <w:szCs w:val="24"/>
          <w:lang w:eastAsia="uk-UA"/>
        </w:rPr>
        <w:t>и</w:t>
      </w:r>
      <w:r w:rsidR="00D50CFF" w:rsidRPr="0036650A">
        <w:rPr>
          <w:rFonts w:ascii="Times New Roman" w:eastAsia="Times New Roman" w:hAnsi="Times New Roman" w:cs="Times New Roman"/>
          <w:bCs/>
          <w:color w:val="000000" w:themeColor="text1"/>
          <w:sz w:val="28"/>
          <w:szCs w:val="24"/>
          <w:lang w:eastAsia="uk-UA"/>
        </w:rPr>
        <w:t xml:space="preserve"> </w:t>
      </w:r>
      <w:r w:rsidR="00587072" w:rsidRPr="0036650A">
        <w:rPr>
          <w:rFonts w:ascii="Times New Roman" w:eastAsia="Times New Roman" w:hAnsi="Times New Roman" w:cs="Times New Roman"/>
          <w:bCs/>
          <w:color w:val="000000" w:themeColor="text1"/>
          <w:sz w:val="28"/>
          <w:szCs w:val="24"/>
          <w:lang w:eastAsia="uk-UA"/>
        </w:rPr>
        <w:t xml:space="preserve">щодо дослідження проблем інвестиційної діяльності страхових організацій та визначення ролі останньої у вітчизняному страховому бізнесі </w:t>
      </w:r>
      <w:r w:rsidR="00462167" w:rsidRPr="0036650A">
        <w:rPr>
          <w:rFonts w:ascii="Times New Roman" w:eastAsia="Times New Roman" w:hAnsi="Times New Roman" w:cs="Times New Roman"/>
          <w:bCs/>
          <w:color w:val="000000" w:themeColor="text1"/>
          <w:sz w:val="28"/>
          <w:szCs w:val="24"/>
          <w:lang w:eastAsia="uk-UA"/>
        </w:rPr>
        <w:t>реалізується</w:t>
      </w:r>
      <w:r w:rsidR="00D50CFF" w:rsidRPr="0036650A">
        <w:rPr>
          <w:rFonts w:ascii="Times New Roman" w:eastAsia="Times New Roman" w:hAnsi="Times New Roman" w:cs="Times New Roman"/>
          <w:bCs/>
          <w:color w:val="000000" w:themeColor="text1"/>
          <w:sz w:val="28"/>
          <w:szCs w:val="24"/>
          <w:lang w:eastAsia="uk-UA"/>
        </w:rPr>
        <w:t xml:space="preserve"> фокусом на два ключові аспекти: з</w:t>
      </w:r>
      <w:r w:rsidR="00D50CFF" w:rsidRPr="0036650A">
        <w:rPr>
          <w:rFonts w:ascii="Times New Roman" w:eastAsia="Times New Roman" w:hAnsi="Times New Roman" w:cs="Times New Roman"/>
          <w:color w:val="000000" w:themeColor="text1"/>
          <w:sz w:val="28"/>
          <w:szCs w:val="24"/>
          <w:lang w:eastAsia="uk-UA"/>
        </w:rPr>
        <w:t xml:space="preserve">агальний (відображає ключові тенденції функціонування вітчизняного страхового ринку) та специфічний (пов'язаний безпосередньо з </w:t>
      </w:r>
      <w:r w:rsidR="00D50CFF" w:rsidRPr="0036650A">
        <w:rPr>
          <w:rStyle w:val="markedcontent"/>
          <w:rFonts w:ascii="Times New Roman" w:hAnsi="Times New Roman" w:cs="Times New Roman"/>
          <w:color w:val="000000" w:themeColor="text1"/>
          <w:sz w:val="28"/>
          <w:szCs w:val="25"/>
        </w:rPr>
        <w:t>провадження інвестиційної діяльності страховими організаціями на означеному ринку</w:t>
      </w:r>
      <w:r w:rsidR="00D50CFF" w:rsidRPr="0036650A">
        <w:rPr>
          <w:rFonts w:ascii="Times New Roman" w:eastAsia="Times New Roman" w:hAnsi="Times New Roman" w:cs="Times New Roman"/>
          <w:color w:val="000000" w:themeColor="text1"/>
          <w:sz w:val="28"/>
          <w:szCs w:val="24"/>
          <w:lang w:eastAsia="uk-UA"/>
        </w:rPr>
        <w:t>).</w:t>
      </w:r>
    </w:p>
    <w:p w:rsidR="00B11045" w:rsidRPr="0036650A" w:rsidRDefault="00B11045" w:rsidP="002130E3">
      <w:pPr>
        <w:spacing w:after="0" w:line="240" w:lineRule="auto"/>
        <w:ind w:firstLine="567"/>
        <w:jc w:val="both"/>
        <w:rPr>
          <w:rFonts w:ascii="Times New Roman" w:eastAsia="Times New Roman" w:hAnsi="Times New Roman" w:cs="Times New Roman"/>
          <w:i/>
          <w:color w:val="000000" w:themeColor="text1"/>
          <w:sz w:val="28"/>
          <w:szCs w:val="24"/>
          <w:lang w:eastAsia="uk-UA"/>
        </w:rPr>
      </w:pPr>
      <w:r w:rsidRPr="0036650A">
        <w:rPr>
          <w:rFonts w:ascii="Times New Roman" w:eastAsia="Times New Roman" w:hAnsi="Times New Roman" w:cs="Times New Roman"/>
          <w:i/>
          <w:color w:val="000000" w:themeColor="text1"/>
          <w:sz w:val="28"/>
          <w:szCs w:val="24"/>
          <w:lang w:eastAsia="uk-UA"/>
        </w:rPr>
        <w:t xml:space="preserve">Загальний </w:t>
      </w:r>
      <w:r w:rsidR="00DB2F86" w:rsidRPr="0036650A">
        <w:rPr>
          <w:rFonts w:ascii="Times New Roman" w:eastAsia="Times New Roman" w:hAnsi="Times New Roman" w:cs="Times New Roman"/>
          <w:i/>
          <w:color w:val="000000" w:themeColor="text1"/>
          <w:sz w:val="28"/>
          <w:szCs w:val="24"/>
          <w:lang w:eastAsia="uk-UA"/>
        </w:rPr>
        <w:t>аспект</w:t>
      </w:r>
    </w:p>
    <w:p w:rsidR="0009339B" w:rsidRPr="0036650A" w:rsidRDefault="0009339B" w:rsidP="002130E3">
      <w:pPr>
        <w:spacing w:after="0" w:line="240" w:lineRule="auto"/>
        <w:ind w:firstLine="567"/>
        <w:jc w:val="both"/>
        <w:rPr>
          <w:rFonts w:ascii="Times New Roman" w:eastAsia="Times New Roman" w:hAnsi="Times New Roman" w:cs="Times New Roman"/>
          <w:i/>
          <w:color w:val="000000" w:themeColor="text1"/>
          <w:sz w:val="28"/>
          <w:szCs w:val="24"/>
          <w:lang w:eastAsia="uk-UA"/>
        </w:rPr>
      </w:pPr>
      <w:r w:rsidRPr="0036650A">
        <w:rPr>
          <w:rFonts w:ascii="Times New Roman" w:eastAsia="Times New Roman" w:hAnsi="Times New Roman" w:cs="Times New Roman"/>
          <w:i/>
          <w:color w:val="000000" w:themeColor="text1"/>
          <w:sz w:val="28"/>
          <w:szCs w:val="24"/>
          <w:lang w:eastAsia="uk-UA"/>
        </w:rPr>
        <w:t xml:space="preserve">Загальні тенденції </w:t>
      </w:r>
      <w:r w:rsidR="002130E3" w:rsidRPr="0036650A">
        <w:rPr>
          <w:rFonts w:ascii="Times New Roman" w:eastAsia="Times New Roman" w:hAnsi="Times New Roman" w:cs="Times New Roman"/>
          <w:i/>
          <w:color w:val="000000" w:themeColor="text1"/>
          <w:sz w:val="28"/>
          <w:szCs w:val="24"/>
          <w:lang w:eastAsia="uk-UA"/>
        </w:rPr>
        <w:t>функціонування вітчизняного страхового ринку</w:t>
      </w:r>
    </w:p>
    <w:p w:rsidR="00AA0A36" w:rsidRPr="0036650A" w:rsidRDefault="00A906F0" w:rsidP="002130E3">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Наразі</w:t>
      </w:r>
      <w:r w:rsidR="009E482E" w:rsidRPr="0036650A">
        <w:rPr>
          <w:rFonts w:ascii="Times New Roman" w:eastAsia="Times New Roman" w:hAnsi="Times New Roman" w:cs="Times New Roman"/>
          <w:color w:val="000000" w:themeColor="text1"/>
          <w:sz w:val="28"/>
          <w:szCs w:val="24"/>
          <w:lang w:eastAsia="uk-UA"/>
        </w:rPr>
        <w:t xml:space="preserve"> </w:t>
      </w:r>
      <w:r w:rsidRPr="0036650A">
        <w:rPr>
          <w:rFonts w:ascii="Times New Roman" w:eastAsia="Times New Roman" w:hAnsi="Times New Roman" w:cs="Times New Roman"/>
          <w:color w:val="000000" w:themeColor="text1"/>
          <w:sz w:val="28"/>
          <w:szCs w:val="24"/>
          <w:lang w:eastAsia="uk-UA"/>
        </w:rPr>
        <w:t>вітчизняний</w:t>
      </w:r>
      <w:r w:rsidR="009E482E" w:rsidRPr="0036650A">
        <w:rPr>
          <w:rFonts w:ascii="Times New Roman" w:eastAsia="Times New Roman" w:hAnsi="Times New Roman" w:cs="Times New Roman"/>
          <w:color w:val="000000" w:themeColor="text1"/>
          <w:sz w:val="28"/>
          <w:szCs w:val="24"/>
          <w:lang w:eastAsia="uk-UA"/>
        </w:rPr>
        <w:t xml:space="preserve"> страховий ринок демонструє </w:t>
      </w:r>
      <w:r w:rsidR="00AA0A36" w:rsidRPr="0036650A">
        <w:rPr>
          <w:rFonts w:ascii="Times New Roman" w:eastAsia="Times New Roman" w:hAnsi="Times New Roman" w:cs="Times New Roman"/>
          <w:color w:val="000000" w:themeColor="text1"/>
          <w:sz w:val="28"/>
          <w:szCs w:val="24"/>
          <w:lang w:eastAsia="uk-UA"/>
        </w:rPr>
        <w:t xml:space="preserve">досить </w:t>
      </w:r>
      <w:r w:rsidR="009E482E" w:rsidRPr="0036650A">
        <w:rPr>
          <w:rFonts w:ascii="Times New Roman" w:eastAsia="Times New Roman" w:hAnsi="Times New Roman" w:cs="Times New Roman"/>
          <w:color w:val="000000" w:themeColor="text1"/>
          <w:sz w:val="28"/>
          <w:szCs w:val="24"/>
          <w:lang w:eastAsia="uk-UA"/>
        </w:rPr>
        <w:t xml:space="preserve">швидкі </w:t>
      </w:r>
      <w:r w:rsidR="00AA0A36" w:rsidRPr="0036650A">
        <w:rPr>
          <w:rFonts w:ascii="Times New Roman" w:eastAsia="Times New Roman" w:hAnsi="Times New Roman" w:cs="Times New Roman"/>
          <w:color w:val="000000" w:themeColor="text1"/>
          <w:sz w:val="28"/>
          <w:szCs w:val="24"/>
          <w:lang w:eastAsia="uk-UA"/>
        </w:rPr>
        <w:t>та</w:t>
      </w:r>
      <w:r w:rsidR="009E482E" w:rsidRPr="0036650A">
        <w:rPr>
          <w:rFonts w:ascii="Times New Roman" w:eastAsia="Times New Roman" w:hAnsi="Times New Roman" w:cs="Times New Roman"/>
          <w:color w:val="000000" w:themeColor="text1"/>
          <w:sz w:val="28"/>
          <w:szCs w:val="24"/>
          <w:lang w:eastAsia="uk-UA"/>
        </w:rPr>
        <w:t xml:space="preserve"> стійкі темпи росту, поліпшуються його якісні характеристики</w:t>
      </w:r>
      <w:r w:rsidR="00E217D1" w:rsidRPr="0036650A">
        <w:rPr>
          <w:rFonts w:ascii="Times New Roman" w:eastAsia="Times New Roman" w:hAnsi="Times New Roman" w:cs="Times New Roman"/>
          <w:color w:val="000000" w:themeColor="text1"/>
          <w:sz w:val="28"/>
          <w:szCs w:val="24"/>
          <w:lang w:eastAsia="uk-UA"/>
        </w:rPr>
        <w:t>,</w:t>
      </w:r>
      <w:r w:rsidR="00432659" w:rsidRPr="0036650A">
        <w:rPr>
          <w:rFonts w:ascii="Times New Roman" w:eastAsia="Times New Roman" w:hAnsi="Times New Roman" w:cs="Times New Roman"/>
          <w:color w:val="000000" w:themeColor="text1"/>
          <w:sz w:val="28"/>
          <w:szCs w:val="24"/>
          <w:lang w:eastAsia="uk-UA"/>
        </w:rPr>
        <w:t xml:space="preserve"> зокрема</w:t>
      </w:r>
      <w:r w:rsidR="009E482E" w:rsidRPr="0036650A">
        <w:rPr>
          <w:rFonts w:ascii="Times New Roman" w:eastAsia="Times New Roman" w:hAnsi="Times New Roman" w:cs="Times New Roman"/>
          <w:color w:val="000000" w:themeColor="text1"/>
          <w:sz w:val="28"/>
          <w:szCs w:val="24"/>
          <w:lang w:eastAsia="uk-UA"/>
        </w:rPr>
        <w:t xml:space="preserve"> збільшується частка страхових послуг у ВВП, що сприятиме зростанню ролі страхових </w:t>
      </w:r>
      <w:r w:rsidR="00AA0A36" w:rsidRPr="0036650A">
        <w:rPr>
          <w:rFonts w:ascii="Times New Roman" w:eastAsia="Times New Roman" w:hAnsi="Times New Roman" w:cs="Times New Roman"/>
          <w:color w:val="000000" w:themeColor="text1"/>
          <w:sz w:val="28"/>
          <w:szCs w:val="24"/>
          <w:lang w:eastAsia="uk-UA"/>
        </w:rPr>
        <w:t>організацій</w:t>
      </w:r>
      <w:r w:rsidR="009E482E" w:rsidRPr="0036650A">
        <w:rPr>
          <w:rFonts w:ascii="Times New Roman" w:eastAsia="Times New Roman" w:hAnsi="Times New Roman" w:cs="Times New Roman"/>
          <w:color w:val="000000" w:themeColor="text1"/>
          <w:sz w:val="28"/>
          <w:szCs w:val="24"/>
          <w:lang w:eastAsia="uk-UA"/>
        </w:rPr>
        <w:t xml:space="preserve"> у національній економіці.</w:t>
      </w:r>
      <w:r w:rsidR="00DA3D1E" w:rsidRPr="0036650A">
        <w:rPr>
          <w:rFonts w:ascii="Times New Roman" w:eastAsia="Times New Roman" w:hAnsi="Times New Roman" w:cs="Times New Roman"/>
          <w:color w:val="000000" w:themeColor="text1"/>
          <w:sz w:val="28"/>
          <w:szCs w:val="24"/>
          <w:lang w:eastAsia="uk-UA"/>
        </w:rPr>
        <w:t xml:space="preserve"> </w:t>
      </w:r>
      <w:r w:rsidR="00AC6CB1" w:rsidRPr="0036650A">
        <w:rPr>
          <w:rFonts w:ascii="Times New Roman" w:eastAsia="Times New Roman" w:hAnsi="Times New Roman" w:cs="Times New Roman"/>
          <w:color w:val="000000" w:themeColor="text1"/>
          <w:sz w:val="28"/>
          <w:szCs w:val="24"/>
          <w:lang w:eastAsia="uk-UA"/>
        </w:rPr>
        <w:t>С</w:t>
      </w:r>
      <w:r w:rsidR="00DA3D1E" w:rsidRPr="0036650A">
        <w:rPr>
          <w:rFonts w:ascii="Times New Roman" w:eastAsia="Times New Roman" w:hAnsi="Times New Roman" w:cs="Times New Roman"/>
          <w:color w:val="000000" w:themeColor="text1"/>
          <w:sz w:val="28"/>
          <w:szCs w:val="24"/>
          <w:lang w:eastAsia="uk-UA"/>
        </w:rPr>
        <w:t>тало</w:t>
      </w:r>
      <w:r w:rsidR="00474B4F" w:rsidRPr="0036650A">
        <w:rPr>
          <w:rFonts w:ascii="Times New Roman" w:eastAsia="Times New Roman" w:hAnsi="Times New Roman" w:cs="Times New Roman"/>
          <w:color w:val="000000" w:themeColor="text1"/>
          <w:sz w:val="28"/>
          <w:szCs w:val="24"/>
          <w:lang w:eastAsia="uk-UA"/>
        </w:rPr>
        <w:t xml:space="preserve"> </w:t>
      </w:r>
      <w:proofErr w:type="spellStart"/>
      <w:r w:rsidR="00474B4F" w:rsidRPr="0036650A">
        <w:rPr>
          <w:rFonts w:ascii="Times New Roman" w:eastAsia="Times New Roman" w:hAnsi="Times New Roman" w:cs="Times New Roman"/>
          <w:color w:val="000000" w:themeColor="text1"/>
          <w:sz w:val="28"/>
          <w:szCs w:val="24"/>
          <w:lang w:eastAsia="uk-UA"/>
        </w:rPr>
        <w:t>зберігаючими</w:t>
      </w:r>
      <w:proofErr w:type="spellEnd"/>
      <w:r w:rsidR="00474B4F" w:rsidRPr="0036650A">
        <w:rPr>
          <w:rFonts w:ascii="Times New Roman" w:eastAsia="Times New Roman" w:hAnsi="Times New Roman" w:cs="Times New Roman"/>
          <w:color w:val="000000" w:themeColor="text1"/>
          <w:sz w:val="28"/>
          <w:szCs w:val="24"/>
          <w:lang w:eastAsia="uk-UA"/>
        </w:rPr>
        <w:t xml:space="preserve"> тенденцію до зростання є показники валових страхових виплат та премій, </w:t>
      </w:r>
      <w:r w:rsidR="00AC6CB1" w:rsidRPr="0036650A">
        <w:rPr>
          <w:rFonts w:ascii="Times New Roman" w:eastAsia="Times New Roman" w:hAnsi="Times New Roman" w:cs="Times New Roman"/>
          <w:color w:val="000000" w:themeColor="text1"/>
          <w:sz w:val="28"/>
          <w:szCs w:val="24"/>
          <w:lang w:eastAsia="uk-UA"/>
        </w:rPr>
        <w:t>середній рівень валових страхових виплат за аналізований період (2005-2020 рр.) склав 25 %</w:t>
      </w:r>
      <w:r w:rsidR="00567611" w:rsidRPr="0036650A">
        <w:rPr>
          <w:rFonts w:ascii="Times New Roman" w:eastAsia="Times New Roman" w:hAnsi="Times New Roman" w:cs="Times New Roman"/>
          <w:color w:val="000000" w:themeColor="text1"/>
          <w:sz w:val="28"/>
          <w:szCs w:val="24"/>
          <w:lang w:eastAsia="uk-UA"/>
        </w:rPr>
        <w:t xml:space="preserve"> (рис. </w:t>
      </w:r>
      <w:r w:rsidR="00CB793E" w:rsidRPr="0036650A">
        <w:rPr>
          <w:rFonts w:ascii="Times New Roman" w:eastAsia="Times New Roman" w:hAnsi="Times New Roman" w:cs="Times New Roman"/>
          <w:color w:val="000000" w:themeColor="text1"/>
          <w:sz w:val="28"/>
          <w:szCs w:val="24"/>
          <w:lang w:eastAsia="uk-UA"/>
        </w:rPr>
        <w:t>2</w:t>
      </w:r>
      <w:r w:rsidR="00567611" w:rsidRPr="0036650A">
        <w:rPr>
          <w:rFonts w:ascii="Times New Roman" w:eastAsia="Times New Roman" w:hAnsi="Times New Roman" w:cs="Times New Roman"/>
          <w:color w:val="000000" w:themeColor="text1"/>
          <w:sz w:val="28"/>
          <w:szCs w:val="24"/>
          <w:lang w:eastAsia="uk-UA"/>
        </w:rPr>
        <w:t>)</w:t>
      </w:r>
      <w:r w:rsidR="00AC6CB1" w:rsidRPr="0036650A">
        <w:rPr>
          <w:rFonts w:ascii="Times New Roman" w:eastAsia="Times New Roman" w:hAnsi="Times New Roman" w:cs="Times New Roman"/>
          <w:color w:val="000000" w:themeColor="text1"/>
          <w:sz w:val="28"/>
          <w:szCs w:val="24"/>
          <w:lang w:eastAsia="uk-UA"/>
        </w:rPr>
        <w:t>.</w:t>
      </w:r>
    </w:p>
    <w:p w:rsidR="00EB0741" w:rsidRPr="0036650A" w:rsidRDefault="00A50EC2" w:rsidP="00567611">
      <w:pPr>
        <w:spacing w:after="0" w:line="240" w:lineRule="auto"/>
        <w:jc w:val="center"/>
        <w:rPr>
          <w:rFonts w:ascii="Times New Roman" w:eastAsia="Times New Roman" w:hAnsi="Times New Roman" w:cs="Times New Roman"/>
          <w:b/>
          <w:sz w:val="28"/>
          <w:szCs w:val="24"/>
          <w:lang w:eastAsia="uk-UA"/>
        </w:rPr>
      </w:pPr>
      <w:bookmarkStart w:id="0" w:name="_GoBack"/>
      <w:r w:rsidRPr="0036650A">
        <w:rPr>
          <w:noProof/>
          <w:lang w:eastAsia="uk-UA"/>
        </w:rPr>
        <w:lastRenderedPageBreak/>
        <w:drawing>
          <wp:inline distT="0" distB="0" distL="0" distR="0" wp14:anchorId="68E33606" wp14:editId="6F9C7DC9">
            <wp:extent cx="6124575" cy="3343275"/>
            <wp:effectExtent l="0" t="0" r="0" b="0"/>
            <wp:docPr id="298" name="Диаграмма 29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bookmarkEnd w:id="0"/>
      <w:r w:rsidR="00E02F02" w:rsidRPr="0036650A">
        <w:rPr>
          <w:rFonts w:ascii="Times New Roman" w:eastAsia="Times New Roman" w:hAnsi="Times New Roman" w:cs="Times New Roman"/>
          <w:b/>
          <w:sz w:val="28"/>
          <w:szCs w:val="24"/>
          <w:lang w:eastAsia="uk-UA"/>
        </w:rPr>
        <w:t xml:space="preserve">Рис. </w:t>
      </w:r>
      <w:r w:rsidR="00CB793E" w:rsidRPr="0036650A">
        <w:rPr>
          <w:rFonts w:ascii="Times New Roman" w:eastAsia="Times New Roman" w:hAnsi="Times New Roman" w:cs="Times New Roman"/>
          <w:b/>
          <w:sz w:val="28"/>
          <w:szCs w:val="24"/>
          <w:lang w:eastAsia="uk-UA"/>
        </w:rPr>
        <w:t xml:space="preserve">2. </w:t>
      </w:r>
      <w:r w:rsidR="007B2CD5" w:rsidRPr="0036650A">
        <w:rPr>
          <w:rFonts w:ascii="Times New Roman" w:eastAsia="Times New Roman" w:hAnsi="Times New Roman" w:cs="Times New Roman"/>
          <w:b/>
          <w:sz w:val="28"/>
          <w:szCs w:val="24"/>
          <w:lang w:eastAsia="uk-UA"/>
        </w:rPr>
        <w:t>Розмір с</w:t>
      </w:r>
      <w:r w:rsidR="00655A16" w:rsidRPr="0036650A">
        <w:rPr>
          <w:rFonts w:ascii="Times New Roman" w:eastAsia="Times New Roman" w:hAnsi="Times New Roman" w:cs="Times New Roman"/>
          <w:b/>
          <w:sz w:val="28"/>
          <w:szCs w:val="24"/>
          <w:lang w:eastAsia="uk-UA"/>
        </w:rPr>
        <w:t>трахов</w:t>
      </w:r>
      <w:r w:rsidR="007B2CD5" w:rsidRPr="0036650A">
        <w:rPr>
          <w:rFonts w:ascii="Times New Roman" w:eastAsia="Times New Roman" w:hAnsi="Times New Roman" w:cs="Times New Roman"/>
          <w:b/>
          <w:sz w:val="28"/>
          <w:szCs w:val="24"/>
          <w:lang w:eastAsia="uk-UA"/>
        </w:rPr>
        <w:t>их</w:t>
      </w:r>
      <w:r w:rsidR="00655A16" w:rsidRPr="0036650A">
        <w:rPr>
          <w:rFonts w:ascii="Times New Roman" w:eastAsia="Times New Roman" w:hAnsi="Times New Roman" w:cs="Times New Roman"/>
          <w:b/>
          <w:sz w:val="28"/>
          <w:szCs w:val="24"/>
          <w:lang w:eastAsia="uk-UA"/>
        </w:rPr>
        <w:t xml:space="preserve"> </w:t>
      </w:r>
      <w:r w:rsidR="007B2CD5" w:rsidRPr="0036650A">
        <w:rPr>
          <w:rFonts w:ascii="Times New Roman" w:eastAsia="Times New Roman" w:hAnsi="Times New Roman" w:cs="Times New Roman"/>
          <w:b/>
          <w:sz w:val="28"/>
          <w:szCs w:val="24"/>
          <w:lang w:eastAsia="uk-UA"/>
        </w:rPr>
        <w:t>премій</w:t>
      </w:r>
      <w:r w:rsidR="00655A16" w:rsidRPr="0036650A">
        <w:rPr>
          <w:rFonts w:ascii="Times New Roman" w:eastAsia="Times New Roman" w:hAnsi="Times New Roman" w:cs="Times New Roman"/>
          <w:b/>
          <w:sz w:val="28"/>
          <w:szCs w:val="24"/>
          <w:lang w:eastAsia="uk-UA"/>
        </w:rPr>
        <w:t>, виплат</w:t>
      </w:r>
      <w:r w:rsidR="007B2CD5" w:rsidRPr="0036650A">
        <w:rPr>
          <w:rFonts w:ascii="Times New Roman" w:eastAsia="Times New Roman" w:hAnsi="Times New Roman" w:cs="Times New Roman"/>
          <w:b/>
          <w:sz w:val="28"/>
          <w:szCs w:val="24"/>
          <w:lang w:eastAsia="uk-UA"/>
        </w:rPr>
        <w:t xml:space="preserve"> (</w:t>
      </w:r>
      <w:proofErr w:type="spellStart"/>
      <w:r w:rsidR="007B2CD5" w:rsidRPr="0036650A">
        <w:rPr>
          <w:rFonts w:ascii="Times New Roman" w:eastAsia="Times New Roman" w:hAnsi="Times New Roman" w:cs="Times New Roman"/>
          <w:b/>
          <w:sz w:val="28"/>
          <w:szCs w:val="24"/>
          <w:lang w:eastAsia="uk-UA"/>
        </w:rPr>
        <w:t>млн</w:t>
      </w:r>
      <w:proofErr w:type="spellEnd"/>
      <w:r w:rsidR="007B2CD5" w:rsidRPr="0036650A">
        <w:rPr>
          <w:rFonts w:ascii="Times New Roman" w:eastAsia="Times New Roman" w:hAnsi="Times New Roman" w:cs="Times New Roman"/>
          <w:b/>
          <w:sz w:val="28"/>
          <w:szCs w:val="24"/>
          <w:lang w:eastAsia="uk-UA"/>
        </w:rPr>
        <w:t xml:space="preserve"> </w:t>
      </w:r>
      <w:proofErr w:type="spellStart"/>
      <w:r w:rsidR="007B2CD5" w:rsidRPr="0036650A">
        <w:rPr>
          <w:rFonts w:ascii="Times New Roman" w:eastAsia="Times New Roman" w:hAnsi="Times New Roman" w:cs="Times New Roman"/>
          <w:b/>
          <w:sz w:val="28"/>
          <w:szCs w:val="24"/>
          <w:lang w:eastAsia="uk-UA"/>
        </w:rPr>
        <w:t>грн</w:t>
      </w:r>
      <w:proofErr w:type="spellEnd"/>
      <w:r w:rsidR="007B2CD5" w:rsidRPr="0036650A">
        <w:rPr>
          <w:rFonts w:ascii="Times New Roman" w:eastAsia="Times New Roman" w:hAnsi="Times New Roman" w:cs="Times New Roman"/>
          <w:b/>
          <w:sz w:val="28"/>
          <w:szCs w:val="24"/>
          <w:lang w:eastAsia="uk-UA"/>
        </w:rPr>
        <w:t>)</w:t>
      </w:r>
      <w:r w:rsidR="00655A16" w:rsidRPr="0036650A">
        <w:rPr>
          <w:rFonts w:ascii="Times New Roman" w:eastAsia="Times New Roman" w:hAnsi="Times New Roman" w:cs="Times New Roman"/>
          <w:b/>
          <w:sz w:val="28"/>
          <w:szCs w:val="24"/>
          <w:lang w:eastAsia="uk-UA"/>
        </w:rPr>
        <w:t xml:space="preserve"> та </w:t>
      </w:r>
      <w:r w:rsidR="007B2CD5" w:rsidRPr="0036650A">
        <w:rPr>
          <w:rFonts w:ascii="Times New Roman" w:eastAsia="Times New Roman" w:hAnsi="Times New Roman" w:cs="Times New Roman"/>
          <w:b/>
          <w:sz w:val="28"/>
          <w:szCs w:val="24"/>
          <w:lang w:eastAsia="uk-UA"/>
        </w:rPr>
        <w:t>їх рівень (%)</w:t>
      </w:r>
      <w:r w:rsidR="000B3C54" w:rsidRPr="0036650A">
        <w:rPr>
          <w:rFonts w:ascii="Times New Roman" w:eastAsia="Times New Roman" w:hAnsi="Times New Roman" w:cs="Times New Roman"/>
          <w:b/>
          <w:sz w:val="28"/>
          <w:szCs w:val="24"/>
          <w:lang w:eastAsia="uk-UA"/>
        </w:rPr>
        <w:t xml:space="preserve"> на страховому ринку</w:t>
      </w:r>
    </w:p>
    <w:p w:rsidR="00AC1A8E" w:rsidRPr="0036650A" w:rsidRDefault="009763FF" w:rsidP="00AC1A8E">
      <w:pPr>
        <w:spacing w:after="0" w:line="240" w:lineRule="auto"/>
        <w:jc w:val="center"/>
        <w:rPr>
          <w:rFonts w:ascii="Times New Roman" w:hAnsi="Times New Roman" w:cs="Times New Roman"/>
          <w:sz w:val="24"/>
          <w:szCs w:val="28"/>
        </w:rPr>
      </w:pPr>
      <w:r w:rsidRPr="0036650A">
        <w:rPr>
          <w:rFonts w:ascii="Times New Roman" w:eastAsia="Times New Roman" w:hAnsi="Times New Roman" w:cs="Times New Roman"/>
          <w:sz w:val="24"/>
          <w:szCs w:val="24"/>
          <w:lang w:eastAsia="uk-UA"/>
        </w:rPr>
        <w:t>Джерело:</w:t>
      </w:r>
      <w:r w:rsidR="00AC1A8E" w:rsidRPr="0036650A">
        <w:rPr>
          <w:rFonts w:ascii="Times New Roman" w:hAnsi="Times New Roman" w:cs="Times New Roman"/>
          <w:sz w:val="24"/>
          <w:szCs w:val="28"/>
        </w:rPr>
        <w:t xml:space="preserve"> [данні Національної комісії, що здійснює державне регулювання у сфері ринків фінансових послуг</w:t>
      </w:r>
      <w:r w:rsidR="00AC1A8E" w:rsidRPr="0036650A">
        <w:rPr>
          <w:rFonts w:ascii="Times New Roman" w:hAnsi="Times New Roman" w:cs="Times New Roman"/>
          <w:bCs/>
          <w:color w:val="222222"/>
          <w:sz w:val="24"/>
          <w:szCs w:val="28"/>
          <w:shd w:val="clear" w:color="auto" w:fill="FFFFFF"/>
        </w:rPr>
        <w:t xml:space="preserve"> </w:t>
      </w:r>
      <w:r w:rsidR="00AC1A8E" w:rsidRPr="0036650A">
        <w:rPr>
          <w:rFonts w:ascii="Times New Roman" w:hAnsi="Times New Roman" w:cs="Times New Roman"/>
          <w:sz w:val="24"/>
          <w:szCs w:val="28"/>
        </w:rPr>
        <w:t>та Національного банку України</w:t>
      </w:r>
      <w:r w:rsidR="00AC1A8E" w:rsidRPr="0036650A">
        <w:rPr>
          <w:rFonts w:ascii="Times New Roman" w:hAnsi="Times New Roman" w:cs="Times New Roman"/>
          <w:bCs/>
          <w:color w:val="222222"/>
          <w:sz w:val="24"/>
          <w:szCs w:val="28"/>
          <w:shd w:val="clear" w:color="auto" w:fill="FFFFFF"/>
        </w:rPr>
        <w:t xml:space="preserve"> (розраховано, побудовано та представлено авторами)</w:t>
      </w:r>
      <w:r w:rsidR="00AC1A8E" w:rsidRPr="0036650A">
        <w:rPr>
          <w:rFonts w:ascii="Times New Roman" w:hAnsi="Times New Roman" w:cs="Times New Roman"/>
          <w:sz w:val="24"/>
          <w:szCs w:val="28"/>
        </w:rPr>
        <w:t>].</w:t>
      </w:r>
    </w:p>
    <w:p w:rsidR="00726B1D" w:rsidRPr="0036650A" w:rsidRDefault="00726B1D" w:rsidP="00726B1D">
      <w:pPr>
        <w:spacing w:after="0" w:line="240" w:lineRule="auto"/>
        <w:ind w:firstLine="567"/>
        <w:jc w:val="both"/>
        <w:rPr>
          <w:rFonts w:ascii="Times New Roman" w:eastAsia="Times New Roman" w:hAnsi="Times New Roman" w:cs="Times New Roman"/>
          <w:color w:val="000000" w:themeColor="text1"/>
          <w:sz w:val="28"/>
          <w:szCs w:val="28"/>
          <w:lang w:eastAsia="uk-UA"/>
        </w:rPr>
      </w:pPr>
    </w:p>
    <w:p w:rsidR="00112726" w:rsidRPr="0036650A" w:rsidRDefault="00E55EBD" w:rsidP="00E55EBD">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 xml:space="preserve">Варто зауважити, що інвестиційна діяльність сформувала </w:t>
      </w:r>
      <w:r w:rsidR="00854A30" w:rsidRPr="0036650A">
        <w:rPr>
          <w:rFonts w:ascii="Times New Roman" w:eastAsia="Times New Roman" w:hAnsi="Times New Roman" w:cs="Times New Roman"/>
          <w:color w:val="000000" w:themeColor="text1"/>
          <w:sz w:val="28"/>
          <w:szCs w:val="28"/>
          <w:lang w:eastAsia="uk-UA"/>
        </w:rPr>
        <w:t>невід’ємний</w:t>
      </w:r>
      <w:r w:rsidRPr="0036650A">
        <w:rPr>
          <w:rFonts w:ascii="Times New Roman" w:eastAsia="Times New Roman" w:hAnsi="Times New Roman" w:cs="Times New Roman"/>
          <w:color w:val="000000" w:themeColor="text1"/>
          <w:sz w:val="28"/>
          <w:szCs w:val="28"/>
          <w:lang w:eastAsia="uk-UA"/>
        </w:rPr>
        <w:t xml:space="preserve"> </w:t>
      </w:r>
      <w:r w:rsidR="00854A30" w:rsidRPr="0036650A">
        <w:rPr>
          <w:rFonts w:ascii="Times New Roman" w:eastAsia="Times New Roman" w:hAnsi="Times New Roman" w:cs="Times New Roman"/>
          <w:color w:val="000000" w:themeColor="text1"/>
          <w:sz w:val="28"/>
          <w:szCs w:val="28"/>
          <w:lang w:eastAsia="uk-UA"/>
        </w:rPr>
        <w:t>сегмент</w:t>
      </w:r>
      <w:r w:rsidRPr="0036650A">
        <w:rPr>
          <w:rFonts w:ascii="Times New Roman" w:eastAsia="Times New Roman" w:hAnsi="Times New Roman" w:cs="Times New Roman"/>
          <w:color w:val="000000" w:themeColor="text1"/>
          <w:sz w:val="28"/>
          <w:szCs w:val="28"/>
          <w:lang w:eastAsia="uk-UA"/>
        </w:rPr>
        <w:t xml:space="preserve"> страхового бізнесу, адже ключова діяльність страхової організації </w:t>
      </w:r>
      <w:r w:rsidR="00D93264" w:rsidRPr="0036650A">
        <w:rPr>
          <w:rFonts w:ascii="Times New Roman" w:eastAsia="Times New Roman" w:hAnsi="Times New Roman" w:cs="Times New Roman"/>
          <w:color w:val="000000" w:themeColor="text1"/>
          <w:sz w:val="28"/>
          <w:szCs w:val="28"/>
          <w:lang w:eastAsia="uk-UA"/>
        </w:rPr>
        <w:t xml:space="preserve">істотно </w:t>
      </w:r>
      <w:r w:rsidRPr="0036650A">
        <w:rPr>
          <w:rFonts w:ascii="Times New Roman" w:eastAsia="Times New Roman" w:hAnsi="Times New Roman" w:cs="Times New Roman"/>
          <w:color w:val="000000" w:themeColor="text1"/>
          <w:sz w:val="28"/>
          <w:szCs w:val="28"/>
          <w:lang w:eastAsia="uk-UA"/>
        </w:rPr>
        <w:t xml:space="preserve">пов’язана зі збитками, </w:t>
      </w:r>
      <w:r w:rsidR="00112726" w:rsidRPr="0036650A">
        <w:rPr>
          <w:rFonts w:ascii="Times New Roman" w:eastAsia="Times New Roman" w:hAnsi="Times New Roman" w:cs="Times New Roman"/>
          <w:color w:val="000000" w:themeColor="text1"/>
          <w:sz w:val="28"/>
          <w:szCs w:val="28"/>
          <w:lang w:eastAsia="uk-UA"/>
        </w:rPr>
        <w:t>компенсація яких можлива прибутком від інвестиційної та фінансової діяльності.</w:t>
      </w:r>
    </w:p>
    <w:p w:rsidR="00726B1D" w:rsidRPr="0036650A" w:rsidRDefault="00726B1D" w:rsidP="00726B1D">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 xml:space="preserve">Інвестиційні можливості </w:t>
      </w:r>
      <w:r w:rsidR="00BC6175" w:rsidRPr="0036650A">
        <w:rPr>
          <w:rFonts w:ascii="Times New Roman" w:eastAsia="Times New Roman" w:hAnsi="Times New Roman" w:cs="Times New Roman"/>
          <w:color w:val="000000" w:themeColor="text1"/>
          <w:sz w:val="28"/>
          <w:szCs w:val="24"/>
          <w:lang w:eastAsia="uk-UA"/>
        </w:rPr>
        <w:t>вітчизняного страхового бізнесу</w:t>
      </w:r>
      <w:r w:rsidRPr="0036650A">
        <w:rPr>
          <w:rFonts w:ascii="Times New Roman" w:eastAsia="Times New Roman" w:hAnsi="Times New Roman" w:cs="Times New Roman"/>
          <w:color w:val="000000" w:themeColor="text1"/>
          <w:sz w:val="28"/>
          <w:szCs w:val="24"/>
          <w:lang w:eastAsia="uk-UA"/>
        </w:rPr>
        <w:t xml:space="preserve"> </w:t>
      </w:r>
      <w:r w:rsidR="00BC6175" w:rsidRPr="0036650A">
        <w:rPr>
          <w:rFonts w:ascii="Times New Roman" w:eastAsia="Times New Roman" w:hAnsi="Times New Roman" w:cs="Times New Roman"/>
          <w:color w:val="000000" w:themeColor="text1"/>
          <w:sz w:val="28"/>
          <w:szCs w:val="24"/>
          <w:lang w:eastAsia="uk-UA"/>
        </w:rPr>
        <w:t>характеризуються сталою тенденцією до зростання</w:t>
      </w:r>
      <w:r w:rsidRPr="0036650A">
        <w:rPr>
          <w:rFonts w:ascii="Times New Roman" w:eastAsia="Times New Roman" w:hAnsi="Times New Roman" w:cs="Times New Roman"/>
          <w:color w:val="000000" w:themeColor="text1"/>
          <w:sz w:val="28"/>
          <w:szCs w:val="24"/>
          <w:lang w:eastAsia="uk-UA"/>
        </w:rPr>
        <w:t xml:space="preserve">, </w:t>
      </w:r>
      <w:r w:rsidR="008D7211" w:rsidRPr="0036650A">
        <w:rPr>
          <w:rFonts w:ascii="Times New Roman" w:eastAsia="Times New Roman" w:hAnsi="Times New Roman" w:cs="Times New Roman"/>
          <w:color w:val="000000" w:themeColor="text1"/>
          <w:sz w:val="28"/>
          <w:szCs w:val="24"/>
          <w:lang w:eastAsia="uk-UA"/>
        </w:rPr>
        <w:t xml:space="preserve">свідченням чого є </w:t>
      </w:r>
      <w:r w:rsidRPr="0036650A">
        <w:rPr>
          <w:rFonts w:ascii="Times New Roman" w:eastAsia="Times New Roman" w:hAnsi="Times New Roman" w:cs="Times New Roman"/>
          <w:color w:val="000000" w:themeColor="text1"/>
          <w:sz w:val="28"/>
          <w:szCs w:val="24"/>
          <w:lang w:eastAsia="uk-UA"/>
        </w:rPr>
        <w:t xml:space="preserve">аналіз динаміки частки страхових премій у ВВП (показник рівня проникнення страхування) (рис. </w:t>
      </w:r>
      <w:r w:rsidR="003E39EA" w:rsidRPr="0036650A">
        <w:rPr>
          <w:rFonts w:ascii="Times New Roman" w:eastAsia="Times New Roman" w:hAnsi="Times New Roman" w:cs="Times New Roman"/>
          <w:color w:val="000000" w:themeColor="text1"/>
          <w:sz w:val="28"/>
          <w:szCs w:val="24"/>
          <w:lang w:eastAsia="uk-UA"/>
        </w:rPr>
        <w:t>3</w:t>
      </w:r>
      <w:r w:rsidRPr="0036650A">
        <w:rPr>
          <w:rFonts w:ascii="Times New Roman" w:eastAsia="Times New Roman" w:hAnsi="Times New Roman" w:cs="Times New Roman"/>
          <w:color w:val="000000" w:themeColor="text1"/>
          <w:sz w:val="28"/>
          <w:szCs w:val="24"/>
          <w:lang w:eastAsia="uk-UA"/>
        </w:rPr>
        <w:t xml:space="preserve">). </w:t>
      </w:r>
      <w:r w:rsidR="0069257E" w:rsidRPr="0036650A">
        <w:rPr>
          <w:rFonts w:ascii="Times New Roman" w:eastAsia="Times New Roman" w:hAnsi="Times New Roman" w:cs="Times New Roman"/>
          <w:color w:val="000000" w:themeColor="text1"/>
          <w:sz w:val="28"/>
          <w:szCs w:val="24"/>
          <w:lang w:eastAsia="uk-UA"/>
        </w:rPr>
        <w:t>Означений р</w:t>
      </w:r>
      <w:r w:rsidRPr="0036650A">
        <w:rPr>
          <w:rFonts w:ascii="Times New Roman" w:eastAsia="Times New Roman" w:hAnsi="Times New Roman" w:cs="Times New Roman"/>
          <w:color w:val="000000" w:themeColor="text1"/>
          <w:sz w:val="28"/>
          <w:szCs w:val="24"/>
          <w:lang w:eastAsia="uk-UA"/>
        </w:rPr>
        <w:t xml:space="preserve">инок розвивається, </w:t>
      </w:r>
      <w:r w:rsidR="00976472" w:rsidRPr="0036650A">
        <w:rPr>
          <w:rFonts w:ascii="Times New Roman" w:eastAsia="Times New Roman" w:hAnsi="Times New Roman" w:cs="Times New Roman"/>
          <w:color w:val="000000" w:themeColor="text1"/>
          <w:sz w:val="28"/>
          <w:szCs w:val="24"/>
          <w:lang w:eastAsia="uk-UA"/>
        </w:rPr>
        <w:t>як наслідок</w:t>
      </w:r>
      <w:r w:rsidRPr="0036650A">
        <w:rPr>
          <w:rFonts w:ascii="Times New Roman" w:eastAsia="Times New Roman" w:hAnsi="Times New Roman" w:cs="Times New Roman"/>
          <w:color w:val="000000" w:themeColor="text1"/>
          <w:sz w:val="28"/>
          <w:szCs w:val="24"/>
          <w:lang w:eastAsia="uk-UA"/>
        </w:rPr>
        <w:t xml:space="preserve"> страхові організації </w:t>
      </w:r>
      <w:r w:rsidR="00976472" w:rsidRPr="0036650A">
        <w:rPr>
          <w:rFonts w:ascii="Times New Roman" w:eastAsia="Times New Roman" w:hAnsi="Times New Roman" w:cs="Times New Roman"/>
          <w:color w:val="000000" w:themeColor="text1"/>
          <w:sz w:val="28"/>
          <w:szCs w:val="24"/>
          <w:lang w:eastAsia="uk-UA"/>
        </w:rPr>
        <w:t xml:space="preserve">впевнено </w:t>
      </w:r>
      <w:r w:rsidRPr="0036650A">
        <w:rPr>
          <w:rFonts w:ascii="Times New Roman" w:eastAsia="Times New Roman" w:hAnsi="Times New Roman" w:cs="Times New Roman"/>
          <w:color w:val="000000" w:themeColor="text1"/>
          <w:sz w:val="28"/>
          <w:szCs w:val="24"/>
          <w:lang w:eastAsia="uk-UA"/>
        </w:rPr>
        <w:t>набувають якостей потужних інституціональних інвесторів.</w:t>
      </w:r>
    </w:p>
    <w:p w:rsidR="00D34360" w:rsidRPr="0036650A" w:rsidRDefault="00D34360" w:rsidP="00D34360">
      <w:pPr>
        <w:spacing w:before="100" w:beforeAutospacing="1" w:after="100" w:afterAutospacing="1" w:line="240" w:lineRule="auto"/>
        <w:jc w:val="both"/>
        <w:rPr>
          <w:rFonts w:ascii="Times New Roman" w:eastAsia="Times New Roman" w:hAnsi="Times New Roman" w:cs="Times New Roman"/>
          <w:sz w:val="24"/>
          <w:szCs w:val="24"/>
          <w:lang w:eastAsia="uk-UA"/>
        </w:rPr>
      </w:pPr>
      <w:r w:rsidRPr="0036650A">
        <w:rPr>
          <w:noProof/>
          <w:lang w:eastAsia="uk-UA"/>
        </w:rPr>
        <w:drawing>
          <wp:inline distT="0" distB="0" distL="0" distR="0" wp14:anchorId="619280A7" wp14:editId="4C5E7171">
            <wp:extent cx="6524625" cy="2743200"/>
            <wp:effectExtent l="0" t="0" r="0" b="0"/>
            <wp:docPr id="300" name="Диаграмма 30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34360" w:rsidRPr="0036650A" w:rsidRDefault="00D34360" w:rsidP="00D34360">
      <w:pPr>
        <w:spacing w:after="0" w:line="240" w:lineRule="auto"/>
        <w:ind w:firstLine="567"/>
        <w:jc w:val="center"/>
        <w:rPr>
          <w:rFonts w:ascii="Times New Roman" w:eastAsia="Times New Roman" w:hAnsi="Times New Roman" w:cs="Times New Roman"/>
          <w:b/>
          <w:color w:val="000000" w:themeColor="text1"/>
          <w:sz w:val="28"/>
          <w:szCs w:val="24"/>
          <w:lang w:eastAsia="uk-UA"/>
        </w:rPr>
      </w:pPr>
      <w:r w:rsidRPr="0036650A">
        <w:rPr>
          <w:rFonts w:ascii="Times New Roman" w:eastAsia="Times New Roman" w:hAnsi="Times New Roman" w:cs="Times New Roman"/>
          <w:b/>
          <w:color w:val="000000" w:themeColor="text1"/>
          <w:sz w:val="28"/>
          <w:szCs w:val="24"/>
          <w:lang w:eastAsia="uk-UA"/>
        </w:rPr>
        <w:lastRenderedPageBreak/>
        <w:t xml:space="preserve">Рис. </w:t>
      </w:r>
      <w:r w:rsidR="003E39EA" w:rsidRPr="0036650A">
        <w:rPr>
          <w:rFonts w:ascii="Times New Roman" w:eastAsia="Times New Roman" w:hAnsi="Times New Roman" w:cs="Times New Roman"/>
          <w:b/>
          <w:color w:val="000000" w:themeColor="text1"/>
          <w:sz w:val="28"/>
          <w:szCs w:val="24"/>
          <w:lang w:eastAsia="uk-UA"/>
        </w:rPr>
        <w:t xml:space="preserve">3. </w:t>
      </w:r>
      <w:r w:rsidRPr="0036650A">
        <w:rPr>
          <w:rFonts w:ascii="Times New Roman" w:eastAsia="Times New Roman" w:hAnsi="Times New Roman" w:cs="Times New Roman"/>
          <w:b/>
          <w:color w:val="000000" w:themeColor="text1"/>
          <w:sz w:val="28"/>
          <w:szCs w:val="24"/>
          <w:lang w:eastAsia="uk-UA"/>
        </w:rPr>
        <w:t>Рівень проникнення страхування*, %</w:t>
      </w:r>
    </w:p>
    <w:p w:rsidR="00D34360" w:rsidRPr="0036650A" w:rsidRDefault="00D34360" w:rsidP="00D34360">
      <w:pPr>
        <w:spacing w:after="0" w:line="240" w:lineRule="auto"/>
        <w:jc w:val="center"/>
        <w:rPr>
          <w:rFonts w:ascii="Times New Roman" w:eastAsia="Times New Roman" w:hAnsi="Times New Roman" w:cs="Times New Roman"/>
          <w:color w:val="333333"/>
          <w:szCs w:val="28"/>
          <w:lang w:eastAsia="uk-UA"/>
        </w:rPr>
      </w:pPr>
      <w:r w:rsidRPr="0036650A">
        <w:rPr>
          <w:rFonts w:ascii="Times New Roman" w:eastAsia="Times New Roman" w:hAnsi="Times New Roman" w:cs="Times New Roman"/>
          <w:color w:val="333333"/>
          <w:szCs w:val="28"/>
          <w:lang w:eastAsia="uk-UA"/>
        </w:rPr>
        <w:t>*співвідношення страхових премій до ВВП, %</w:t>
      </w:r>
    </w:p>
    <w:p w:rsidR="008E02B1" w:rsidRPr="0036650A" w:rsidRDefault="008E02B1" w:rsidP="00D34360">
      <w:pPr>
        <w:spacing w:after="0" w:line="240" w:lineRule="auto"/>
        <w:jc w:val="center"/>
        <w:rPr>
          <w:rFonts w:ascii="Times New Roman" w:eastAsia="Times New Roman" w:hAnsi="Times New Roman" w:cs="Times New Roman"/>
          <w:color w:val="333333"/>
          <w:sz w:val="6"/>
          <w:szCs w:val="6"/>
          <w:lang w:eastAsia="uk-UA"/>
        </w:rPr>
      </w:pPr>
    </w:p>
    <w:p w:rsidR="008E02B1" w:rsidRPr="0036650A" w:rsidRDefault="00D34360" w:rsidP="008E02B1">
      <w:pPr>
        <w:spacing w:after="0" w:line="240" w:lineRule="auto"/>
        <w:jc w:val="center"/>
        <w:rPr>
          <w:rFonts w:ascii="Times New Roman" w:hAnsi="Times New Roman" w:cs="Times New Roman"/>
          <w:sz w:val="24"/>
          <w:szCs w:val="28"/>
        </w:rPr>
      </w:pPr>
      <w:r w:rsidRPr="0036650A">
        <w:rPr>
          <w:rFonts w:ascii="Times New Roman" w:eastAsia="Times New Roman" w:hAnsi="Times New Roman" w:cs="Times New Roman"/>
          <w:sz w:val="24"/>
          <w:szCs w:val="24"/>
          <w:lang w:eastAsia="uk-UA"/>
        </w:rPr>
        <w:t>Джерело:</w:t>
      </w:r>
      <w:r w:rsidR="008E02B1" w:rsidRPr="0036650A">
        <w:rPr>
          <w:rFonts w:ascii="Times New Roman" w:hAnsi="Times New Roman" w:cs="Times New Roman"/>
          <w:sz w:val="24"/>
          <w:szCs w:val="28"/>
        </w:rPr>
        <w:t xml:space="preserve"> [</w:t>
      </w:r>
      <w:proofErr w:type="spellStart"/>
      <w:r w:rsidR="008E02B1" w:rsidRPr="0036650A">
        <w:rPr>
          <w:rFonts w:ascii="Times New Roman" w:hAnsi="Times New Roman" w:cs="Times New Roman"/>
          <w:sz w:val="24"/>
          <w:szCs w:val="28"/>
        </w:rPr>
        <w:t>Джерело</w:t>
      </w:r>
      <w:proofErr w:type="spellEnd"/>
      <w:r w:rsidR="008E02B1" w:rsidRPr="0036650A">
        <w:rPr>
          <w:rFonts w:ascii="Times New Roman" w:hAnsi="Times New Roman" w:cs="Times New Roman"/>
          <w:sz w:val="24"/>
          <w:szCs w:val="28"/>
        </w:rPr>
        <w:t>: данні Національної комісії, що здійснює державне регулювання у сфері ринків фінансових послуг</w:t>
      </w:r>
      <w:r w:rsidR="008E02B1" w:rsidRPr="0036650A">
        <w:rPr>
          <w:rFonts w:ascii="Times New Roman" w:hAnsi="Times New Roman" w:cs="Times New Roman"/>
          <w:bCs/>
          <w:color w:val="222222"/>
          <w:sz w:val="24"/>
          <w:szCs w:val="28"/>
          <w:shd w:val="clear" w:color="auto" w:fill="FFFFFF"/>
        </w:rPr>
        <w:t xml:space="preserve"> </w:t>
      </w:r>
      <w:r w:rsidR="008E02B1" w:rsidRPr="0036650A">
        <w:rPr>
          <w:rFonts w:ascii="Times New Roman" w:hAnsi="Times New Roman" w:cs="Times New Roman"/>
          <w:sz w:val="24"/>
          <w:szCs w:val="28"/>
        </w:rPr>
        <w:t>та Національного банку України</w:t>
      </w:r>
      <w:r w:rsidR="008E02B1" w:rsidRPr="0036650A">
        <w:rPr>
          <w:rFonts w:ascii="Times New Roman" w:hAnsi="Times New Roman" w:cs="Times New Roman"/>
          <w:bCs/>
          <w:color w:val="222222"/>
          <w:sz w:val="24"/>
          <w:szCs w:val="28"/>
          <w:shd w:val="clear" w:color="auto" w:fill="FFFFFF"/>
        </w:rPr>
        <w:t xml:space="preserve"> (розраховано, побудовано та представлено авторами)</w:t>
      </w:r>
      <w:r w:rsidR="008E02B1" w:rsidRPr="0036650A">
        <w:rPr>
          <w:rFonts w:ascii="Times New Roman" w:hAnsi="Times New Roman" w:cs="Times New Roman"/>
          <w:sz w:val="24"/>
          <w:szCs w:val="28"/>
        </w:rPr>
        <w:t>].</w:t>
      </w:r>
    </w:p>
    <w:p w:rsidR="00674D39" w:rsidRPr="0036650A" w:rsidRDefault="00674D39" w:rsidP="00AB1DE2">
      <w:pPr>
        <w:spacing w:after="0" w:line="240" w:lineRule="auto"/>
        <w:ind w:firstLine="567"/>
        <w:jc w:val="both"/>
        <w:rPr>
          <w:rFonts w:ascii="Times New Roman" w:eastAsia="Times New Roman" w:hAnsi="Times New Roman" w:cs="Times New Roman"/>
          <w:bCs/>
          <w:i/>
          <w:color w:val="000000" w:themeColor="text1"/>
          <w:sz w:val="28"/>
          <w:szCs w:val="24"/>
          <w:lang w:eastAsia="uk-UA"/>
        </w:rPr>
      </w:pPr>
    </w:p>
    <w:p w:rsidR="00D60AAC" w:rsidRPr="0036650A" w:rsidRDefault="00D60AAC" w:rsidP="00AB1DE2">
      <w:pPr>
        <w:spacing w:after="0" w:line="240" w:lineRule="auto"/>
        <w:ind w:firstLine="567"/>
        <w:jc w:val="both"/>
        <w:rPr>
          <w:rFonts w:ascii="Times New Roman" w:eastAsia="Times New Roman" w:hAnsi="Times New Roman" w:cs="Times New Roman"/>
          <w:i/>
          <w:color w:val="000000" w:themeColor="text1"/>
          <w:sz w:val="28"/>
          <w:szCs w:val="24"/>
          <w:lang w:eastAsia="uk-UA"/>
        </w:rPr>
      </w:pPr>
      <w:r w:rsidRPr="0036650A">
        <w:rPr>
          <w:rFonts w:ascii="Times New Roman" w:eastAsia="Times New Roman" w:hAnsi="Times New Roman" w:cs="Times New Roman"/>
          <w:bCs/>
          <w:i/>
          <w:color w:val="000000" w:themeColor="text1"/>
          <w:sz w:val="28"/>
          <w:szCs w:val="24"/>
          <w:lang w:eastAsia="uk-UA"/>
        </w:rPr>
        <w:t>Досвід роботи страхових організацій на ринку</w:t>
      </w:r>
    </w:p>
    <w:p w:rsidR="00405171" w:rsidRPr="0036650A" w:rsidRDefault="009E482E" w:rsidP="00AB1DE2">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4"/>
          <w:lang w:eastAsia="uk-UA"/>
        </w:rPr>
        <w:t xml:space="preserve">Дослідження </w:t>
      </w:r>
      <w:r w:rsidR="003F40BC" w:rsidRPr="0036650A">
        <w:rPr>
          <w:rFonts w:ascii="Times New Roman" w:eastAsia="Times New Roman" w:hAnsi="Times New Roman" w:cs="Times New Roman"/>
          <w:color w:val="000000" w:themeColor="text1"/>
          <w:sz w:val="28"/>
          <w:szCs w:val="24"/>
          <w:lang w:eastAsia="uk-UA"/>
        </w:rPr>
        <w:t>вказують на те</w:t>
      </w:r>
      <w:r w:rsidRPr="0036650A">
        <w:rPr>
          <w:rFonts w:ascii="Times New Roman" w:eastAsia="Times New Roman" w:hAnsi="Times New Roman" w:cs="Times New Roman"/>
          <w:color w:val="000000" w:themeColor="text1"/>
          <w:sz w:val="28"/>
          <w:szCs w:val="24"/>
          <w:lang w:eastAsia="uk-UA"/>
        </w:rPr>
        <w:t xml:space="preserve">, що </w:t>
      </w:r>
      <w:r w:rsidR="003F40BC" w:rsidRPr="0036650A">
        <w:rPr>
          <w:rFonts w:ascii="Times New Roman" w:eastAsia="Times New Roman" w:hAnsi="Times New Roman" w:cs="Times New Roman"/>
          <w:color w:val="000000" w:themeColor="text1"/>
          <w:sz w:val="28"/>
          <w:szCs w:val="24"/>
          <w:lang w:eastAsia="uk-UA"/>
        </w:rPr>
        <w:t>ключовим</w:t>
      </w:r>
      <w:r w:rsidRPr="0036650A">
        <w:rPr>
          <w:rFonts w:ascii="Times New Roman" w:eastAsia="Times New Roman" w:hAnsi="Times New Roman" w:cs="Times New Roman"/>
          <w:color w:val="000000" w:themeColor="text1"/>
          <w:sz w:val="28"/>
          <w:szCs w:val="24"/>
          <w:lang w:eastAsia="uk-UA"/>
        </w:rPr>
        <w:t xml:space="preserve"> джерелом </w:t>
      </w:r>
      <w:r w:rsidR="003F40BC" w:rsidRPr="0036650A">
        <w:rPr>
          <w:rFonts w:ascii="Times New Roman" w:eastAsia="Times New Roman" w:hAnsi="Times New Roman" w:cs="Times New Roman"/>
          <w:color w:val="000000" w:themeColor="text1"/>
          <w:sz w:val="28"/>
          <w:szCs w:val="24"/>
          <w:lang w:eastAsia="uk-UA"/>
        </w:rPr>
        <w:t>отримання</w:t>
      </w:r>
      <w:r w:rsidRPr="0036650A">
        <w:rPr>
          <w:rFonts w:ascii="Times New Roman" w:eastAsia="Times New Roman" w:hAnsi="Times New Roman" w:cs="Times New Roman"/>
          <w:color w:val="000000" w:themeColor="text1"/>
          <w:sz w:val="28"/>
          <w:szCs w:val="24"/>
          <w:lang w:eastAsia="uk-UA"/>
        </w:rPr>
        <w:t xml:space="preserve"> прибутку для страхової організації більшості цивілізованих країн є не збір страхових платежів, а </w:t>
      </w:r>
      <w:r w:rsidR="00D21993" w:rsidRPr="0036650A">
        <w:rPr>
          <w:rFonts w:ascii="Times New Roman" w:eastAsia="Times New Roman" w:hAnsi="Times New Roman" w:cs="Times New Roman"/>
          <w:color w:val="000000" w:themeColor="text1"/>
          <w:sz w:val="28"/>
          <w:szCs w:val="24"/>
          <w:lang w:eastAsia="uk-UA"/>
        </w:rPr>
        <w:t xml:space="preserve">саме </w:t>
      </w:r>
      <w:r w:rsidRPr="0036650A">
        <w:rPr>
          <w:rFonts w:ascii="Times New Roman" w:eastAsia="Times New Roman" w:hAnsi="Times New Roman" w:cs="Times New Roman"/>
          <w:color w:val="000000" w:themeColor="text1"/>
          <w:sz w:val="28"/>
          <w:szCs w:val="24"/>
          <w:lang w:eastAsia="uk-UA"/>
        </w:rPr>
        <w:t>інвестиційна діяльність, кошти від якої спрямовуються, як правило</w:t>
      </w:r>
      <w:r w:rsidRPr="0036650A">
        <w:rPr>
          <w:rFonts w:ascii="Times New Roman" w:eastAsia="Times New Roman" w:hAnsi="Times New Roman" w:cs="Times New Roman"/>
          <w:color w:val="000000" w:themeColor="text1"/>
          <w:sz w:val="28"/>
          <w:szCs w:val="28"/>
          <w:lang w:eastAsia="uk-UA"/>
        </w:rPr>
        <w:t xml:space="preserve">, на фінансування страхових операцій, дотації збитковим видам страхування, розробку нових </w:t>
      </w:r>
      <w:r w:rsidR="00D21993" w:rsidRPr="0036650A">
        <w:rPr>
          <w:rFonts w:ascii="Times New Roman" w:eastAsia="Times New Roman" w:hAnsi="Times New Roman" w:cs="Times New Roman"/>
          <w:color w:val="000000" w:themeColor="text1"/>
          <w:sz w:val="28"/>
          <w:szCs w:val="28"/>
          <w:lang w:eastAsia="uk-UA"/>
        </w:rPr>
        <w:t>продуктових пропозицій</w:t>
      </w:r>
      <w:r w:rsidRPr="0036650A">
        <w:rPr>
          <w:rFonts w:ascii="Times New Roman" w:eastAsia="Times New Roman" w:hAnsi="Times New Roman" w:cs="Times New Roman"/>
          <w:color w:val="000000" w:themeColor="text1"/>
          <w:sz w:val="28"/>
          <w:szCs w:val="28"/>
          <w:lang w:eastAsia="uk-UA"/>
        </w:rPr>
        <w:t>, підготовку кадрів й ін.</w:t>
      </w:r>
    </w:p>
    <w:p w:rsidR="00417AF4" w:rsidRDefault="00327C29" w:rsidP="00417AF4">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8"/>
          <w:lang w:eastAsia="uk-UA"/>
        </w:rPr>
        <w:t xml:space="preserve">Економічне значення страхування </w:t>
      </w:r>
      <w:r w:rsidR="00E517F5" w:rsidRPr="0036650A">
        <w:rPr>
          <w:rFonts w:ascii="Times New Roman" w:eastAsia="Times New Roman" w:hAnsi="Times New Roman" w:cs="Times New Roman"/>
          <w:color w:val="000000" w:themeColor="text1"/>
          <w:sz w:val="28"/>
          <w:szCs w:val="28"/>
          <w:lang w:eastAsia="uk-UA"/>
        </w:rPr>
        <w:t xml:space="preserve">інтерпретується </w:t>
      </w:r>
      <w:r w:rsidR="009913F5" w:rsidRPr="0036650A">
        <w:rPr>
          <w:rFonts w:ascii="Times New Roman" w:eastAsia="Times New Roman" w:hAnsi="Times New Roman" w:cs="Times New Roman"/>
          <w:color w:val="000000" w:themeColor="text1"/>
          <w:sz w:val="28"/>
          <w:szCs w:val="28"/>
          <w:lang w:eastAsia="uk-UA"/>
        </w:rPr>
        <w:t xml:space="preserve">через сукупність функцій, зокрема </w:t>
      </w:r>
      <w:r w:rsidR="003633C8" w:rsidRPr="0036650A">
        <w:rPr>
          <w:rFonts w:ascii="Times New Roman" w:eastAsia="Times New Roman" w:hAnsi="Times New Roman" w:cs="Times New Roman"/>
          <w:color w:val="000000" w:themeColor="text1"/>
          <w:sz w:val="28"/>
          <w:szCs w:val="28"/>
          <w:lang w:eastAsia="uk-UA"/>
        </w:rPr>
        <w:t>ризикову</w:t>
      </w:r>
      <w:r w:rsidRPr="0036650A">
        <w:rPr>
          <w:rFonts w:ascii="Times New Roman" w:eastAsia="Times New Roman" w:hAnsi="Times New Roman" w:cs="Times New Roman"/>
          <w:color w:val="000000" w:themeColor="text1"/>
          <w:sz w:val="28"/>
          <w:szCs w:val="28"/>
          <w:lang w:eastAsia="uk-UA"/>
        </w:rPr>
        <w:t>, акумуляційн</w:t>
      </w:r>
      <w:r w:rsidR="003633C8" w:rsidRPr="0036650A">
        <w:rPr>
          <w:rFonts w:ascii="Times New Roman" w:eastAsia="Times New Roman" w:hAnsi="Times New Roman" w:cs="Times New Roman"/>
          <w:color w:val="000000" w:themeColor="text1"/>
          <w:sz w:val="28"/>
          <w:szCs w:val="28"/>
          <w:lang w:eastAsia="uk-UA"/>
        </w:rPr>
        <w:t>у</w:t>
      </w:r>
      <w:r w:rsidRPr="0036650A">
        <w:rPr>
          <w:rFonts w:ascii="Times New Roman" w:eastAsia="Times New Roman" w:hAnsi="Times New Roman" w:cs="Times New Roman"/>
          <w:color w:val="000000" w:themeColor="text1"/>
          <w:sz w:val="28"/>
          <w:szCs w:val="28"/>
          <w:lang w:eastAsia="uk-UA"/>
        </w:rPr>
        <w:t xml:space="preserve"> (формування резервів), превентивн</w:t>
      </w:r>
      <w:r w:rsidR="003633C8" w:rsidRPr="0036650A">
        <w:rPr>
          <w:rFonts w:ascii="Times New Roman" w:eastAsia="Times New Roman" w:hAnsi="Times New Roman" w:cs="Times New Roman"/>
          <w:color w:val="000000" w:themeColor="text1"/>
          <w:sz w:val="28"/>
          <w:szCs w:val="28"/>
          <w:lang w:eastAsia="uk-UA"/>
        </w:rPr>
        <w:t>у, контрольну</w:t>
      </w:r>
      <w:r w:rsidRPr="0036650A">
        <w:rPr>
          <w:rFonts w:ascii="Times New Roman" w:eastAsia="Times New Roman" w:hAnsi="Times New Roman" w:cs="Times New Roman"/>
          <w:color w:val="000000" w:themeColor="text1"/>
          <w:sz w:val="28"/>
          <w:szCs w:val="28"/>
          <w:lang w:eastAsia="uk-UA"/>
        </w:rPr>
        <w:t xml:space="preserve">, </w:t>
      </w:r>
      <w:r w:rsidR="00C21439" w:rsidRPr="0036650A">
        <w:rPr>
          <w:rFonts w:ascii="Times New Roman" w:eastAsia="Times New Roman" w:hAnsi="Times New Roman" w:cs="Times New Roman"/>
          <w:color w:val="000000" w:themeColor="text1"/>
          <w:sz w:val="28"/>
          <w:szCs w:val="28"/>
          <w:lang w:eastAsia="uk-UA"/>
        </w:rPr>
        <w:t>водночас не вичерпується означеним колом останніх. В</w:t>
      </w:r>
      <w:r w:rsidRPr="0036650A">
        <w:rPr>
          <w:rFonts w:ascii="Times New Roman" w:eastAsia="Times New Roman" w:hAnsi="Times New Roman" w:cs="Times New Roman"/>
          <w:color w:val="000000" w:themeColor="text1"/>
          <w:sz w:val="28"/>
          <w:szCs w:val="28"/>
          <w:lang w:eastAsia="uk-UA"/>
        </w:rPr>
        <w:t xml:space="preserve">ажливе місце приділяється </w:t>
      </w:r>
      <w:r w:rsidR="007B1183" w:rsidRPr="0036650A">
        <w:rPr>
          <w:rFonts w:ascii="Times New Roman" w:eastAsia="Times New Roman" w:hAnsi="Times New Roman" w:cs="Times New Roman"/>
          <w:color w:val="000000" w:themeColor="text1"/>
          <w:sz w:val="28"/>
          <w:szCs w:val="28"/>
          <w:lang w:eastAsia="uk-UA"/>
        </w:rPr>
        <w:t xml:space="preserve">саме </w:t>
      </w:r>
      <w:r w:rsidRPr="0036650A">
        <w:rPr>
          <w:rFonts w:ascii="Times New Roman" w:eastAsia="Times New Roman" w:hAnsi="Times New Roman" w:cs="Times New Roman"/>
          <w:color w:val="000000" w:themeColor="text1"/>
          <w:sz w:val="28"/>
          <w:szCs w:val="28"/>
          <w:lang w:eastAsia="uk-UA"/>
        </w:rPr>
        <w:t>ощадній</w:t>
      </w:r>
      <w:r w:rsidR="00222CF0" w:rsidRPr="0036650A">
        <w:rPr>
          <w:rFonts w:ascii="Times New Roman" w:eastAsia="Times New Roman" w:hAnsi="Times New Roman" w:cs="Times New Roman"/>
          <w:color w:val="000000" w:themeColor="text1"/>
          <w:sz w:val="28"/>
          <w:szCs w:val="28"/>
          <w:lang w:eastAsia="uk-UA"/>
        </w:rPr>
        <w:t xml:space="preserve"> функції</w:t>
      </w:r>
      <w:r w:rsidR="006E1BDB" w:rsidRPr="0036650A">
        <w:rPr>
          <w:rFonts w:ascii="Times New Roman" w:eastAsia="Times New Roman" w:hAnsi="Times New Roman" w:cs="Times New Roman"/>
          <w:color w:val="000000" w:themeColor="text1"/>
          <w:sz w:val="28"/>
          <w:szCs w:val="28"/>
          <w:lang w:eastAsia="uk-UA"/>
        </w:rPr>
        <w:t xml:space="preserve"> з якою</w:t>
      </w:r>
      <w:r w:rsidR="00C864DD" w:rsidRPr="0036650A">
        <w:rPr>
          <w:rFonts w:ascii="Times New Roman" w:eastAsia="Times New Roman" w:hAnsi="Times New Roman" w:cs="Times New Roman"/>
          <w:color w:val="000000" w:themeColor="text1"/>
          <w:sz w:val="28"/>
          <w:szCs w:val="28"/>
          <w:lang w:eastAsia="uk-UA"/>
        </w:rPr>
        <w:t xml:space="preserve"> нерозривно пов’язане</w:t>
      </w:r>
      <w:r w:rsidR="006E1BDB" w:rsidRPr="0036650A">
        <w:rPr>
          <w:rFonts w:ascii="Times New Roman" w:eastAsia="Times New Roman" w:hAnsi="Times New Roman" w:cs="Times New Roman"/>
          <w:color w:val="000000" w:themeColor="text1"/>
          <w:sz w:val="28"/>
          <w:szCs w:val="28"/>
          <w:lang w:eastAsia="uk-UA"/>
        </w:rPr>
        <w:t xml:space="preserve"> </w:t>
      </w:r>
      <w:r w:rsidR="00C864DD" w:rsidRPr="0036650A">
        <w:rPr>
          <w:rFonts w:ascii="Times New Roman" w:eastAsia="Times New Roman" w:hAnsi="Times New Roman" w:cs="Times New Roman"/>
          <w:color w:val="000000" w:themeColor="text1"/>
          <w:sz w:val="28"/>
          <w:szCs w:val="28"/>
          <w:lang w:eastAsia="uk-UA"/>
        </w:rPr>
        <w:t>с</w:t>
      </w:r>
      <w:r w:rsidRPr="0036650A">
        <w:rPr>
          <w:rFonts w:ascii="Times New Roman" w:eastAsia="Times New Roman" w:hAnsi="Times New Roman" w:cs="Times New Roman"/>
          <w:color w:val="000000" w:themeColor="text1"/>
          <w:sz w:val="28"/>
          <w:szCs w:val="28"/>
          <w:lang w:eastAsia="uk-UA"/>
        </w:rPr>
        <w:t>оціальне значення інвестиційної діяльності страховиків</w:t>
      </w:r>
      <w:r w:rsidR="00C864DD" w:rsidRPr="0036650A">
        <w:rPr>
          <w:rFonts w:ascii="Times New Roman" w:eastAsia="Times New Roman" w:hAnsi="Times New Roman" w:cs="Times New Roman"/>
          <w:color w:val="000000" w:themeColor="text1"/>
          <w:sz w:val="28"/>
          <w:szCs w:val="28"/>
          <w:lang w:eastAsia="uk-UA"/>
        </w:rPr>
        <w:t>.</w:t>
      </w:r>
      <w:r w:rsidRPr="0036650A">
        <w:rPr>
          <w:rFonts w:ascii="Times New Roman" w:eastAsia="Times New Roman" w:hAnsi="Times New Roman" w:cs="Times New Roman"/>
          <w:color w:val="000000" w:themeColor="text1"/>
          <w:sz w:val="28"/>
          <w:szCs w:val="28"/>
          <w:lang w:eastAsia="uk-UA"/>
        </w:rPr>
        <w:t xml:space="preserve"> </w:t>
      </w:r>
      <w:r w:rsidR="006228AE" w:rsidRPr="0036650A">
        <w:rPr>
          <w:rFonts w:ascii="Times New Roman" w:eastAsia="Times New Roman" w:hAnsi="Times New Roman" w:cs="Times New Roman"/>
          <w:color w:val="000000" w:themeColor="text1"/>
          <w:sz w:val="28"/>
          <w:szCs w:val="28"/>
          <w:lang w:eastAsia="uk-UA"/>
        </w:rPr>
        <w:t xml:space="preserve">Досвід роботи страхових організацій на вітчизняному ринку у часовому проміжку 2005-2020 рр. відображено на рис. </w:t>
      </w:r>
      <w:r w:rsidR="003E39EA" w:rsidRPr="0036650A">
        <w:rPr>
          <w:rFonts w:ascii="Times New Roman" w:eastAsia="Times New Roman" w:hAnsi="Times New Roman" w:cs="Times New Roman"/>
          <w:color w:val="000000" w:themeColor="text1"/>
          <w:sz w:val="28"/>
          <w:szCs w:val="28"/>
          <w:lang w:eastAsia="uk-UA"/>
        </w:rPr>
        <w:t>4</w:t>
      </w:r>
      <w:r w:rsidR="00984DBF" w:rsidRPr="0036650A">
        <w:rPr>
          <w:rFonts w:ascii="Times New Roman" w:eastAsia="Times New Roman" w:hAnsi="Times New Roman" w:cs="Times New Roman"/>
          <w:color w:val="000000" w:themeColor="text1"/>
          <w:sz w:val="28"/>
          <w:szCs w:val="28"/>
          <w:lang w:eastAsia="uk-UA"/>
        </w:rPr>
        <w:t xml:space="preserve">. </w:t>
      </w:r>
      <w:r w:rsidR="00417AF4" w:rsidRPr="0036650A">
        <w:rPr>
          <w:rFonts w:ascii="Times New Roman" w:eastAsia="Times New Roman" w:hAnsi="Times New Roman" w:cs="Times New Roman"/>
          <w:color w:val="000000" w:themeColor="text1"/>
          <w:sz w:val="28"/>
          <w:szCs w:val="24"/>
          <w:lang w:eastAsia="uk-UA"/>
        </w:rPr>
        <w:t>Загальна кількість страхових організацій, що функціонують на українському страховому ринку у 2020 р. становила 215, у тому числі СК «</w:t>
      </w:r>
      <w:proofErr w:type="spellStart"/>
      <w:r w:rsidR="00417AF4" w:rsidRPr="0036650A">
        <w:rPr>
          <w:rFonts w:ascii="Times New Roman" w:eastAsia="Times New Roman" w:hAnsi="Times New Roman" w:cs="Times New Roman"/>
          <w:color w:val="000000" w:themeColor="text1"/>
          <w:sz w:val="28"/>
          <w:szCs w:val="24"/>
          <w:lang w:eastAsia="uk-UA"/>
        </w:rPr>
        <w:t>life</w:t>
      </w:r>
      <w:proofErr w:type="spellEnd"/>
      <w:r w:rsidR="00417AF4" w:rsidRPr="0036650A">
        <w:rPr>
          <w:rFonts w:ascii="Times New Roman" w:eastAsia="Times New Roman" w:hAnsi="Times New Roman" w:cs="Times New Roman"/>
          <w:color w:val="000000" w:themeColor="text1"/>
          <w:sz w:val="28"/>
          <w:szCs w:val="24"/>
          <w:lang w:eastAsia="uk-UA"/>
        </w:rPr>
        <w:t>» – 19 організацій та СК «non-</w:t>
      </w:r>
      <w:proofErr w:type="spellStart"/>
      <w:r w:rsidR="00417AF4" w:rsidRPr="0036650A">
        <w:rPr>
          <w:rFonts w:ascii="Times New Roman" w:eastAsia="Times New Roman" w:hAnsi="Times New Roman" w:cs="Times New Roman"/>
          <w:color w:val="000000" w:themeColor="text1"/>
          <w:sz w:val="28"/>
          <w:szCs w:val="24"/>
          <w:lang w:eastAsia="uk-UA"/>
        </w:rPr>
        <w:t>life</w:t>
      </w:r>
      <w:proofErr w:type="spellEnd"/>
      <w:r w:rsidR="00417AF4" w:rsidRPr="0036650A">
        <w:rPr>
          <w:rFonts w:ascii="Times New Roman" w:eastAsia="Times New Roman" w:hAnsi="Times New Roman" w:cs="Times New Roman"/>
          <w:color w:val="000000" w:themeColor="text1"/>
          <w:sz w:val="28"/>
          <w:szCs w:val="24"/>
          <w:lang w:eastAsia="uk-UA"/>
        </w:rPr>
        <w:t xml:space="preserve">» – 196 організацій відповідно. </w:t>
      </w:r>
    </w:p>
    <w:p w:rsidR="00A90547" w:rsidRPr="0036650A" w:rsidRDefault="008C7BF0" w:rsidP="007D299F">
      <w:pPr>
        <w:spacing w:after="0" w:line="240" w:lineRule="auto"/>
        <w:jc w:val="center"/>
        <w:rPr>
          <w:rFonts w:ascii="Times New Roman" w:eastAsia="Times New Roman" w:hAnsi="Times New Roman" w:cs="Times New Roman"/>
          <w:b/>
          <w:color w:val="000000" w:themeColor="text1"/>
          <w:sz w:val="28"/>
          <w:szCs w:val="24"/>
          <w:lang w:eastAsia="uk-UA"/>
        </w:rPr>
      </w:pPr>
      <w:r>
        <w:rPr>
          <w:noProof/>
          <w:lang w:eastAsia="uk-UA"/>
        </w:rPr>
        <w:drawing>
          <wp:inline distT="0" distB="0" distL="0" distR="0" wp14:anchorId="25E52D5D" wp14:editId="6409FDAF">
            <wp:extent cx="6120765" cy="3753485"/>
            <wp:effectExtent l="0" t="0" r="0" b="0"/>
            <wp:docPr id="12"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A90547" w:rsidRPr="0036650A">
        <w:rPr>
          <w:rFonts w:ascii="Times New Roman" w:eastAsia="Times New Roman" w:hAnsi="Times New Roman" w:cs="Times New Roman"/>
          <w:b/>
          <w:color w:val="000000" w:themeColor="text1"/>
          <w:sz w:val="28"/>
          <w:szCs w:val="24"/>
          <w:lang w:eastAsia="uk-UA"/>
        </w:rPr>
        <w:t>Рис. 4. Кількість страхових організацій на страховому ринку в їх видовому розрізі</w:t>
      </w:r>
    </w:p>
    <w:p w:rsidR="00A90547" w:rsidRPr="0036650A" w:rsidRDefault="00A90547" w:rsidP="00A90547">
      <w:pPr>
        <w:spacing w:after="0" w:line="240" w:lineRule="auto"/>
        <w:jc w:val="center"/>
        <w:rPr>
          <w:rFonts w:ascii="Times New Roman" w:hAnsi="Times New Roman" w:cs="Times New Roman"/>
          <w:sz w:val="24"/>
          <w:szCs w:val="28"/>
        </w:rPr>
      </w:pPr>
      <w:r w:rsidRPr="0036650A">
        <w:rPr>
          <w:rFonts w:ascii="Times New Roman" w:eastAsia="Times New Roman" w:hAnsi="Times New Roman" w:cs="Times New Roman"/>
          <w:color w:val="000000" w:themeColor="text1"/>
          <w:sz w:val="24"/>
          <w:szCs w:val="24"/>
          <w:lang w:eastAsia="uk-UA"/>
        </w:rPr>
        <w:t>Джерело:</w:t>
      </w:r>
      <w:r w:rsidRPr="0036650A">
        <w:rPr>
          <w:rFonts w:ascii="Times New Roman" w:hAnsi="Times New Roman" w:cs="Times New Roman"/>
          <w:sz w:val="24"/>
          <w:szCs w:val="28"/>
        </w:rPr>
        <w:t xml:space="preserve"> [</w:t>
      </w:r>
      <w:proofErr w:type="spellStart"/>
      <w:r w:rsidRPr="0036650A">
        <w:rPr>
          <w:rFonts w:ascii="Times New Roman" w:hAnsi="Times New Roman" w:cs="Times New Roman"/>
          <w:sz w:val="24"/>
          <w:szCs w:val="28"/>
        </w:rPr>
        <w:t>Джерело</w:t>
      </w:r>
      <w:proofErr w:type="spellEnd"/>
      <w:r w:rsidRPr="0036650A">
        <w:rPr>
          <w:rFonts w:ascii="Times New Roman" w:hAnsi="Times New Roman" w:cs="Times New Roman"/>
          <w:sz w:val="24"/>
          <w:szCs w:val="28"/>
        </w:rPr>
        <w:t>: данні Національної комісії, що здійснює державне регулювання у сфері ринків фінансових послуг</w:t>
      </w:r>
      <w:r w:rsidRPr="0036650A">
        <w:rPr>
          <w:rFonts w:ascii="Times New Roman" w:hAnsi="Times New Roman" w:cs="Times New Roman"/>
          <w:bCs/>
          <w:color w:val="222222"/>
          <w:sz w:val="24"/>
          <w:szCs w:val="28"/>
          <w:shd w:val="clear" w:color="auto" w:fill="FFFFFF"/>
        </w:rPr>
        <w:t xml:space="preserve"> </w:t>
      </w:r>
      <w:r w:rsidRPr="0036650A">
        <w:rPr>
          <w:rFonts w:ascii="Times New Roman" w:hAnsi="Times New Roman" w:cs="Times New Roman"/>
          <w:sz w:val="24"/>
          <w:szCs w:val="28"/>
        </w:rPr>
        <w:t>та Національного банку України</w:t>
      </w:r>
      <w:r w:rsidRPr="0036650A">
        <w:rPr>
          <w:rFonts w:ascii="Times New Roman" w:hAnsi="Times New Roman" w:cs="Times New Roman"/>
          <w:bCs/>
          <w:color w:val="222222"/>
          <w:sz w:val="24"/>
          <w:szCs w:val="28"/>
          <w:shd w:val="clear" w:color="auto" w:fill="FFFFFF"/>
        </w:rPr>
        <w:t xml:space="preserve"> (розраховано, побудовано та представлено авторами)</w:t>
      </w:r>
      <w:r w:rsidRPr="0036650A">
        <w:rPr>
          <w:rFonts w:ascii="Times New Roman" w:hAnsi="Times New Roman" w:cs="Times New Roman"/>
          <w:sz w:val="24"/>
          <w:szCs w:val="28"/>
        </w:rPr>
        <w:t>].</w:t>
      </w:r>
    </w:p>
    <w:p w:rsidR="00A90547" w:rsidRDefault="00A90547" w:rsidP="007C0A0D">
      <w:pPr>
        <w:spacing w:after="0" w:line="240" w:lineRule="auto"/>
        <w:ind w:firstLine="567"/>
        <w:jc w:val="both"/>
        <w:rPr>
          <w:rFonts w:ascii="Times New Roman" w:eastAsia="Times New Roman" w:hAnsi="Times New Roman" w:cs="Times New Roman"/>
          <w:color w:val="000000" w:themeColor="text1"/>
          <w:sz w:val="28"/>
          <w:szCs w:val="28"/>
          <w:lang w:eastAsia="uk-UA"/>
        </w:rPr>
      </w:pPr>
    </w:p>
    <w:p w:rsidR="00417AF4" w:rsidRPr="0036650A" w:rsidRDefault="00417AF4" w:rsidP="007C0A0D">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lastRenderedPageBreak/>
        <w:t xml:space="preserve">Аналізуючи представлений рис. </w:t>
      </w:r>
      <w:r w:rsidR="003E39EA" w:rsidRPr="0036650A">
        <w:rPr>
          <w:rFonts w:ascii="Times New Roman" w:eastAsia="Times New Roman" w:hAnsi="Times New Roman" w:cs="Times New Roman"/>
          <w:color w:val="000000" w:themeColor="text1"/>
          <w:sz w:val="28"/>
          <w:szCs w:val="28"/>
          <w:lang w:eastAsia="uk-UA"/>
        </w:rPr>
        <w:t>4</w:t>
      </w:r>
      <w:r w:rsidRPr="0036650A">
        <w:rPr>
          <w:rFonts w:ascii="Times New Roman" w:eastAsia="Times New Roman" w:hAnsi="Times New Roman" w:cs="Times New Roman"/>
          <w:color w:val="000000" w:themeColor="text1"/>
          <w:sz w:val="28"/>
          <w:szCs w:val="28"/>
          <w:lang w:eastAsia="uk-UA"/>
        </w:rPr>
        <w:t xml:space="preserve"> варто зауважити, що кількість страхових організацій за досліджуваний період суттєво скоротилася, пікового значення їх величина сягнула у 2008 р. – 469, мінімального – у 2020 р. – 215.</w:t>
      </w:r>
    </w:p>
    <w:p w:rsidR="001B6E78" w:rsidRPr="0036650A" w:rsidRDefault="00417AF4" w:rsidP="007C0A0D">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 xml:space="preserve">Частка страхових організацій, що працюють у </w:t>
      </w:r>
      <w:proofErr w:type="spellStart"/>
      <w:r w:rsidRPr="0036650A">
        <w:rPr>
          <w:rFonts w:ascii="Times New Roman" w:eastAsia="Times New Roman" w:hAnsi="Times New Roman" w:cs="Times New Roman"/>
          <w:color w:val="000000" w:themeColor="text1"/>
          <w:sz w:val="28"/>
          <w:szCs w:val="28"/>
          <w:lang w:eastAsia="uk-UA"/>
        </w:rPr>
        <w:t>лайфовому</w:t>
      </w:r>
      <w:proofErr w:type="spellEnd"/>
      <w:r w:rsidRPr="0036650A">
        <w:rPr>
          <w:rFonts w:ascii="Times New Roman" w:eastAsia="Times New Roman" w:hAnsi="Times New Roman" w:cs="Times New Roman"/>
          <w:color w:val="000000" w:themeColor="text1"/>
          <w:sz w:val="28"/>
          <w:szCs w:val="28"/>
          <w:lang w:eastAsia="uk-UA"/>
        </w:rPr>
        <w:t xml:space="preserve"> сегменті відображала загальну </w:t>
      </w:r>
      <w:proofErr w:type="spellStart"/>
      <w:r w:rsidRPr="0036650A">
        <w:rPr>
          <w:rFonts w:ascii="Times New Roman" w:eastAsia="Times New Roman" w:hAnsi="Times New Roman" w:cs="Times New Roman"/>
          <w:color w:val="000000" w:themeColor="text1"/>
          <w:sz w:val="28"/>
          <w:szCs w:val="28"/>
          <w:lang w:eastAsia="uk-UA"/>
        </w:rPr>
        <w:t>тандемну</w:t>
      </w:r>
      <w:proofErr w:type="spellEnd"/>
      <w:r w:rsidR="005131A5" w:rsidRPr="0036650A">
        <w:rPr>
          <w:rFonts w:ascii="Times New Roman" w:eastAsia="Times New Roman" w:hAnsi="Times New Roman" w:cs="Times New Roman"/>
          <w:color w:val="000000" w:themeColor="text1"/>
          <w:sz w:val="28"/>
          <w:szCs w:val="28"/>
          <w:lang w:eastAsia="uk-UA"/>
        </w:rPr>
        <w:t xml:space="preserve"> залежність</w:t>
      </w:r>
      <w:r w:rsidRPr="0036650A">
        <w:rPr>
          <w:rFonts w:ascii="Times New Roman" w:eastAsia="Times New Roman" w:hAnsi="Times New Roman" w:cs="Times New Roman"/>
          <w:color w:val="000000" w:themeColor="text1"/>
          <w:sz w:val="28"/>
          <w:szCs w:val="28"/>
          <w:lang w:eastAsia="uk-UA"/>
        </w:rPr>
        <w:t xml:space="preserve"> щодо скорочення кількості страховиків та вирізнялася чіткою тенденцією до скорочення </w:t>
      </w:r>
      <w:proofErr w:type="spellStart"/>
      <w:r w:rsidRPr="0036650A">
        <w:rPr>
          <w:rFonts w:ascii="Times New Roman" w:eastAsia="Times New Roman" w:hAnsi="Times New Roman" w:cs="Times New Roman"/>
          <w:color w:val="000000" w:themeColor="text1"/>
          <w:sz w:val="28"/>
          <w:szCs w:val="28"/>
          <w:lang w:eastAsia="uk-UA"/>
        </w:rPr>
        <w:t>лайфових</w:t>
      </w:r>
      <w:proofErr w:type="spellEnd"/>
      <w:r w:rsidRPr="0036650A">
        <w:rPr>
          <w:rFonts w:ascii="Times New Roman" w:eastAsia="Times New Roman" w:hAnsi="Times New Roman" w:cs="Times New Roman"/>
          <w:color w:val="000000" w:themeColor="text1"/>
          <w:sz w:val="28"/>
          <w:szCs w:val="28"/>
          <w:lang w:eastAsia="uk-UA"/>
        </w:rPr>
        <w:t xml:space="preserve"> страхових організацій: з 73 у 2010 р. (16 %) до 19 – у 2020 р. (8,8 %).</w:t>
      </w:r>
      <w:r w:rsidR="001B6E78" w:rsidRPr="0036650A">
        <w:rPr>
          <w:rFonts w:ascii="Times New Roman" w:eastAsia="Times New Roman" w:hAnsi="Times New Roman" w:cs="Times New Roman"/>
          <w:color w:val="000000" w:themeColor="text1"/>
          <w:sz w:val="28"/>
          <w:szCs w:val="28"/>
          <w:lang w:eastAsia="uk-UA"/>
        </w:rPr>
        <w:t xml:space="preserve"> </w:t>
      </w:r>
    </w:p>
    <w:p w:rsidR="00DC771E" w:rsidRPr="0036650A" w:rsidRDefault="00DC771E" w:rsidP="007C0A0D">
      <w:pPr>
        <w:shd w:val="clear" w:color="auto" w:fill="FFFFFF"/>
        <w:spacing w:after="0" w:line="240" w:lineRule="auto"/>
        <w:ind w:firstLine="567"/>
        <w:jc w:val="both"/>
        <w:outlineLvl w:val="1"/>
        <w:rPr>
          <w:rFonts w:ascii="Times New Roman" w:hAnsi="Times New Roman" w:cs="Times New Roman"/>
          <w:color w:val="000000" w:themeColor="text1"/>
          <w:sz w:val="28"/>
          <w:szCs w:val="28"/>
        </w:rPr>
      </w:pPr>
      <w:r w:rsidRPr="0036650A">
        <w:rPr>
          <w:rFonts w:ascii="Times New Roman" w:eastAsia="Times New Roman" w:hAnsi="Times New Roman" w:cs="Times New Roman"/>
          <w:color w:val="000000" w:themeColor="text1"/>
          <w:sz w:val="28"/>
          <w:szCs w:val="28"/>
          <w:lang w:eastAsia="uk-UA"/>
        </w:rPr>
        <w:t xml:space="preserve">Варто відзначити, що на вітчизняному страховому ринку в останні роки функціонує </w:t>
      </w:r>
      <w:r w:rsidR="00FE327C" w:rsidRPr="0036650A">
        <w:rPr>
          <w:rFonts w:ascii="Times New Roman" w:eastAsia="Times New Roman" w:hAnsi="Times New Roman" w:cs="Times New Roman"/>
          <w:color w:val="000000" w:themeColor="text1"/>
          <w:sz w:val="28"/>
          <w:szCs w:val="28"/>
          <w:lang w:eastAsia="uk-UA"/>
        </w:rPr>
        <w:t>трохи бі</w:t>
      </w:r>
      <w:r w:rsidR="0018323D" w:rsidRPr="0036650A">
        <w:rPr>
          <w:rFonts w:ascii="Times New Roman" w:eastAsia="Times New Roman" w:hAnsi="Times New Roman" w:cs="Times New Roman"/>
          <w:color w:val="000000" w:themeColor="text1"/>
          <w:sz w:val="28"/>
          <w:szCs w:val="28"/>
          <w:lang w:eastAsia="uk-UA"/>
        </w:rPr>
        <w:t>л</w:t>
      </w:r>
      <w:r w:rsidR="00FE327C" w:rsidRPr="0036650A">
        <w:rPr>
          <w:rFonts w:ascii="Times New Roman" w:eastAsia="Times New Roman" w:hAnsi="Times New Roman" w:cs="Times New Roman"/>
          <w:color w:val="000000" w:themeColor="text1"/>
          <w:sz w:val="28"/>
          <w:szCs w:val="28"/>
          <w:lang w:eastAsia="uk-UA"/>
        </w:rPr>
        <w:t>ьше</w:t>
      </w:r>
      <w:r w:rsidRPr="0036650A">
        <w:rPr>
          <w:rFonts w:ascii="Times New Roman" w:eastAsia="Times New Roman" w:hAnsi="Times New Roman" w:cs="Times New Roman"/>
          <w:color w:val="000000" w:themeColor="text1"/>
          <w:sz w:val="28"/>
          <w:szCs w:val="28"/>
          <w:lang w:eastAsia="uk-UA"/>
        </w:rPr>
        <w:t xml:space="preserve"> </w:t>
      </w:r>
      <w:r w:rsidR="00FE327C" w:rsidRPr="0036650A">
        <w:rPr>
          <w:rFonts w:ascii="Times New Roman" w:eastAsia="Times New Roman" w:hAnsi="Times New Roman" w:cs="Times New Roman"/>
          <w:color w:val="000000" w:themeColor="text1"/>
          <w:sz w:val="28"/>
          <w:szCs w:val="28"/>
          <w:lang w:eastAsia="uk-UA"/>
        </w:rPr>
        <w:t>дво</w:t>
      </w:r>
      <w:r w:rsidRPr="0036650A">
        <w:rPr>
          <w:rFonts w:ascii="Times New Roman" w:eastAsia="Times New Roman" w:hAnsi="Times New Roman" w:cs="Times New Roman"/>
          <w:color w:val="000000" w:themeColor="text1"/>
          <w:sz w:val="28"/>
          <w:szCs w:val="28"/>
          <w:lang w:eastAsia="uk-UA"/>
        </w:rPr>
        <w:t xml:space="preserve">хсот страхових </w:t>
      </w:r>
      <w:r w:rsidR="0018323D" w:rsidRPr="0036650A">
        <w:rPr>
          <w:rFonts w:ascii="Times New Roman" w:eastAsia="Times New Roman" w:hAnsi="Times New Roman" w:cs="Times New Roman"/>
          <w:color w:val="000000" w:themeColor="text1"/>
          <w:sz w:val="28"/>
          <w:szCs w:val="28"/>
          <w:lang w:eastAsia="uk-UA"/>
        </w:rPr>
        <w:t>організацій</w:t>
      </w:r>
      <w:r w:rsidRPr="0036650A">
        <w:rPr>
          <w:rFonts w:ascii="Times New Roman" w:eastAsia="Times New Roman" w:hAnsi="Times New Roman" w:cs="Times New Roman"/>
          <w:color w:val="000000" w:themeColor="text1"/>
          <w:sz w:val="28"/>
          <w:szCs w:val="28"/>
          <w:lang w:eastAsia="uk-UA"/>
        </w:rPr>
        <w:t xml:space="preserve">, з яких лише менш як </w:t>
      </w:r>
      <w:r w:rsidR="0018323D" w:rsidRPr="0036650A">
        <w:rPr>
          <w:rFonts w:ascii="Times New Roman" w:eastAsia="Times New Roman" w:hAnsi="Times New Roman" w:cs="Times New Roman"/>
          <w:color w:val="000000" w:themeColor="text1"/>
          <w:sz w:val="28"/>
          <w:szCs w:val="28"/>
          <w:lang w:eastAsia="uk-UA"/>
        </w:rPr>
        <w:t>20</w:t>
      </w:r>
      <w:r w:rsidRPr="0036650A">
        <w:rPr>
          <w:rFonts w:ascii="Times New Roman" w:eastAsia="Times New Roman" w:hAnsi="Times New Roman" w:cs="Times New Roman"/>
          <w:color w:val="000000" w:themeColor="text1"/>
          <w:sz w:val="28"/>
          <w:szCs w:val="28"/>
          <w:lang w:eastAsia="uk-UA"/>
        </w:rPr>
        <w:t xml:space="preserve"> (або близько </w:t>
      </w:r>
      <w:r w:rsidR="0018323D" w:rsidRPr="0036650A">
        <w:rPr>
          <w:rFonts w:ascii="Times New Roman" w:eastAsia="Times New Roman" w:hAnsi="Times New Roman" w:cs="Times New Roman"/>
          <w:color w:val="000000" w:themeColor="text1"/>
          <w:sz w:val="28"/>
          <w:szCs w:val="28"/>
          <w:lang w:eastAsia="uk-UA"/>
        </w:rPr>
        <w:t>9</w:t>
      </w:r>
      <w:r w:rsidRPr="0036650A">
        <w:rPr>
          <w:rFonts w:ascii="Times New Roman" w:eastAsia="Times New Roman" w:hAnsi="Times New Roman" w:cs="Times New Roman"/>
          <w:color w:val="000000" w:themeColor="text1"/>
          <w:sz w:val="28"/>
          <w:szCs w:val="28"/>
          <w:lang w:eastAsia="uk-UA"/>
        </w:rPr>
        <w:t xml:space="preserve"> %) займаються провадженням </w:t>
      </w:r>
      <w:r w:rsidR="0018323D" w:rsidRPr="0036650A">
        <w:rPr>
          <w:rFonts w:ascii="Times New Roman" w:eastAsia="Times New Roman" w:hAnsi="Times New Roman" w:cs="Times New Roman"/>
          <w:color w:val="000000" w:themeColor="text1"/>
          <w:sz w:val="28"/>
          <w:szCs w:val="28"/>
          <w:lang w:eastAsia="uk-UA"/>
        </w:rPr>
        <w:t xml:space="preserve">довгострокових накопичувальних </w:t>
      </w:r>
      <w:r w:rsidR="00AE2D32" w:rsidRPr="0036650A">
        <w:rPr>
          <w:rFonts w:ascii="Times New Roman" w:eastAsia="Times New Roman" w:hAnsi="Times New Roman" w:cs="Times New Roman"/>
          <w:color w:val="000000" w:themeColor="text1"/>
          <w:sz w:val="28"/>
          <w:szCs w:val="28"/>
          <w:lang w:eastAsia="uk-UA"/>
        </w:rPr>
        <w:t>видів страхування</w:t>
      </w:r>
      <w:r w:rsidRPr="0036650A">
        <w:rPr>
          <w:rFonts w:ascii="Times New Roman" w:eastAsia="Times New Roman" w:hAnsi="Times New Roman" w:cs="Times New Roman"/>
          <w:color w:val="000000" w:themeColor="text1"/>
          <w:sz w:val="28"/>
          <w:szCs w:val="28"/>
          <w:lang w:eastAsia="uk-UA"/>
        </w:rPr>
        <w:t>.</w:t>
      </w:r>
      <w:r w:rsidRPr="0036650A">
        <w:rPr>
          <w:rFonts w:ascii="Times New Roman" w:eastAsia="Calibri" w:hAnsi="Times New Roman" w:cs="Times New Roman"/>
          <w:color w:val="000000" w:themeColor="text1"/>
          <w:sz w:val="28"/>
          <w:szCs w:val="28"/>
        </w:rPr>
        <w:t xml:space="preserve"> Причому </w:t>
      </w:r>
      <w:r w:rsidR="001C5762" w:rsidRPr="0036650A">
        <w:rPr>
          <w:rFonts w:ascii="Times New Roman" w:eastAsia="Calibri" w:hAnsi="Times New Roman" w:cs="Times New Roman"/>
          <w:color w:val="000000" w:themeColor="text1"/>
          <w:sz w:val="28"/>
          <w:szCs w:val="28"/>
        </w:rPr>
        <w:t xml:space="preserve">історична ретроспектива </w:t>
      </w:r>
      <w:r w:rsidR="00E629EC" w:rsidRPr="0036650A">
        <w:rPr>
          <w:rFonts w:ascii="Times New Roman" w:eastAsia="Calibri" w:hAnsi="Times New Roman" w:cs="Times New Roman"/>
          <w:color w:val="000000" w:themeColor="text1"/>
          <w:sz w:val="28"/>
          <w:szCs w:val="28"/>
        </w:rPr>
        <w:t xml:space="preserve">доводить, що </w:t>
      </w:r>
      <w:r w:rsidRPr="0036650A">
        <w:rPr>
          <w:rFonts w:ascii="Times New Roman" w:eastAsia="Calibri" w:hAnsi="Times New Roman" w:cs="Times New Roman"/>
          <w:color w:val="000000" w:themeColor="text1"/>
          <w:sz w:val="28"/>
          <w:szCs w:val="28"/>
        </w:rPr>
        <w:t>значна частка страховиків</w:t>
      </w:r>
      <w:r w:rsidR="001C5762" w:rsidRPr="0036650A">
        <w:rPr>
          <w:rFonts w:ascii="Times New Roman" w:eastAsia="Times New Roman" w:hAnsi="Times New Roman" w:cs="Times New Roman"/>
          <w:color w:val="000000" w:themeColor="text1"/>
          <w:sz w:val="28"/>
          <w:szCs w:val="28"/>
          <w:lang w:eastAsia="uk-UA"/>
        </w:rPr>
        <w:t xml:space="preserve"> мала</w:t>
      </w:r>
      <w:r w:rsidRPr="0036650A">
        <w:rPr>
          <w:rFonts w:ascii="Times New Roman" w:eastAsia="Times New Roman" w:hAnsi="Times New Roman" w:cs="Times New Roman"/>
          <w:color w:val="000000" w:themeColor="text1"/>
          <w:sz w:val="28"/>
          <w:szCs w:val="28"/>
          <w:lang w:eastAsia="uk-UA"/>
        </w:rPr>
        <w:t xml:space="preserve"> негативну р</w:t>
      </w:r>
      <w:r w:rsidR="001C5762" w:rsidRPr="0036650A">
        <w:rPr>
          <w:rFonts w:ascii="Times New Roman" w:eastAsia="Times New Roman" w:hAnsi="Times New Roman" w:cs="Times New Roman"/>
          <w:color w:val="000000" w:themeColor="text1"/>
          <w:sz w:val="28"/>
          <w:szCs w:val="28"/>
          <w:lang w:eastAsia="uk-UA"/>
        </w:rPr>
        <w:t>епутацію, яка в підсумку наклала</w:t>
      </w:r>
      <w:r w:rsidRPr="0036650A">
        <w:rPr>
          <w:rFonts w:ascii="Times New Roman" w:eastAsia="Times New Roman" w:hAnsi="Times New Roman" w:cs="Times New Roman"/>
          <w:color w:val="000000" w:themeColor="text1"/>
          <w:sz w:val="28"/>
          <w:szCs w:val="28"/>
          <w:lang w:eastAsia="uk-UA"/>
        </w:rPr>
        <w:t xml:space="preserve"> тінь на увесь ринок. Водночас, ситуація дещо змінилася з поповненням української страхової індустрії і</w:t>
      </w:r>
      <w:r w:rsidRPr="0036650A">
        <w:rPr>
          <w:rFonts w:ascii="Times New Roman" w:hAnsi="Times New Roman" w:cs="Times New Roman"/>
          <w:color w:val="000000" w:themeColor="text1"/>
          <w:sz w:val="28"/>
          <w:szCs w:val="28"/>
        </w:rPr>
        <w:t>ноземними страховиками.</w:t>
      </w:r>
      <w:r w:rsidRPr="0036650A">
        <w:rPr>
          <w:color w:val="000000" w:themeColor="text1"/>
          <w:sz w:val="28"/>
          <w:szCs w:val="28"/>
        </w:rPr>
        <w:t xml:space="preserve"> </w:t>
      </w:r>
      <w:r w:rsidRPr="0036650A">
        <w:rPr>
          <w:rFonts w:ascii="Times New Roman" w:hAnsi="Times New Roman" w:cs="Times New Roman"/>
          <w:color w:val="000000" w:themeColor="text1"/>
          <w:sz w:val="28"/>
          <w:szCs w:val="28"/>
        </w:rPr>
        <w:t>За останні кілька років суттєво збільшилась присутність іноземного капіталу на українському страховому ринку, який має значний потенціал розвитку, не реалізований ще в повній мірі.</w:t>
      </w:r>
    </w:p>
    <w:p w:rsidR="00DC771E" w:rsidRPr="0036650A" w:rsidRDefault="00DC771E" w:rsidP="007C0A0D">
      <w:pPr>
        <w:shd w:val="clear" w:color="auto" w:fill="FFFFFF"/>
        <w:spacing w:after="0" w:line="240" w:lineRule="auto"/>
        <w:ind w:firstLine="567"/>
        <w:jc w:val="both"/>
        <w:outlineLvl w:val="1"/>
        <w:rPr>
          <w:rFonts w:ascii="Times New Roman" w:hAnsi="Times New Roman" w:cs="Times New Roman"/>
          <w:color w:val="000000" w:themeColor="text1"/>
          <w:sz w:val="28"/>
          <w:szCs w:val="28"/>
        </w:rPr>
      </w:pPr>
      <w:r w:rsidRPr="0036650A">
        <w:rPr>
          <w:rFonts w:ascii="Times New Roman" w:hAnsi="Times New Roman" w:cs="Times New Roman"/>
          <w:color w:val="000000" w:themeColor="text1"/>
          <w:sz w:val="28"/>
          <w:szCs w:val="28"/>
        </w:rPr>
        <w:t xml:space="preserve">Іноземні інвестори при виході на український ринок страхування відмічають, що Україна цікава для них своїм динамічним зростанням у секторі страхування, а також кількістю потенційних страхувальників. Поряд з цим, вони привносять на ринок те, чого на ньому не вистачає – досвід роботи, технології, принципи побудови бізнес-процесів, а головне, і те чого найбільше бракувало українській страховій індустрії – культуру ведення страхового бізнесу. Кожен іноземний страховик прагне бути лідером ринку, що призводить до жорсткої конкурентної боротьби, яка є </w:t>
      </w:r>
      <w:r w:rsidR="00D2184B" w:rsidRPr="0036650A">
        <w:rPr>
          <w:rFonts w:ascii="Times New Roman" w:hAnsi="Times New Roman" w:cs="Times New Roman"/>
          <w:color w:val="000000" w:themeColor="text1"/>
          <w:sz w:val="28"/>
          <w:szCs w:val="28"/>
        </w:rPr>
        <w:t xml:space="preserve">складовою </w:t>
      </w:r>
      <w:r w:rsidRPr="0036650A">
        <w:rPr>
          <w:rFonts w:ascii="Times New Roman" w:hAnsi="Times New Roman" w:cs="Times New Roman"/>
          <w:color w:val="000000" w:themeColor="text1"/>
          <w:sz w:val="28"/>
          <w:szCs w:val="28"/>
        </w:rPr>
        <w:t xml:space="preserve">частиною загальної стратегії багатьох компаній </w:t>
      </w:r>
      <w:r w:rsidR="00550542" w:rsidRPr="0036650A">
        <w:rPr>
          <w:rFonts w:ascii="Times New Roman" w:hAnsi="Times New Roman" w:cs="Times New Roman"/>
          <w:color w:val="000000" w:themeColor="text1"/>
          <w:sz w:val="28"/>
          <w:szCs w:val="28"/>
        </w:rPr>
        <w:t>щодо</w:t>
      </w:r>
      <w:r w:rsidRPr="0036650A">
        <w:rPr>
          <w:rFonts w:ascii="Times New Roman" w:hAnsi="Times New Roman" w:cs="Times New Roman"/>
          <w:color w:val="000000" w:themeColor="text1"/>
          <w:sz w:val="28"/>
          <w:szCs w:val="28"/>
        </w:rPr>
        <w:t xml:space="preserve"> підсиленн</w:t>
      </w:r>
      <w:r w:rsidR="00550542" w:rsidRPr="0036650A">
        <w:rPr>
          <w:rFonts w:ascii="Times New Roman" w:hAnsi="Times New Roman" w:cs="Times New Roman"/>
          <w:color w:val="000000" w:themeColor="text1"/>
          <w:sz w:val="28"/>
          <w:szCs w:val="28"/>
        </w:rPr>
        <w:t>я</w:t>
      </w:r>
      <w:r w:rsidRPr="0036650A">
        <w:rPr>
          <w:rFonts w:ascii="Times New Roman" w:hAnsi="Times New Roman" w:cs="Times New Roman"/>
          <w:color w:val="000000" w:themeColor="text1"/>
          <w:sz w:val="28"/>
          <w:szCs w:val="28"/>
        </w:rPr>
        <w:t xml:space="preserve"> позицій і розширення присутності в Центральній та Східній Європі.</w:t>
      </w:r>
    </w:p>
    <w:p w:rsidR="003153D9" w:rsidRPr="0036650A" w:rsidRDefault="003153D9" w:rsidP="003153D9">
      <w:pPr>
        <w:spacing w:after="0" w:line="240" w:lineRule="auto"/>
        <w:ind w:firstLine="567"/>
        <w:jc w:val="both"/>
        <w:rPr>
          <w:rFonts w:ascii="Times New Roman" w:eastAsia="Times New Roman" w:hAnsi="Times New Roman" w:cs="Times New Roman"/>
          <w:i/>
          <w:color w:val="000000" w:themeColor="text1"/>
          <w:sz w:val="28"/>
          <w:szCs w:val="28"/>
          <w:lang w:eastAsia="uk-UA"/>
        </w:rPr>
      </w:pPr>
      <w:r w:rsidRPr="0036650A">
        <w:rPr>
          <w:rFonts w:ascii="Times New Roman" w:eastAsia="Times New Roman" w:hAnsi="Times New Roman" w:cs="Times New Roman"/>
          <w:bCs/>
          <w:i/>
          <w:color w:val="000000" w:themeColor="text1"/>
          <w:sz w:val="28"/>
          <w:szCs w:val="28"/>
          <w:lang w:eastAsia="uk-UA"/>
        </w:rPr>
        <w:t>Пріоритетність видів діяльності страхових організацій</w:t>
      </w:r>
    </w:p>
    <w:p w:rsidR="003153D9" w:rsidRPr="0036650A" w:rsidRDefault="003153D9" w:rsidP="003153D9">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 xml:space="preserve">Страхові організації, що провадять свою діяльність у </w:t>
      </w:r>
      <w:proofErr w:type="spellStart"/>
      <w:r w:rsidRPr="0036650A">
        <w:rPr>
          <w:rFonts w:ascii="Times New Roman" w:eastAsia="Times New Roman" w:hAnsi="Times New Roman" w:cs="Times New Roman"/>
          <w:color w:val="000000" w:themeColor="text1"/>
          <w:sz w:val="28"/>
          <w:szCs w:val="28"/>
          <w:lang w:eastAsia="uk-UA"/>
        </w:rPr>
        <w:t>лайфовому</w:t>
      </w:r>
      <w:proofErr w:type="spellEnd"/>
      <w:r w:rsidRPr="0036650A">
        <w:rPr>
          <w:rFonts w:ascii="Times New Roman" w:eastAsia="Times New Roman" w:hAnsi="Times New Roman" w:cs="Times New Roman"/>
          <w:color w:val="000000" w:themeColor="text1"/>
          <w:sz w:val="28"/>
          <w:szCs w:val="28"/>
          <w:lang w:eastAsia="uk-UA"/>
        </w:rPr>
        <w:t xml:space="preserve"> сегменті надають пріоритетності </w:t>
      </w:r>
      <w:r w:rsidR="00907C37" w:rsidRPr="0036650A">
        <w:rPr>
          <w:rFonts w:ascii="Times New Roman" w:eastAsia="Times New Roman" w:hAnsi="Times New Roman" w:cs="Times New Roman"/>
          <w:color w:val="000000" w:themeColor="text1"/>
          <w:sz w:val="28"/>
          <w:szCs w:val="28"/>
          <w:lang w:eastAsia="uk-UA"/>
        </w:rPr>
        <w:t xml:space="preserve">провадженню </w:t>
      </w:r>
      <w:r w:rsidRPr="0036650A">
        <w:rPr>
          <w:rFonts w:ascii="Times New Roman" w:eastAsia="Times New Roman" w:hAnsi="Times New Roman" w:cs="Times New Roman"/>
          <w:color w:val="000000" w:themeColor="text1"/>
          <w:sz w:val="28"/>
          <w:szCs w:val="28"/>
          <w:lang w:eastAsia="uk-UA"/>
        </w:rPr>
        <w:t>ко</w:t>
      </w:r>
      <w:r w:rsidR="0023464E" w:rsidRPr="0036650A">
        <w:rPr>
          <w:rFonts w:ascii="Times New Roman" w:eastAsia="Times New Roman" w:hAnsi="Times New Roman" w:cs="Times New Roman"/>
          <w:color w:val="000000" w:themeColor="text1"/>
          <w:sz w:val="28"/>
          <w:szCs w:val="28"/>
          <w:lang w:eastAsia="uk-UA"/>
        </w:rPr>
        <w:t>мбіновано</w:t>
      </w:r>
      <w:r w:rsidR="002E60FE" w:rsidRPr="0036650A">
        <w:rPr>
          <w:rFonts w:ascii="Times New Roman" w:eastAsia="Times New Roman" w:hAnsi="Times New Roman" w:cs="Times New Roman"/>
          <w:color w:val="000000" w:themeColor="text1"/>
          <w:sz w:val="28"/>
          <w:szCs w:val="28"/>
          <w:lang w:eastAsia="uk-UA"/>
        </w:rPr>
        <w:t>ї</w:t>
      </w:r>
      <w:r w:rsidRPr="0036650A">
        <w:rPr>
          <w:rFonts w:ascii="Times New Roman" w:eastAsia="Times New Roman" w:hAnsi="Times New Roman" w:cs="Times New Roman"/>
          <w:color w:val="000000" w:themeColor="text1"/>
          <w:sz w:val="28"/>
          <w:szCs w:val="28"/>
          <w:lang w:eastAsia="uk-UA"/>
        </w:rPr>
        <w:t xml:space="preserve"> діяльності – страховій та інвестиційній, на відміну від ризикових компаній, </w:t>
      </w:r>
      <w:r w:rsidR="00581A05" w:rsidRPr="0036650A">
        <w:rPr>
          <w:rFonts w:ascii="Times New Roman" w:eastAsia="Times New Roman" w:hAnsi="Times New Roman" w:cs="Times New Roman"/>
          <w:color w:val="000000" w:themeColor="text1"/>
          <w:sz w:val="28"/>
          <w:szCs w:val="28"/>
          <w:lang w:eastAsia="uk-UA"/>
        </w:rPr>
        <w:t>домінуюча частка (</w:t>
      </w:r>
      <w:r w:rsidRPr="0036650A">
        <w:rPr>
          <w:rFonts w:ascii="Times New Roman" w:eastAsia="Times New Roman" w:hAnsi="Times New Roman" w:cs="Times New Roman"/>
          <w:color w:val="000000" w:themeColor="text1"/>
          <w:sz w:val="28"/>
          <w:szCs w:val="28"/>
          <w:lang w:eastAsia="uk-UA"/>
        </w:rPr>
        <w:t>65 %</w:t>
      </w:r>
      <w:r w:rsidR="00581A05" w:rsidRPr="0036650A">
        <w:rPr>
          <w:rFonts w:ascii="Times New Roman" w:eastAsia="Times New Roman" w:hAnsi="Times New Roman" w:cs="Times New Roman"/>
          <w:color w:val="000000" w:themeColor="text1"/>
          <w:sz w:val="28"/>
          <w:szCs w:val="28"/>
          <w:lang w:eastAsia="uk-UA"/>
        </w:rPr>
        <w:t>)</w:t>
      </w:r>
      <w:r w:rsidRPr="0036650A">
        <w:rPr>
          <w:rFonts w:ascii="Times New Roman" w:eastAsia="Times New Roman" w:hAnsi="Times New Roman" w:cs="Times New Roman"/>
          <w:color w:val="000000" w:themeColor="text1"/>
          <w:sz w:val="28"/>
          <w:szCs w:val="28"/>
          <w:lang w:eastAsia="uk-UA"/>
        </w:rPr>
        <w:t xml:space="preserve"> яких стверджує у необхідності проведення суто страхової діяльності</w:t>
      </w:r>
      <w:r w:rsidR="00424CCE" w:rsidRPr="0036650A">
        <w:rPr>
          <w:rFonts w:ascii="Times New Roman" w:eastAsia="Times New Roman" w:hAnsi="Times New Roman" w:cs="Times New Roman"/>
          <w:color w:val="000000" w:themeColor="text1"/>
          <w:sz w:val="28"/>
          <w:szCs w:val="28"/>
          <w:lang w:eastAsia="uk-UA"/>
        </w:rPr>
        <w:t>. І</w:t>
      </w:r>
      <w:r w:rsidR="00195C95" w:rsidRPr="0036650A">
        <w:rPr>
          <w:rFonts w:ascii="Times New Roman" w:eastAsia="Times New Roman" w:hAnsi="Times New Roman" w:cs="Times New Roman"/>
          <w:color w:val="000000" w:themeColor="text1"/>
          <w:sz w:val="28"/>
          <w:szCs w:val="28"/>
          <w:lang w:eastAsia="uk-UA"/>
        </w:rPr>
        <w:t xml:space="preserve"> </w:t>
      </w:r>
      <w:r w:rsidRPr="0036650A">
        <w:rPr>
          <w:rFonts w:ascii="Times New Roman" w:eastAsia="Times New Roman" w:hAnsi="Times New Roman" w:cs="Times New Roman"/>
          <w:color w:val="000000" w:themeColor="text1"/>
          <w:sz w:val="28"/>
          <w:szCs w:val="28"/>
          <w:lang w:eastAsia="uk-UA"/>
        </w:rPr>
        <w:t>лише решта</w:t>
      </w:r>
      <w:r w:rsidR="00424CCE" w:rsidRPr="0036650A">
        <w:rPr>
          <w:rFonts w:ascii="Times New Roman" w:eastAsia="Times New Roman" w:hAnsi="Times New Roman" w:cs="Times New Roman"/>
          <w:color w:val="000000" w:themeColor="text1"/>
          <w:sz w:val="28"/>
          <w:szCs w:val="28"/>
          <w:lang w:eastAsia="uk-UA"/>
        </w:rPr>
        <w:t xml:space="preserve"> страхових організацій ризикового сегменту страхового бізнесу (</w:t>
      </w:r>
      <w:r w:rsidRPr="0036650A">
        <w:rPr>
          <w:rFonts w:ascii="Times New Roman" w:eastAsia="Times New Roman" w:hAnsi="Times New Roman" w:cs="Times New Roman"/>
          <w:color w:val="000000" w:themeColor="text1"/>
          <w:sz w:val="28"/>
          <w:szCs w:val="28"/>
          <w:lang w:eastAsia="uk-UA"/>
        </w:rPr>
        <w:t>35 %</w:t>
      </w:r>
      <w:r w:rsidR="00424CCE" w:rsidRPr="0036650A">
        <w:rPr>
          <w:rFonts w:ascii="Times New Roman" w:eastAsia="Times New Roman" w:hAnsi="Times New Roman" w:cs="Times New Roman"/>
          <w:color w:val="000000" w:themeColor="text1"/>
          <w:sz w:val="28"/>
          <w:szCs w:val="28"/>
          <w:lang w:eastAsia="uk-UA"/>
        </w:rPr>
        <w:t>)</w:t>
      </w:r>
      <w:r w:rsidRPr="0036650A">
        <w:rPr>
          <w:rFonts w:ascii="Times New Roman" w:eastAsia="Times New Roman" w:hAnsi="Times New Roman" w:cs="Times New Roman"/>
          <w:color w:val="000000" w:themeColor="text1"/>
          <w:sz w:val="28"/>
          <w:szCs w:val="28"/>
          <w:lang w:eastAsia="uk-UA"/>
        </w:rPr>
        <w:t xml:space="preserve"> </w:t>
      </w:r>
      <w:r w:rsidR="00CD1A5F" w:rsidRPr="0036650A">
        <w:rPr>
          <w:rFonts w:ascii="Times New Roman" w:eastAsia="Times New Roman" w:hAnsi="Times New Roman" w:cs="Times New Roman"/>
          <w:color w:val="000000" w:themeColor="text1"/>
          <w:sz w:val="28"/>
          <w:szCs w:val="28"/>
          <w:lang w:eastAsia="uk-UA"/>
        </w:rPr>
        <w:t>зорієнтовані на компонування страхової</w:t>
      </w:r>
      <w:r w:rsidRPr="0036650A">
        <w:rPr>
          <w:rFonts w:ascii="Times New Roman" w:eastAsia="Times New Roman" w:hAnsi="Times New Roman" w:cs="Times New Roman"/>
          <w:color w:val="000000" w:themeColor="text1"/>
          <w:sz w:val="28"/>
          <w:szCs w:val="28"/>
          <w:lang w:eastAsia="uk-UA"/>
        </w:rPr>
        <w:t xml:space="preserve"> та інвестиційн</w:t>
      </w:r>
      <w:r w:rsidR="00CD1A5F" w:rsidRPr="0036650A">
        <w:rPr>
          <w:rFonts w:ascii="Times New Roman" w:eastAsia="Times New Roman" w:hAnsi="Times New Roman" w:cs="Times New Roman"/>
          <w:color w:val="000000" w:themeColor="text1"/>
          <w:sz w:val="28"/>
          <w:szCs w:val="28"/>
          <w:lang w:eastAsia="uk-UA"/>
        </w:rPr>
        <w:t>ої діяльності</w:t>
      </w:r>
      <w:r w:rsidRPr="0036650A">
        <w:rPr>
          <w:rFonts w:ascii="Times New Roman" w:eastAsia="Times New Roman" w:hAnsi="Times New Roman" w:cs="Times New Roman"/>
          <w:color w:val="000000" w:themeColor="text1"/>
          <w:sz w:val="28"/>
          <w:szCs w:val="28"/>
          <w:lang w:eastAsia="uk-UA"/>
        </w:rPr>
        <w:t>.</w:t>
      </w:r>
    </w:p>
    <w:p w:rsidR="00DB2F86" w:rsidRPr="0036650A" w:rsidRDefault="00DB2F86" w:rsidP="003153D9">
      <w:pPr>
        <w:spacing w:after="0" w:line="240" w:lineRule="auto"/>
        <w:ind w:firstLine="567"/>
        <w:jc w:val="both"/>
        <w:rPr>
          <w:rFonts w:ascii="Times New Roman" w:eastAsia="Times New Roman" w:hAnsi="Times New Roman" w:cs="Times New Roman"/>
          <w:i/>
          <w:color w:val="000000" w:themeColor="text1"/>
          <w:sz w:val="28"/>
          <w:szCs w:val="28"/>
          <w:lang w:eastAsia="uk-UA"/>
        </w:rPr>
      </w:pPr>
      <w:r w:rsidRPr="0036650A">
        <w:rPr>
          <w:rFonts w:ascii="Times New Roman" w:eastAsia="Times New Roman" w:hAnsi="Times New Roman" w:cs="Times New Roman"/>
          <w:i/>
          <w:color w:val="000000" w:themeColor="text1"/>
          <w:sz w:val="28"/>
          <w:szCs w:val="28"/>
          <w:lang w:eastAsia="uk-UA"/>
        </w:rPr>
        <w:t>Специфічний аспект</w:t>
      </w:r>
    </w:p>
    <w:p w:rsidR="009E482E" w:rsidRPr="0036650A" w:rsidRDefault="009E482E" w:rsidP="001C5557">
      <w:pPr>
        <w:spacing w:after="0" w:line="240" w:lineRule="auto"/>
        <w:ind w:firstLine="567"/>
        <w:jc w:val="both"/>
        <w:rPr>
          <w:rFonts w:ascii="Times New Roman" w:eastAsia="Times New Roman" w:hAnsi="Times New Roman" w:cs="Times New Roman"/>
          <w:i/>
          <w:color w:val="000000" w:themeColor="text1"/>
          <w:sz w:val="28"/>
          <w:szCs w:val="24"/>
          <w:lang w:eastAsia="uk-UA"/>
        </w:rPr>
      </w:pPr>
      <w:r w:rsidRPr="0036650A">
        <w:rPr>
          <w:rFonts w:ascii="Times New Roman" w:eastAsia="Times New Roman" w:hAnsi="Times New Roman" w:cs="Times New Roman"/>
          <w:bCs/>
          <w:i/>
          <w:color w:val="000000" w:themeColor="text1"/>
          <w:sz w:val="28"/>
          <w:szCs w:val="24"/>
          <w:lang w:eastAsia="uk-UA"/>
        </w:rPr>
        <w:t xml:space="preserve">Фактори, </w:t>
      </w:r>
      <w:r w:rsidR="00E017F0" w:rsidRPr="0036650A">
        <w:rPr>
          <w:rFonts w:ascii="Times New Roman" w:eastAsia="Times New Roman" w:hAnsi="Times New Roman" w:cs="Times New Roman"/>
          <w:bCs/>
          <w:i/>
          <w:color w:val="000000" w:themeColor="text1"/>
          <w:sz w:val="28"/>
          <w:szCs w:val="24"/>
          <w:lang w:eastAsia="uk-UA"/>
        </w:rPr>
        <w:t xml:space="preserve">що </w:t>
      </w:r>
      <w:r w:rsidRPr="0036650A">
        <w:rPr>
          <w:rFonts w:ascii="Times New Roman" w:eastAsia="Times New Roman" w:hAnsi="Times New Roman" w:cs="Times New Roman"/>
          <w:bCs/>
          <w:i/>
          <w:color w:val="000000" w:themeColor="text1"/>
          <w:sz w:val="28"/>
          <w:szCs w:val="24"/>
          <w:lang w:eastAsia="uk-UA"/>
        </w:rPr>
        <w:t xml:space="preserve">стримують розвиток інвестиційної діяльності </w:t>
      </w:r>
      <w:r w:rsidR="001F5DA8" w:rsidRPr="0036650A">
        <w:rPr>
          <w:rFonts w:ascii="Times New Roman" w:eastAsia="Times New Roman" w:hAnsi="Times New Roman" w:cs="Times New Roman"/>
          <w:bCs/>
          <w:i/>
          <w:color w:val="000000" w:themeColor="text1"/>
          <w:sz w:val="28"/>
          <w:szCs w:val="24"/>
          <w:lang w:eastAsia="uk-UA"/>
        </w:rPr>
        <w:t xml:space="preserve">вітчизняних </w:t>
      </w:r>
      <w:r w:rsidRPr="0036650A">
        <w:rPr>
          <w:rFonts w:ascii="Times New Roman" w:eastAsia="Times New Roman" w:hAnsi="Times New Roman" w:cs="Times New Roman"/>
          <w:bCs/>
          <w:i/>
          <w:color w:val="000000" w:themeColor="text1"/>
          <w:sz w:val="28"/>
          <w:szCs w:val="24"/>
          <w:lang w:eastAsia="uk-UA"/>
        </w:rPr>
        <w:t xml:space="preserve">страхових </w:t>
      </w:r>
      <w:r w:rsidR="00E017F0" w:rsidRPr="0036650A">
        <w:rPr>
          <w:rFonts w:ascii="Times New Roman" w:eastAsia="Times New Roman" w:hAnsi="Times New Roman" w:cs="Times New Roman"/>
          <w:bCs/>
          <w:i/>
          <w:color w:val="000000" w:themeColor="text1"/>
          <w:sz w:val="28"/>
          <w:szCs w:val="24"/>
          <w:lang w:eastAsia="uk-UA"/>
        </w:rPr>
        <w:t>організацій</w:t>
      </w:r>
    </w:p>
    <w:p w:rsidR="007977AD" w:rsidRPr="0036650A" w:rsidRDefault="00F71237" w:rsidP="001C5557">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Варто зауважити</w:t>
      </w:r>
      <w:r w:rsidR="009E482E" w:rsidRPr="0036650A">
        <w:rPr>
          <w:rFonts w:ascii="Times New Roman" w:eastAsia="Times New Roman" w:hAnsi="Times New Roman" w:cs="Times New Roman"/>
          <w:color w:val="000000" w:themeColor="text1"/>
          <w:sz w:val="28"/>
          <w:szCs w:val="28"/>
          <w:lang w:eastAsia="uk-UA"/>
        </w:rPr>
        <w:t xml:space="preserve">, що </w:t>
      </w:r>
      <w:r w:rsidRPr="0036650A">
        <w:rPr>
          <w:rFonts w:ascii="Times New Roman" w:eastAsia="Times New Roman" w:hAnsi="Times New Roman" w:cs="Times New Roman"/>
          <w:color w:val="000000" w:themeColor="text1"/>
          <w:sz w:val="28"/>
          <w:szCs w:val="28"/>
          <w:lang w:eastAsia="uk-UA"/>
        </w:rPr>
        <w:t xml:space="preserve">саме </w:t>
      </w:r>
      <w:r w:rsidR="009E482E" w:rsidRPr="0036650A">
        <w:rPr>
          <w:rFonts w:ascii="Times New Roman" w:eastAsia="Times New Roman" w:hAnsi="Times New Roman" w:cs="Times New Roman"/>
          <w:color w:val="000000" w:themeColor="text1"/>
          <w:sz w:val="28"/>
          <w:szCs w:val="28"/>
          <w:lang w:eastAsia="uk-UA"/>
        </w:rPr>
        <w:t xml:space="preserve">політична та економічна нестабільність </w:t>
      </w:r>
      <w:r w:rsidR="00876BDF" w:rsidRPr="0036650A">
        <w:rPr>
          <w:rFonts w:ascii="Times New Roman" w:eastAsia="Times New Roman" w:hAnsi="Times New Roman" w:cs="Times New Roman"/>
          <w:color w:val="000000" w:themeColor="text1"/>
          <w:sz w:val="28"/>
          <w:szCs w:val="28"/>
          <w:lang w:eastAsia="uk-UA"/>
        </w:rPr>
        <w:t xml:space="preserve">виступають ключовими </w:t>
      </w:r>
      <w:r w:rsidR="001D1596" w:rsidRPr="0036650A">
        <w:rPr>
          <w:rFonts w:ascii="Times New Roman" w:eastAsia="Times New Roman" w:hAnsi="Times New Roman" w:cs="Times New Roman"/>
          <w:color w:val="000000" w:themeColor="text1"/>
          <w:sz w:val="28"/>
          <w:szCs w:val="28"/>
          <w:lang w:eastAsia="uk-UA"/>
        </w:rPr>
        <w:t>факторами, що негативно впливають</w:t>
      </w:r>
      <w:r w:rsidR="009E482E" w:rsidRPr="0036650A">
        <w:rPr>
          <w:rFonts w:ascii="Times New Roman" w:eastAsia="Times New Roman" w:hAnsi="Times New Roman" w:cs="Times New Roman"/>
          <w:color w:val="000000" w:themeColor="text1"/>
          <w:sz w:val="28"/>
          <w:szCs w:val="28"/>
          <w:lang w:eastAsia="uk-UA"/>
        </w:rPr>
        <w:t xml:space="preserve"> на інвестиційну </w:t>
      </w:r>
      <w:r w:rsidR="00044C89" w:rsidRPr="0036650A">
        <w:rPr>
          <w:rFonts w:ascii="Times New Roman" w:eastAsia="Times New Roman" w:hAnsi="Times New Roman" w:cs="Times New Roman"/>
          <w:color w:val="000000" w:themeColor="text1"/>
          <w:sz w:val="28"/>
          <w:szCs w:val="28"/>
          <w:lang w:eastAsia="uk-UA"/>
        </w:rPr>
        <w:t>складову діяльності</w:t>
      </w:r>
      <w:r w:rsidR="00FB6FDF" w:rsidRPr="0036650A">
        <w:rPr>
          <w:rFonts w:ascii="Times New Roman" w:eastAsia="Times New Roman" w:hAnsi="Times New Roman" w:cs="Times New Roman"/>
          <w:bCs/>
          <w:color w:val="000000" w:themeColor="text1"/>
          <w:sz w:val="28"/>
          <w:szCs w:val="28"/>
          <w:lang w:eastAsia="uk-UA"/>
        </w:rPr>
        <w:t xml:space="preserve"> страхових організацій</w:t>
      </w:r>
      <w:r w:rsidR="009E482E" w:rsidRPr="0036650A">
        <w:rPr>
          <w:rFonts w:ascii="Times New Roman" w:eastAsia="Times New Roman" w:hAnsi="Times New Roman" w:cs="Times New Roman"/>
          <w:color w:val="000000" w:themeColor="text1"/>
          <w:sz w:val="28"/>
          <w:szCs w:val="28"/>
          <w:lang w:eastAsia="uk-UA"/>
        </w:rPr>
        <w:t xml:space="preserve">. </w:t>
      </w:r>
      <w:r w:rsidR="005B71C2" w:rsidRPr="0036650A">
        <w:rPr>
          <w:rFonts w:ascii="Times New Roman" w:eastAsia="Times New Roman" w:hAnsi="Times New Roman" w:cs="Times New Roman"/>
          <w:color w:val="000000" w:themeColor="text1"/>
          <w:sz w:val="28"/>
          <w:szCs w:val="28"/>
          <w:lang w:eastAsia="uk-UA"/>
        </w:rPr>
        <w:t xml:space="preserve">Аргументом означеного </w:t>
      </w:r>
      <w:r w:rsidR="00604F05" w:rsidRPr="0036650A">
        <w:rPr>
          <w:rFonts w:ascii="Times New Roman" w:eastAsia="Times New Roman" w:hAnsi="Times New Roman" w:cs="Times New Roman"/>
          <w:color w:val="000000" w:themeColor="text1"/>
          <w:sz w:val="28"/>
          <w:szCs w:val="28"/>
          <w:lang w:eastAsia="uk-UA"/>
        </w:rPr>
        <w:t>слугує</w:t>
      </w:r>
      <w:r w:rsidR="009E482E" w:rsidRPr="0036650A">
        <w:rPr>
          <w:rFonts w:ascii="Times New Roman" w:eastAsia="Times New Roman" w:hAnsi="Times New Roman" w:cs="Times New Roman"/>
          <w:color w:val="000000" w:themeColor="text1"/>
          <w:sz w:val="28"/>
          <w:szCs w:val="28"/>
          <w:lang w:eastAsia="uk-UA"/>
        </w:rPr>
        <w:t xml:space="preserve"> невизначеність </w:t>
      </w:r>
      <w:r w:rsidR="00443258" w:rsidRPr="0036650A">
        <w:rPr>
          <w:rFonts w:ascii="Times New Roman" w:eastAsia="Times New Roman" w:hAnsi="Times New Roman" w:cs="Times New Roman"/>
          <w:color w:val="000000" w:themeColor="text1"/>
          <w:sz w:val="28"/>
          <w:szCs w:val="28"/>
          <w:lang w:eastAsia="uk-UA"/>
        </w:rPr>
        <w:t>місії</w:t>
      </w:r>
      <w:r w:rsidR="009E482E" w:rsidRPr="0036650A">
        <w:rPr>
          <w:rFonts w:ascii="Times New Roman" w:eastAsia="Times New Roman" w:hAnsi="Times New Roman" w:cs="Times New Roman"/>
          <w:color w:val="000000" w:themeColor="text1"/>
          <w:sz w:val="28"/>
          <w:szCs w:val="28"/>
          <w:lang w:eastAsia="uk-UA"/>
        </w:rPr>
        <w:t xml:space="preserve"> страхування в українському суспільстві</w:t>
      </w:r>
      <w:r w:rsidR="007D1C7D" w:rsidRPr="0036650A">
        <w:rPr>
          <w:rFonts w:ascii="Times New Roman" w:eastAsia="Times New Roman" w:hAnsi="Times New Roman" w:cs="Times New Roman"/>
          <w:color w:val="000000" w:themeColor="text1"/>
          <w:sz w:val="28"/>
          <w:szCs w:val="28"/>
          <w:lang w:eastAsia="uk-UA"/>
        </w:rPr>
        <w:t>, а також</w:t>
      </w:r>
      <w:r w:rsidR="009E482E" w:rsidRPr="0036650A">
        <w:rPr>
          <w:rFonts w:ascii="Times New Roman" w:eastAsia="Times New Roman" w:hAnsi="Times New Roman" w:cs="Times New Roman"/>
          <w:color w:val="000000" w:themeColor="text1"/>
          <w:sz w:val="28"/>
          <w:szCs w:val="28"/>
          <w:lang w:eastAsia="uk-UA"/>
        </w:rPr>
        <w:t xml:space="preserve"> неузгодженість регуляторної політики у </w:t>
      </w:r>
      <w:r w:rsidR="00A91876" w:rsidRPr="0036650A">
        <w:rPr>
          <w:rFonts w:ascii="Times New Roman" w:eastAsia="Times New Roman" w:hAnsi="Times New Roman" w:cs="Times New Roman"/>
          <w:color w:val="000000" w:themeColor="text1"/>
          <w:sz w:val="28"/>
          <w:szCs w:val="28"/>
          <w:lang w:eastAsia="uk-UA"/>
        </w:rPr>
        <w:t>страховому бізнесі</w:t>
      </w:r>
      <w:r w:rsidR="009E482E" w:rsidRPr="0036650A">
        <w:rPr>
          <w:rFonts w:ascii="Times New Roman" w:eastAsia="Times New Roman" w:hAnsi="Times New Roman" w:cs="Times New Roman"/>
          <w:color w:val="000000" w:themeColor="text1"/>
          <w:sz w:val="28"/>
          <w:szCs w:val="28"/>
          <w:lang w:eastAsia="uk-UA"/>
        </w:rPr>
        <w:t xml:space="preserve">. </w:t>
      </w:r>
      <w:r w:rsidR="007977AD" w:rsidRPr="0036650A">
        <w:rPr>
          <w:rFonts w:ascii="Times New Roman" w:eastAsia="Times New Roman" w:hAnsi="Times New Roman" w:cs="Times New Roman"/>
          <w:color w:val="000000" w:themeColor="text1"/>
          <w:sz w:val="28"/>
          <w:szCs w:val="28"/>
          <w:lang w:eastAsia="uk-UA"/>
        </w:rPr>
        <w:t xml:space="preserve">Наявна чітка паралель </w:t>
      </w:r>
      <w:r w:rsidR="00D678F9" w:rsidRPr="0036650A">
        <w:rPr>
          <w:rFonts w:ascii="Times New Roman" w:eastAsia="Times New Roman" w:hAnsi="Times New Roman" w:cs="Times New Roman"/>
          <w:color w:val="000000" w:themeColor="text1"/>
          <w:sz w:val="28"/>
          <w:szCs w:val="28"/>
          <w:lang w:eastAsia="uk-UA"/>
        </w:rPr>
        <w:t>залежності між розвиненим страховим ринком та фінансово</w:t>
      </w:r>
      <w:r w:rsidR="00A04E33" w:rsidRPr="0036650A">
        <w:rPr>
          <w:rFonts w:ascii="Times New Roman" w:eastAsia="Times New Roman" w:hAnsi="Times New Roman" w:cs="Times New Roman"/>
          <w:color w:val="000000" w:themeColor="text1"/>
          <w:sz w:val="28"/>
          <w:szCs w:val="28"/>
          <w:lang w:eastAsia="uk-UA"/>
        </w:rPr>
        <w:t>ю</w:t>
      </w:r>
      <w:r w:rsidR="00D678F9" w:rsidRPr="0036650A">
        <w:rPr>
          <w:rFonts w:ascii="Times New Roman" w:eastAsia="Times New Roman" w:hAnsi="Times New Roman" w:cs="Times New Roman"/>
          <w:color w:val="000000" w:themeColor="text1"/>
          <w:sz w:val="28"/>
          <w:szCs w:val="28"/>
          <w:lang w:eastAsia="uk-UA"/>
        </w:rPr>
        <w:t xml:space="preserve"> </w:t>
      </w:r>
      <w:r w:rsidR="00A04E33" w:rsidRPr="0036650A">
        <w:rPr>
          <w:rFonts w:ascii="Times New Roman" w:eastAsia="Times New Roman" w:hAnsi="Times New Roman" w:cs="Times New Roman"/>
          <w:color w:val="000000" w:themeColor="text1"/>
          <w:sz w:val="28"/>
          <w:szCs w:val="28"/>
          <w:lang w:eastAsia="uk-UA"/>
        </w:rPr>
        <w:t>й</w:t>
      </w:r>
      <w:r w:rsidR="00D678F9" w:rsidRPr="0036650A">
        <w:rPr>
          <w:rFonts w:ascii="Times New Roman" w:eastAsia="Times New Roman" w:hAnsi="Times New Roman" w:cs="Times New Roman"/>
          <w:color w:val="000000" w:themeColor="text1"/>
          <w:sz w:val="28"/>
          <w:szCs w:val="28"/>
          <w:lang w:eastAsia="uk-UA"/>
        </w:rPr>
        <w:t xml:space="preserve"> соціально-економічно</w:t>
      </w:r>
      <w:r w:rsidR="00A04E33" w:rsidRPr="0036650A">
        <w:rPr>
          <w:rFonts w:ascii="Times New Roman" w:eastAsia="Times New Roman" w:hAnsi="Times New Roman" w:cs="Times New Roman"/>
          <w:color w:val="000000" w:themeColor="text1"/>
          <w:sz w:val="28"/>
          <w:szCs w:val="28"/>
          <w:lang w:eastAsia="uk-UA"/>
        </w:rPr>
        <w:t>ю</w:t>
      </w:r>
      <w:r w:rsidR="00D678F9" w:rsidRPr="0036650A">
        <w:rPr>
          <w:rFonts w:ascii="Times New Roman" w:eastAsia="Times New Roman" w:hAnsi="Times New Roman" w:cs="Times New Roman"/>
          <w:color w:val="000000" w:themeColor="text1"/>
          <w:sz w:val="28"/>
          <w:szCs w:val="28"/>
          <w:lang w:eastAsia="uk-UA"/>
        </w:rPr>
        <w:t xml:space="preserve"> </w:t>
      </w:r>
      <w:r w:rsidR="00A04E33" w:rsidRPr="0036650A">
        <w:rPr>
          <w:rFonts w:ascii="Times New Roman" w:eastAsia="Times New Roman" w:hAnsi="Times New Roman" w:cs="Times New Roman"/>
          <w:color w:val="000000" w:themeColor="text1"/>
          <w:sz w:val="28"/>
          <w:szCs w:val="28"/>
          <w:lang w:eastAsia="uk-UA"/>
        </w:rPr>
        <w:t xml:space="preserve">стабільністю </w:t>
      </w:r>
      <w:r w:rsidR="00D678F9" w:rsidRPr="0036650A">
        <w:rPr>
          <w:rFonts w:ascii="Times New Roman" w:eastAsia="Times New Roman" w:hAnsi="Times New Roman" w:cs="Times New Roman"/>
          <w:color w:val="000000" w:themeColor="text1"/>
          <w:sz w:val="28"/>
          <w:szCs w:val="28"/>
          <w:lang w:eastAsia="uk-UA"/>
        </w:rPr>
        <w:t>в країні.</w:t>
      </w:r>
    </w:p>
    <w:p w:rsidR="00D242F7" w:rsidRPr="0036650A" w:rsidRDefault="00952564" w:rsidP="004876FA">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Практика довгострокового накопичувального страхування</w:t>
      </w:r>
      <w:r w:rsidR="008819BE" w:rsidRPr="0036650A">
        <w:rPr>
          <w:rFonts w:ascii="Times New Roman" w:eastAsia="Times New Roman" w:hAnsi="Times New Roman" w:cs="Times New Roman"/>
          <w:color w:val="000000" w:themeColor="text1"/>
          <w:sz w:val="28"/>
          <w:szCs w:val="24"/>
          <w:lang w:eastAsia="uk-UA"/>
        </w:rPr>
        <w:t xml:space="preserve"> (</w:t>
      </w:r>
      <w:r w:rsidRPr="0036650A">
        <w:rPr>
          <w:rFonts w:ascii="Times New Roman" w:eastAsia="Times New Roman" w:hAnsi="Times New Roman" w:cs="Times New Roman"/>
          <w:color w:val="000000" w:themeColor="text1"/>
          <w:sz w:val="28"/>
          <w:szCs w:val="24"/>
          <w:lang w:eastAsia="uk-UA"/>
        </w:rPr>
        <w:t xml:space="preserve">зокрема </w:t>
      </w:r>
      <w:r w:rsidR="009E482E" w:rsidRPr="0036650A">
        <w:rPr>
          <w:rFonts w:ascii="Times New Roman" w:eastAsia="Times New Roman" w:hAnsi="Times New Roman" w:cs="Times New Roman"/>
          <w:color w:val="000000" w:themeColor="text1"/>
          <w:sz w:val="28"/>
          <w:szCs w:val="24"/>
          <w:lang w:eastAsia="uk-UA"/>
        </w:rPr>
        <w:t>страхуванням життя</w:t>
      </w:r>
      <w:r w:rsidR="008819BE" w:rsidRPr="0036650A">
        <w:rPr>
          <w:rFonts w:ascii="Times New Roman" w:eastAsia="Times New Roman" w:hAnsi="Times New Roman" w:cs="Times New Roman"/>
          <w:color w:val="000000" w:themeColor="text1"/>
          <w:sz w:val="28"/>
          <w:szCs w:val="24"/>
          <w:lang w:eastAsia="uk-UA"/>
        </w:rPr>
        <w:t>)</w:t>
      </w:r>
      <w:r w:rsidR="009E482E" w:rsidRPr="0036650A">
        <w:rPr>
          <w:rFonts w:ascii="Times New Roman" w:eastAsia="Times New Roman" w:hAnsi="Times New Roman" w:cs="Times New Roman"/>
          <w:color w:val="000000" w:themeColor="text1"/>
          <w:sz w:val="28"/>
          <w:szCs w:val="24"/>
          <w:lang w:eastAsia="uk-UA"/>
        </w:rPr>
        <w:t xml:space="preserve">, що склалась </w:t>
      </w:r>
      <w:r w:rsidR="008819BE" w:rsidRPr="0036650A">
        <w:rPr>
          <w:rFonts w:ascii="Times New Roman" w:eastAsia="Times New Roman" w:hAnsi="Times New Roman" w:cs="Times New Roman"/>
          <w:color w:val="000000" w:themeColor="text1"/>
          <w:sz w:val="28"/>
          <w:szCs w:val="24"/>
          <w:lang w:eastAsia="uk-UA"/>
        </w:rPr>
        <w:t>наразі в українському</w:t>
      </w:r>
      <w:r w:rsidR="00052DBF" w:rsidRPr="0036650A">
        <w:rPr>
          <w:rFonts w:ascii="Times New Roman" w:eastAsia="Times New Roman" w:hAnsi="Times New Roman" w:cs="Times New Roman"/>
          <w:color w:val="000000" w:themeColor="text1"/>
          <w:sz w:val="28"/>
          <w:szCs w:val="24"/>
          <w:lang w:eastAsia="uk-UA"/>
        </w:rPr>
        <w:t xml:space="preserve"> страхов</w:t>
      </w:r>
      <w:r w:rsidR="008819BE" w:rsidRPr="0036650A">
        <w:rPr>
          <w:rFonts w:ascii="Times New Roman" w:eastAsia="Times New Roman" w:hAnsi="Times New Roman" w:cs="Times New Roman"/>
          <w:color w:val="000000" w:themeColor="text1"/>
          <w:sz w:val="28"/>
          <w:szCs w:val="24"/>
          <w:lang w:eastAsia="uk-UA"/>
        </w:rPr>
        <w:t>ому</w:t>
      </w:r>
      <w:r w:rsidR="00052DBF" w:rsidRPr="0036650A">
        <w:rPr>
          <w:rFonts w:ascii="Times New Roman" w:eastAsia="Times New Roman" w:hAnsi="Times New Roman" w:cs="Times New Roman"/>
          <w:color w:val="000000" w:themeColor="text1"/>
          <w:sz w:val="28"/>
          <w:szCs w:val="24"/>
          <w:lang w:eastAsia="uk-UA"/>
        </w:rPr>
        <w:t xml:space="preserve"> </w:t>
      </w:r>
      <w:r w:rsidR="008819BE" w:rsidRPr="0036650A">
        <w:rPr>
          <w:rFonts w:ascii="Times New Roman" w:eastAsia="Times New Roman" w:hAnsi="Times New Roman" w:cs="Times New Roman"/>
          <w:color w:val="000000" w:themeColor="text1"/>
          <w:sz w:val="28"/>
          <w:szCs w:val="24"/>
          <w:lang w:eastAsia="uk-UA"/>
        </w:rPr>
        <w:t>бізнесі</w:t>
      </w:r>
      <w:r w:rsidR="009E482E" w:rsidRPr="0036650A">
        <w:rPr>
          <w:rFonts w:ascii="Times New Roman" w:eastAsia="Times New Roman" w:hAnsi="Times New Roman" w:cs="Times New Roman"/>
          <w:color w:val="000000" w:themeColor="text1"/>
          <w:sz w:val="28"/>
          <w:szCs w:val="24"/>
          <w:lang w:eastAsia="uk-UA"/>
        </w:rPr>
        <w:t xml:space="preserve">, зумовлена </w:t>
      </w:r>
      <w:r w:rsidR="007B76AB" w:rsidRPr="0036650A">
        <w:rPr>
          <w:rFonts w:ascii="Times New Roman" w:eastAsia="Times New Roman" w:hAnsi="Times New Roman" w:cs="Times New Roman"/>
          <w:color w:val="000000" w:themeColor="text1"/>
          <w:sz w:val="28"/>
          <w:szCs w:val="24"/>
          <w:lang w:eastAsia="uk-UA"/>
        </w:rPr>
        <w:t xml:space="preserve">загальним </w:t>
      </w:r>
      <w:r w:rsidR="009E482E" w:rsidRPr="0036650A">
        <w:rPr>
          <w:rFonts w:ascii="Times New Roman" w:eastAsia="Times New Roman" w:hAnsi="Times New Roman" w:cs="Times New Roman"/>
          <w:color w:val="000000" w:themeColor="text1"/>
          <w:sz w:val="28"/>
          <w:szCs w:val="24"/>
          <w:lang w:eastAsia="uk-UA"/>
        </w:rPr>
        <w:t xml:space="preserve">низьким економічним розвитком країни, відсутністю у </w:t>
      </w:r>
      <w:r w:rsidR="00795894" w:rsidRPr="0036650A">
        <w:rPr>
          <w:rFonts w:ascii="Times New Roman" w:eastAsia="Times New Roman" w:hAnsi="Times New Roman" w:cs="Times New Roman"/>
          <w:color w:val="000000" w:themeColor="text1"/>
          <w:sz w:val="28"/>
          <w:szCs w:val="24"/>
          <w:lang w:eastAsia="uk-UA"/>
        </w:rPr>
        <w:lastRenderedPageBreak/>
        <w:t>домінуючої</w:t>
      </w:r>
      <w:r w:rsidR="009E482E" w:rsidRPr="0036650A">
        <w:rPr>
          <w:rFonts w:ascii="Times New Roman" w:eastAsia="Times New Roman" w:hAnsi="Times New Roman" w:cs="Times New Roman"/>
          <w:color w:val="000000" w:themeColor="text1"/>
          <w:sz w:val="28"/>
          <w:szCs w:val="24"/>
          <w:lang w:eastAsia="uk-UA"/>
        </w:rPr>
        <w:t xml:space="preserve"> частини населення </w:t>
      </w:r>
      <w:r w:rsidR="007B76AB" w:rsidRPr="0036650A">
        <w:rPr>
          <w:rFonts w:ascii="Times New Roman" w:eastAsia="Times New Roman" w:hAnsi="Times New Roman" w:cs="Times New Roman"/>
          <w:color w:val="000000" w:themeColor="text1"/>
          <w:sz w:val="28"/>
          <w:szCs w:val="24"/>
          <w:lang w:eastAsia="uk-UA"/>
        </w:rPr>
        <w:t>вільних коштів (</w:t>
      </w:r>
      <w:r w:rsidR="00FC6244" w:rsidRPr="0036650A">
        <w:rPr>
          <w:rFonts w:ascii="Times New Roman" w:eastAsia="Times New Roman" w:hAnsi="Times New Roman" w:cs="Times New Roman"/>
          <w:color w:val="000000" w:themeColor="text1"/>
          <w:sz w:val="28"/>
          <w:szCs w:val="24"/>
          <w:lang w:eastAsia="uk-UA"/>
        </w:rPr>
        <w:t>що</w:t>
      </w:r>
      <w:r w:rsidR="009E482E" w:rsidRPr="0036650A">
        <w:rPr>
          <w:rFonts w:ascii="Times New Roman" w:eastAsia="Times New Roman" w:hAnsi="Times New Roman" w:cs="Times New Roman"/>
          <w:color w:val="000000" w:themeColor="text1"/>
          <w:sz w:val="28"/>
          <w:szCs w:val="24"/>
          <w:lang w:eastAsia="uk-UA"/>
        </w:rPr>
        <w:t xml:space="preserve"> можна було б вкласти у </w:t>
      </w:r>
      <w:r w:rsidR="007B76AB" w:rsidRPr="0036650A">
        <w:rPr>
          <w:rFonts w:ascii="Times New Roman" w:eastAsia="Times New Roman" w:hAnsi="Times New Roman" w:cs="Times New Roman"/>
          <w:color w:val="000000" w:themeColor="text1"/>
          <w:sz w:val="28"/>
          <w:szCs w:val="24"/>
          <w:lang w:eastAsia="uk-UA"/>
        </w:rPr>
        <w:t>довгострокові види стра</w:t>
      </w:r>
      <w:r w:rsidR="00564467" w:rsidRPr="0036650A">
        <w:rPr>
          <w:rFonts w:ascii="Times New Roman" w:eastAsia="Times New Roman" w:hAnsi="Times New Roman" w:cs="Times New Roman"/>
          <w:color w:val="000000" w:themeColor="text1"/>
          <w:sz w:val="28"/>
          <w:szCs w:val="24"/>
          <w:lang w:eastAsia="uk-UA"/>
        </w:rPr>
        <w:t>х</w:t>
      </w:r>
      <w:r w:rsidR="007B76AB" w:rsidRPr="0036650A">
        <w:rPr>
          <w:rFonts w:ascii="Times New Roman" w:eastAsia="Times New Roman" w:hAnsi="Times New Roman" w:cs="Times New Roman"/>
          <w:color w:val="000000" w:themeColor="text1"/>
          <w:sz w:val="28"/>
          <w:szCs w:val="24"/>
          <w:lang w:eastAsia="uk-UA"/>
        </w:rPr>
        <w:t>ування)</w:t>
      </w:r>
      <w:r w:rsidR="009E482E" w:rsidRPr="0036650A">
        <w:rPr>
          <w:rFonts w:ascii="Times New Roman" w:eastAsia="Times New Roman" w:hAnsi="Times New Roman" w:cs="Times New Roman"/>
          <w:color w:val="000000" w:themeColor="text1"/>
          <w:sz w:val="28"/>
          <w:szCs w:val="24"/>
          <w:lang w:eastAsia="uk-UA"/>
        </w:rPr>
        <w:t xml:space="preserve"> та недовірою до страхових </w:t>
      </w:r>
      <w:r w:rsidR="007B76AB" w:rsidRPr="0036650A">
        <w:rPr>
          <w:rFonts w:ascii="Times New Roman" w:eastAsia="Times New Roman" w:hAnsi="Times New Roman" w:cs="Times New Roman"/>
          <w:color w:val="000000" w:themeColor="text1"/>
          <w:sz w:val="28"/>
          <w:szCs w:val="24"/>
          <w:lang w:eastAsia="uk-UA"/>
        </w:rPr>
        <w:t>організацій</w:t>
      </w:r>
      <w:r w:rsidR="009E482E" w:rsidRPr="0036650A">
        <w:rPr>
          <w:rFonts w:ascii="Times New Roman" w:eastAsia="Times New Roman" w:hAnsi="Times New Roman" w:cs="Times New Roman"/>
          <w:color w:val="000000" w:themeColor="text1"/>
          <w:sz w:val="28"/>
          <w:szCs w:val="24"/>
          <w:lang w:eastAsia="uk-UA"/>
        </w:rPr>
        <w:t xml:space="preserve">, зумовленою негативним досвідом вкладання коштів у різноманітні фінансові структури на початку дев’яностих років ХХ ст. </w:t>
      </w:r>
      <w:r w:rsidR="0003429A" w:rsidRPr="0036650A">
        <w:rPr>
          <w:rFonts w:ascii="Times New Roman" w:eastAsia="Times New Roman" w:hAnsi="Times New Roman" w:cs="Times New Roman"/>
          <w:color w:val="000000" w:themeColor="text1"/>
          <w:sz w:val="28"/>
          <w:szCs w:val="24"/>
          <w:lang w:eastAsia="uk-UA"/>
        </w:rPr>
        <w:t>[13</w:t>
      </w:r>
      <w:r w:rsidR="001358BA" w:rsidRPr="0036650A">
        <w:rPr>
          <w:rFonts w:ascii="Times New Roman" w:eastAsia="Times New Roman" w:hAnsi="Times New Roman" w:cs="Times New Roman"/>
          <w:color w:val="000000" w:themeColor="text1"/>
          <w:sz w:val="28"/>
          <w:szCs w:val="24"/>
          <w:lang w:eastAsia="uk-UA"/>
        </w:rPr>
        <w:t>].</w:t>
      </w:r>
    </w:p>
    <w:p w:rsidR="005A4CF2" w:rsidRPr="0036650A" w:rsidRDefault="00542607" w:rsidP="00EB7017">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4"/>
          <w:lang w:eastAsia="uk-UA"/>
        </w:rPr>
        <w:t>Стримуючим фактором розвитку</w:t>
      </w:r>
      <w:r w:rsidR="009E482E" w:rsidRPr="0036650A">
        <w:rPr>
          <w:rFonts w:ascii="Times New Roman" w:eastAsia="Times New Roman" w:hAnsi="Times New Roman" w:cs="Times New Roman"/>
          <w:color w:val="000000" w:themeColor="text1"/>
          <w:sz w:val="28"/>
          <w:szCs w:val="24"/>
          <w:lang w:eastAsia="uk-UA"/>
        </w:rPr>
        <w:t xml:space="preserve"> </w:t>
      </w:r>
      <w:r w:rsidRPr="0036650A">
        <w:rPr>
          <w:rFonts w:ascii="Times New Roman" w:eastAsia="Times New Roman" w:hAnsi="Times New Roman" w:cs="Times New Roman"/>
          <w:color w:val="000000" w:themeColor="text1"/>
          <w:sz w:val="28"/>
          <w:szCs w:val="24"/>
          <w:lang w:eastAsia="uk-UA"/>
        </w:rPr>
        <w:t xml:space="preserve">довгострокового накопичувального страхування виступає </w:t>
      </w:r>
      <w:r w:rsidR="009E482E" w:rsidRPr="0036650A">
        <w:rPr>
          <w:rFonts w:ascii="Times New Roman" w:eastAsia="Times New Roman" w:hAnsi="Times New Roman" w:cs="Times New Roman"/>
          <w:color w:val="000000" w:themeColor="text1"/>
          <w:sz w:val="28"/>
          <w:szCs w:val="24"/>
          <w:lang w:eastAsia="uk-UA"/>
        </w:rPr>
        <w:t xml:space="preserve">також відсутність на </w:t>
      </w:r>
      <w:r w:rsidR="00075D4C" w:rsidRPr="0036650A">
        <w:rPr>
          <w:rFonts w:ascii="Times New Roman" w:eastAsia="Times New Roman" w:hAnsi="Times New Roman" w:cs="Times New Roman"/>
          <w:color w:val="000000" w:themeColor="text1"/>
          <w:sz w:val="28"/>
          <w:szCs w:val="24"/>
          <w:lang w:eastAsia="uk-UA"/>
        </w:rPr>
        <w:t xml:space="preserve">українському </w:t>
      </w:r>
      <w:r w:rsidR="009E482E" w:rsidRPr="0036650A">
        <w:rPr>
          <w:rFonts w:ascii="Times New Roman" w:eastAsia="Times New Roman" w:hAnsi="Times New Roman" w:cs="Times New Roman"/>
          <w:color w:val="000000" w:themeColor="text1"/>
          <w:sz w:val="28"/>
          <w:szCs w:val="24"/>
          <w:lang w:eastAsia="uk-UA"/>
        </w:rPr>
        <w:t>ринку довгострокових фінансових інструментів,</w:t>
      </w:r>
      <w:r w:rsidR="00F7197E" w:rsidRPr="0036650A">
        <w:rPr>
          <w:rFonts w:ascii="Times New Roman" w:eastAsia="Times New Roman" w:hAnsi="Times New Roman" w:cs="Times New Roman"/>
          <w:color w:val="000000" w:themeColor="text1"/>
          <w:sz w:val="28"/>
          <w:szCs w:val="24"/>
          <w:lang w:eastAsia="uk-UA"/>
        </w:rPr>
        <w:t xml:space="preserve"> що слугували б базисом </w:t>
      </w:r>
      <w:r w:rsidR="009E482E" w:rsidRPr="0036650A">
        <w:rPr>
          <w:rFonts w:ascii="Times New Roman" w:eastAsia="Times New Roman" w:hAnsi="Times New Roman" w:cs="Times New Roman"/>
          <w:color w:val="000000" w:themeColor="text1"/>
          <w:sz w:val="28"/>
          <w:szCs w:val="24"/>
          <w:lang w:eastAsia="uk-UA"/>
        </w:rPr>
        <w:t>вклад</w:t>
      </w:r>
      <w:r w:rsidR="00F7197E" w:rsidRPr="0036650A">
        <w:rPr>
          <w:rFonts w:ascii="Times New Roman" w:eastAsia="Times New Roman" w:hAnsi="Times New Roman" w:cs="Times New Roman"/>
          <w:color w:val="000000" w:themeColor="text1"/>
          <w:sz w:val="28"/>
          <w:szCs w:val="24"/>
          <w:lang w:eastAsia="uk-UA"/>
        </w:rPr>
        <w:t>ення</w:t>
      </w:r>
      <w:r w:rsidR="009E482E" w:rsidRPr="0036650A">
        <w:rPr>
          <w:rFonts w:ascii="Times New Roman" w:eastAsia="Times New Roman" w:hAnsi="Times New Roman" w:cs="Times New Roman"/>
          <w:color w:val="000000" w:themeColor="text1"/>
          <w:sz w:val="28"/>
          <w:szCs w:val="24"/>
          <w:lang w:eastAsia="uk-UA"/>
        </w:rPr>
        <w:t xml:space="preserve"> кошт</w:t>
      </w:r>
      <w:r w:rsidR="00F7197E" w:rsidRPr="0036650A">
        <w:rPr>
          <w:rFonts w:ascii="Times New Roman" w:eastAsia="Times New Roman" w:hAnsi="Times New Roman" w:cs="Times New Roman"/>
          <w:color w:val="000000" w:themeColor="text1"/>
          <w:sz w:val="28"/>
          <w:szCs w:val="24"/>
          <w:lang w:eastAsia="uk-UA"/>
        </w:rPr>
        <w:t>ів</w:t>
      </w:r>
      <w:r w:rsidR="009E482E" w:rsidRPr="0036650A">
        <w:rPr>
          <w:rFonts w:ascii="Times New Roman" w:eastAsia="Times New Roman" w:hAnsi="Times New Roman" w:cs="Times New Roman"/>
          <w:color w:val="000000" w:themeColor="text1"/>
          <w:sz w:val="28"/>
          <w:szCs w:val="24"/>
          <w:lang w:eastAsia="uk-UA"/>
        </w:rPr>
        <w:t xml:space="preserve"> </w:t>
      </w:r>
      <w:r w:rsidR="00480CE9" w:rsidRPr="0036650A">
        <w:rPr>
          <w:rFonts w:ascii="Times New Roman" w:eastAsia="Times New Roman" w:hAnsi="Times New Roman" w:cs="Times New Roman"/>
          <w:color w:val="000000" w:themeColor="text1"/>
          <w:sz w:val="28"/>
          <w:szCs w:val="24"/>
          <w:lang w:eastAsia="uk-UA"/>
        </w:rPr>
        <w:t>для страхових</w:t>
      </w:r>
      <w:r w:rsidR="009E482E" w:rsidRPr="0036650A">
        <w:rPr>
          <w:rFonts w:ascii="Times New Roman" w:eastAsia="Times New Roman" w:hAnsi="Times New Roman" w:cs="Times New Roman"/>
          <w:color w:val="000000" w:themeColor="text1"/>
          <w:sz w:val="28"/>
          <w:szCs w:val="24"/>
          <w:lang w:eastAsia="uk-UA"/>
        </w:rPr>
        <w:t xml:space="preserve"> </w:t>
      </w:r>
      <w:r w:rsidR="00480CE9" w:rsidRPr="0036650A">
        <w:rPr>
          <w:rFonts w:ascii="Times New Roman" w:eastAsia="Times New Roman" w:hAnsi="Times New Roman" w:cs="Times New Roman"/>
          <w:color w:val="000000" w:themeColor="text1"/>
          <w:sz w:val="28"/>
          <w:szCs w:val="24"/>
          <w:lang w:eastAsia="uk-UA"/>
        </w:rPr>
        <w:t>організацій</w:t>
      </w:r>
      <w:r w:rsidR="00047729" w:rsidRPr="0036650A">
        <w:rPr>
          <w:rFonts w:ascii="Times New Roman" w:eastAsia="Times New Roman" w:hAnsi="Times New Roman" w:cs="Times New Roman"/>
          <w:color w:val="000000" w:themeColor="text1"/>
          <w:sz w:val="28"/>
          <w:szCs w:val="24"/>
          <w:lang w:eastAsia="uk-UA"/>
        </w:rPr>
        <w:t>.</w:t>
      </w:r>
      <w:r w:rsidR="00C00AB1" w:rsidRPr="0036650A">
        <w:rPr>
          <w:rFonts w:ascii="Times New Roman" w:eastAsia="Times New Roman" w:hAnsi="Times New Roman" w:cs="Times New Roman"/>
          <w:color w:val="000000" w:themeColor="text1"/>
          <w:sz w:val="28"/>
          <w:szCs w:val="24"/>
          <w:lang w:eastAsia="uk-UA"/>
        </w:rPr>
        <w:t xml:space="preserve"> </w:t>
      </w:r>
      <w:r w:rsidR="00322819" w:rsidRPr="0036650A">
        <w:rPr>
          <w:rFonts w:ascii="Times New Roman" w:eastAsia="Times New Roman" w:hAnsi="Times New Roman" w:cs="Times New Roman"/>
          <w:color w:val="000000" w:themeColor="text1"/>
          <w:sz w:val="28"/>
          <w:szCs w:val="28"/>
          <w:lang w:eastAsia="uk-UA"/>
        </w:rPr>
        <w:t>Так, наразі у</w:t>
      </w:r>
      <w:r w:rsidR="009E482E" w:rsidRPr="0036650A">
        <w:rPr>
          <w:rFonts w:ascii="Times New Roman" w:eastAsia="Times New Roman" w:hAnsi="Times New Roman" w:cs="Times New Roman"/>
          <w:color w:val="000000" w:themeColor="text1"/>
          <w:sz w:val="28"/>
          <w:szCs w:val="28"/>
          <w:lang w:eastAsia="uk-UA"/>
        </w:rPr>
        <w:t>країнські державні цінні папери не є надійним фінансовим інструментом, а вкладення коштів в акції підприємст</w:t>
      </w:r>
      <w:r w:rsidR="00322819" w:rsidRPr="0036650A">
        <w:rPr>
          <w:rFonts w:ascii="Times New Roman" w:eastAsia="Times New Roman" w:hAnsi="Times New Roman" w:cs="Times New Roman"/>
          <w:color w:val="000000" w:themeColor="text1"/>
          <w:sz w:val="28"/>
          <w:szCs w:val="28"/>
          <w:lang w:eastAsia="uk-UA"/>
        </w:rPr>
        <w:t xml:space="preserve">в на довгострокову перспективу </w:t>
      </w:r>
      <w:r w:rsidR="009E482E" w:rsidRPr="0036650A">
        <w:rPr>
          <w:rFonts w:ascii="Times New Roman" w:eastAsia="Times New Roman" w:hAnsi="Times New Roman" w:cs="Times New Roman"/>
          <w:color w:val="000000" w:themeColor="text1"/>
          <w:sz w:val="28"/>
          <w:szCs w:val="28"/>
          <w:lang w:eastAsia="uk-UA"/>
        </w:rPr>
        <w:t>є досить ризиковим.</w:t>
      </w:r>
    </w:p>
    <w:p w:rsidR="00CE5A4A" w:rsidRPr="0036650A" w:rsidRDefault="00044FDE" w:rsidP="00EB7017">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Варто зауважити, що низька капіталізація страхового ринку</w:t>
      </w:r>
      <w:r w:rsidR="00A04227" w:rsidRPr="0036650A">
        <w:rPr>
          <w:rFonts w:ascii="Times New Roman" w:eastAsia="Times New Roman" w:hAnsi="Times New Roman" w:cs="Times New Roman"/>
          <w:color w:val="000000" w:themeColor="text1"/>
          <w:sz w:val="28"/>
          <w:szCs w:val="24"/>
          <w:lang w:eastAsia="uk-UA"/>
        </w:rPr>
        <w:t xml:space="preserve"> виступає суттєвою перепоною </w:t>
      </w:r>
      <w:r w:rsidR="00AE61B3" w:rsidRPr="0036650A">
        <w:rPr>
          <w:rFonts w:ascii="Times New Roman" w:eastAsia="Times New Roman" w:hAnsi="Times New Roman" w:cs="Times New Roman"/>
          <w:color w:val="000000" w:themeColor="text1"/>
          <w:sz w:val="28"/>
          <w:szCs w:val="24"/>
          <w:lang w:eastAsia="uk-UA"/>
        </w:rPr>
        <w:t>у становленні вітчизняних страховиків як потужних інвесторів.</w:t>
      </w:r>
      <w:r w:rsidR="005B0215" w:rsidRPr="0036650A">
        <w:rPr>
          <w:rFonts w:ascii="Times New Roman" w:eastAsia="Times New Roman" w:hAnsi="Times New Roman" w:cs="Times New Roman"/>
          <w:color w:val="000000" w:themeColor="text1"/>
          <w:sz w:val="28"/>
          <w:szCs w:val="24"/>
          <w:lang w:eastAsia="uk-UA"/>
        </w:rPr>
        <w:t xml:space="preserve"> </w:t>
      </w:r>
      <w:r w:rsidR="00857806" w:rsidRPr="0036650A">
        <w:rPr>
          <w:rFonts w:ascii="Times New Roman" w:eastAsia="Times New Roman" w:hAnsi="Times New Roman" w:cs="Times New Roman"/>
          <w:color w:val="000000" w:themeColor="text1"/>
          <w:sz w:val="28"/>
          <w:szCs w:val="24"/>
          <w:lang w:eastAsia="uk-UA"/>
        </w:rPr>
        <w:t>Страхова галузь</w:t>
      </w:r>
      <w:r w:rsidR="00577ED5" w:rsidRPr="0036650A">
        <w:rPr>
          <w:rFonts w:ascii="Times New Roman" w:eastAsia="Times New Roman" w:hAnsi="Times New Roman" w:cs="Times New Roman"/>
          <w:color w:val="000000" w:themeColor="text1"/>
          <w:sz w:val="28"/>
          <w:szCs w:val="24"/>
          <w:lang w:eastAsia="uk-UA"/>
        </w:rPr>
        <w:t xml:space="preserve">, зокрема </w:t>
      </w:r>
      <w:r w:rsidR="00A75A21" w:rsidRPr="0036650A">
        <w:rPr>
          <w:rFonts w:ascii="Times New Roman" w:eastAsia="Times New Roman" w:hAnsi="Times New Roman" w:cs="Times New Roman"/>
          <w:color w:val="000000" w:themeColor="text1"/>
          <w:sz w:val="28"/>
          <w:szCs w:val="24"/>
          <w:lang w:eastAsia="uk-UA"/>
        </w:rPr>
        <w:t>її</w:t>
      </w:r>
      <w:r w:rsidR="00857806" w:rsidRPr="0036650A">
        <w:rPr>
          <w:rFonts w:ascii="Times New Roman" w:eastAsia="Times New Roman" w:hAnsi="Times New Roman" w:cs="Times New Roman"/>
          <w:color w:val="000000" w:themeColor="text1"/>
          <w:sz w:val="28"/>
          <w:szCs w:val="24"/>
          <w:lang w:eastAsia="uk-UA"/>
        </w:rPr>
        <w:t xml:space="preserve"> </w:t>
      </w:r>
      <w:r w:rsidR="00577ED5" w:rsidRPr="0036650A">
        <w:rPr>
          <w:rFonts w:ascii="Times New Roman" w:eastAsia="Times New Roman" w:hAnsi="Times New Roman" w:cs="Times New Roman"/>
          <w:color w:val="000000" w:themeColor="text1"/>
          <w:sz w:val="28"/>
          <w:szCs w:val="24"/>
          <w:lang w:eastAsia="uk-UA"/>
        </w:rPr>
        <w:t>довгостроков</w:t>
      </w:r>
      <w:r w:rsidR="00A75A21" w:rsidRPr="0036650A">
        <w:rPr>
          <w:rFonts w:ascii="Times New Roman" w:eastAsia="Times New Roman" w:hAnsi="Times New Roman" w:cs="Times New Roman"/>
          <w:color w:val="000000" w:themeColor="text1"/>
          <w:sz w:val="28"/>
          <w:szCs w:val="24"/>
          <w:lang w:eastAsia="uk-UA"/>
        </w:rPr>
        <w:t>і</w:t>
      </w:r>
      <w:r w:rsidR="00577ED5" w:rsidRPr="0036650A">
        <w:rPr>
          <w:rFonts w:ascii="Times New Roman" w:eastAsia="Times New Roman" w:hAnsi="Times New Roman" w:cs="Times New Roman"/>
          <w:color w:val="000000" w:themeColor="text1"/>
          <w:sz w:val="28"/>
          <w:szCs w:val="24"/>
          <w:lang w:eastAsia="uk-UA"/>
        </w:rPr>
        <w:t xml:space="preserve"> вид</w:t>
      </w:r>
      <w:r w:rsidR="00A75A21" w:rsidRPr="0036650A">
        <w:rPr>
          <w:rFonts w:ascii="Times New Roman" w:eastAsia="Times New Roman" w:hAnsi="Times New Roman" w:cs="Times New Roman"/>
          <w:color w:val="000000" w:themeColor="text1"/>
          <w:sz w:val="28"/>
          <w:szCs w:val="24"/>
          <w:lang w:eastAsia="uk-UA"/>
        </w:rPr>
        <w:t>и</w:t>
      </w:r>
      <w:r w:rsidR="00577ED5" w:rsidRPr="0036650A">
        <w:rPr>
          <w:rFonts w:ascii="Times New Roman" w:eastAsia="Times New Roman" w:hAnsi="Times New Roman" w:cs="Times New Roman"/>
          <w:color w:val="000000" w:themeColor="text1"/>
          <w:sz w:val="28"/>
          <w:szCs w:val="24"/>
          <w:lang w:eastAsia="uk-UA"/>
        </w:rPr>
        <w:t xml:space="preserve"> страхування</w:t>
      </w:r>
      <w:r w:rsidR="00A75A21" w:rsidRPr="0036650A">
        <w:rPr>
          <w:rFonts w:ascii="Times New Roman" w:eastAsia="Times New Roman" w:hAnsi="Times New Roman" w:cs="Times New Roman"/>
          <w:color w:val="000000" w:themeColor="text1"/>
          <w:sz w:val="28"/>
          <w:szCs w:val="24"/>
          <w:lang w:eastAsia="uk-UA"/>
        </w:rPr>
        <w:t xml:space="preserve">, </w:t>
      </w:r>
      <w:r w:rsidR="005B0215" w:rsidRPr="0036650A">
        <w:rPr>
          <w:rFonts w:ascii="Times New Roman" w:eastAsia="Times New Roman" w:hAnsi="Times New Roman" w:cs="Times New Roman"/>
          <w:color w:val="000000" w:themeColor="text1"/>
          <w:sz w:val="28"/>
          <w:szCs w:val="24"/>
          <w:lang w:eastAsia="uk-UA"/>
        </w:rPr>
        <w:t>завдячуючи</w:t>
      </w:r>
      <w:r w:rsidR="00E34171" w:rsidRPr="0036650A">
        <w:rPr>
          <w:rFonts w:ascii="Times New Roman" w:eastAsia="Times New Roman" w:hAnsi="Times New Roman" w:cs="Times New Roman"/>
          <w:color w:val="000000" w:themeColor="text1"/>
          <w:sz w:val="28"/>
          <w:szCs w:val="24"/>
          <w:lang w:eastAsia="uk-UA"/>
        </w:rPr>
        <w:t xml:space="preserve"> </w:t>
      </w:r>
      <w:r w:rsidR="005B0215" w:rsidRPr="0036650A">
        <w:rPr>
          <w:rFonts w:ascii="Times New Roman" w:eastAsia="Times New Roman" w:hAnsi="Times New Roman" w:cs="Times New Roman"/>
          <w:color w:val="000000" w:themeColor="text1"/>
          <w:sz w:val="28"/>
          <w:szCs w:val="24"/>
          <w:lang w:eastAsia="uk-UA"/>
        </w:rPr>
        <w:t xml:space="preserve">провадженню стабільної інвестиційної політики </w:t>
      </w:r>
      <w:r w:rsidR="00CE5A4A" w:rsidRPr="0036650A">
        <w:rPr>
          <w:rFonts w:ascii="Times New Roman" w:eastAsia="Times New Roman" w:hAnsi="Times New Roman" w:cs="Times New Roman"/>
          <w:color w:val="000000" w:themeColor="text1"/>
          <w:sz w:val="28"/>
          <w:szCs w:val="24"/>
          <w:lang w:eastAsia="uk-UA"/>
        </w:rPr>
        <w:t>дозволяє зберігати здатність національної економіки до стійкого зростання</w:t>
      </w:r>
      <w:r w:rsidR="007C6952" w:rsidRPr="0036650A">
        <w:rPr>
          <w:rFonts w:ascii="Times New Roman" w:eastAsia="Times New Roman" w:hAnsi="Times New Roman" w:cs="Times New Roman"/>
          <w:color w:val="000000" w:themeColor="text1"/>
          <w:sz w:val="28"/>
          <w:szCs w:val="24"/>
          <w:lang w:eastAsia="uk-UA"/>
        </w:rPr>
        <w:t xml:space="preserve"> нівелюючи при цьому циклічні коливання</w:t>
      </w:r>
      <w:r w:rsidR="005B0215" w:rsidRPr="0036650A">
        <w:rPr>
          <w:rFonts w:ascii="Times New Roman" w:eastAsia="Times New Roman" w:hAnsi="Times New Roman" w:cs="Times New Roman"/>
          <w:color w:val="000000" w:themeColor="text1"/>
          <w:sz w:val="28"/>
          <w:szCs w:val="24"/>
          <w:lang w:eastAsia="uk-UA"/>
        </w:rPr>
        <w:t>.</w:t>
      </w:r>
      <w:r w:rsidR="0046484F" w:rsidRPr="0036650A">
        <w:rPr>
          <w:rFonts w:ascii="Times New Roman" w:eastAsia="Times New Roman" w:hAnsi="Times New Roman" w:cs="Times New Roman"/>
          <w:color w:val="000000" w:themeColor="text1"/>
          <w:sz w:val="28"/>
          <w:szCs w:val="24"/>
          <w:lang w:eastAsia="uk-UA"/>
        </w:rPr>
        <w:t xml:space="preserve"> </w:t>
      </w:r>
      <w:r w:rsidR="00455B05" w:rsidRPr="0036650A">
        <w:rPr>
          <w:rFonts w:ascii="Times New Roman" w:eastAsia="Times New Roman" w:hAnsi="Times New Roman" w:cs="Times New Roman"/>
          <w:color w:val="000000" w:themeColor="text1"/>
          <w:sz w:val="28"/>
          <w:szCs w:val="24"/>
          <w:lang w:eastAsia="uk-UA"/>
        </w:rPr>
        <w:t xml:space="preserve">Світова страхова практика є підтвердженням того, що рівень розвитку </w:t>
      </w:r>
      <w:r w:rsidR="001765E5" w:rsidRPr="0036650A">
        <w:rPr>
          <w:rFonts w:ascii="Times New Roman" w:eastAsia="Times New Roman" w:hAnsi="Times New Roman" w:cs="Times New Roman"/>
          <w:color w:val="000000" w:themeColor="text1"/>
          <w:sz w:val="28"/>
          <w:szCs w:val="24"/>
          <w:lang w:eastAsia="uk-UA"/>
        </w:rPr>
        <w:t>страхового ринку</w:t>
      </w:r>
      <w:r w:rsidR="00455B05" w:rsidRPr="0036650A">
        <w:rPr>
          <w:rFonts w:ascii="Times New Roman" w:eastAsia="Times New Roman" w:hAnsi="Times New Roman" w:cs="Times New Roman"/>
          <w:color w:val="000000" w:themeColor="text1"/>
          <w:sz w:val="28"/>
          <w:szCs w:val="24"/>
          <w:lang w:eastAsia="uk-UA"/>
        </w:rPr>
        <w:t xml:space="preserve">, </w:t>
      </w:r>
      <w:r w:rsidR="00EA43AF" w:rsidRPr="0036650A">
        <w:rPr>
          <w:rFonts w:ascii="Times New Roman" w:eastAsia="Times New Roman" w:hAnsi="Times New Roman" w:cs="Times New Roman"/>
          <w:color w:val="000000" w:themeColor="text1"/>
          <w:sz w:val="28"/>
          <w:szCs w:val="24"/>
          <w:lang w:eastAsia="uk-UA"/>
        </w:rPr>
        <w:t>зокрема</w:t>
      </w:r>
      <w:r w:rsidR="00455B05" w:rsidRPr="0036650A">
        <w:rPr>
          <w:rFonts w:ascii="Times New Roman" w:eastAsia="Times New Roman" w:hAnsi="Times New Roman" w:cs="Times New Roman"/>
          <w:color w:val="000000" w:themeColor="text1"/>
          <w:sz w:val="28"/>
          <w:szCs w:val="24"/>
          <w:lang w:eastAsia="uk-UA"/>
        </w:rPr>
        <w:t xml:space="preserve"> </w:t>
      </w:r>
      <w:r w:rsidR="00F546E2" w:rsidRPr="0036650A">
        <w:rPr>
          <w:rFonts w:ascii="Times New Roman" w:eastAsia="Times New Roman" w:hAnsi="Times New Roman" w:cs="Times New Roman"/>
          <w:color w:val="000000" w:themeColor="text1"/>
          <w:sz w:val="28"/>
          <w:szCs w:val="24"/>
          <w:lang w:eastAsia="uk-UA"/>
        </w:rPr>
        <w:t>його довгостроковий накопичувальний сегмент</w:t>
      </w:r>
      <w:r w:rsidR="00455B05" w:rsidRPr="0036650A">
        <w:rPr>
          <w:rFonts w:ascii="Times New Roman" w:eastAsia="Times New Roman" w:hAnsi="Times New Roman" w:cs="Times New Roman"/>
          <w:color w:val="000000" w:themeColor="text1"/>
          <w:sz w:val="28"/>
          <w:szCs w:val="24"/>
          <w:lang w:eastAsia="uk-UA"/>
        </w:rPr>
        <w:t xml:space="preserve">, </w:t>
      </w:r>
      <w:r w:rsidR="00E6492F" w:rsidRPr="0036650A">
        <w:rPr>
          <w:rFonts w:ascii="Times New Roman" w:eastAsia="Times New Roman" w:hAnsi="Times New Roman" w:cs="Times New Roman"/>
          <w:color w:val="000000" w:themeColor="text1"/>
          <w:sz w:val="28"/>
          <w:szCs w:val="24"/>
          <w:lang w:eastAsia="uk-UA"/>
        </w:rPr>
        <w:t xml:space="preserve">слугує базисом </w:t>
      </w:r>
      <w:r w:rsidR="00455B05" w:rsidRPr="0036650A">
        <w:rPr>
          <w:rFonts w:ascii="Times New Roman" w:eastAsia="Times New Roman" w:hAnsi="Times New Roman" w:cs="Times New Roman"/>
          <w:color w:val="000000" w:themeColor="text1"/>
          <w:sz w:val="28"/>
          <w:szCs w:val="24"/>
          <w:lang w:eastAsia="uk-UA"/>
        </w:rPr>
        <w:t>розвитку грошово-кредитної системи</w:t>
      </w:r>
      <w:r w:rsidR="00840C68" w:rsidRPr="0036650A">
        <w:rPr>
          <w:rFonts w:ascii="Times New Roman" w:eastAsia="Times New Roman" w:hAnsi="Times New Roman" w:cs="Times New Roman"/>
          <w:color w:val="000000" w:themeColor="text1"/>
          <w:sz w:val="28"/>
          <w:szCs w:val="24"/>
          <w:lang w:eastAsia="uk-UA"/>
        </w:rPr>
        <w:t xml:space="preserve"> країни</w:t>
      </w:r>
      <w:r w:rsidR="00455B05" w:rsidRPr="0036650A">
        <w:rPr>
          <w:rFonts w:ascii="Times New Roman" w:eastAsia="Times New Roman" w:hAnsi="Times New Roman" w:cs="Times New Roman"/>
          <w:color w:val="000000" w:themeColor="text1"/>
          <w:sz w:val="28"/>
          <w:szCs w:val="24"/>
          <w:lang w:eastAsia="uk-UA"/>
        </w:rPr>
        <w:t xml:space="preserve">, </w:t>
      </w:r>
      <w:r w:rsidR="00840C68" w:rsidRPr="0036650A">
        <w:rPr>
          <w:rFonts w:ascii="Times New Roman" w:eastAsia="Times New Roman" w:hAnsi="Times New Roman" w:cs="Times New Roman"/>
          <w:color w:val="000000" w:themeColor="text1"/>
          <w:sz w:val="28"/>
          <w:szCs w:val="24"/>
          <w:lang w:eastAsia="uk-UA"/>
        </w:rPr>
        <w:t xml:space="preserve">впливаючи на </w:t>
      </w:r>
      <w:r w:rsidR="00455B05" w:rsidRPr="0036650A">
        <w:rPr>
          <w:rFonts w:ascii="Times New Roman" w:eastAsia="Times New Roman" w:hAnsi="Times New Roman" w:cs="Times New Roman"/>
          <w:color w:val="000000" w:themeColor="text1"/>
          <w:sz w:val="28"/>
          <w:szCs w:val="24"/>
          <w:lang w:eastAsia="uk-UA"/>
        </w:rPr>
        <w:t xml:space="preserve">рівень інфляції, а отже </w:t>
      </w:r>
      <w:r w:rsidR="006371FD" w:rsidRPr="0036650A">
        <w:rPr>
          <w:rFonts w:ascii="Times New Roman" w:eastAsia="Times New Roman" w:hAnsi="Times New Roman" w:cs="Times New Roman"/>
          <w:color w:val="000000" w:themeColor="text1"/>
          <w:sz w:val="28"/>
          <w:szCs w:val="24"/>
          <w:lang w:eastAsia="uk-UA"/>
        </w:rPr>
        <w:t>інвестиційну</w:t>
      </w:r>
      <w:r w:rsidR="00850722" w:rsidRPr="0036650A">
        <w:rPr>
          <w:rFonts w:ascii="Times New Roman" w:eastAsia="Times New Roman" w:hAnsi="Times New Roman" w:cs="Times New Roman"/>
          <w:color w:val="000000" w:themeColor="text1"/>
          <w:sz w:val="28"/>
          <w:szCs w:val="24"/>
          <w:lang w:eastAsia="uk-UA"/>
        </w:rPr>
        <w:t xml:space="preserve"> активні</w:t>
      </w:r>
      <w:r w:rsidR="00455B05" w:rsidRPr="0036650A">
        <w:rPr>
          <w:rFonts w:ascii="Times New Roman" w:eastAsia="Times New Roman" w:hAnsi="Times New Roman" w:cs="Times New Roman"/>
          <w:color w:val="000000" w:themeColor="text1"/>
          <w:sz w:val="28"/>
          <w:szCs w:val="24"/>
          <w:lang w:eastAsia="uk-UA"/>
        </w:rPr>
        <w:t>ст</w:t>
      </w:r>
      <w:r w:rsidR="006371FD" w:rsidRPr="0036650A">
        <w:rPr>
          <w:rFonts w:ascii="Times New Roman" w:eastAsia="Times New Roman" w:hAnsi="Times New Roman" w:cs="Times New Roman"/>
          <w:color w:val="000000" w:themeColor="text1"/>
          <w:sz w:val="28"/>
          <w:szCs w:val="24"/>
          <w:lang w:eastAsia="uk-UA"/>
        </w:rPr>
        <w:t>ь</w:t>
      </w:r>
      <w:r w:rsidR="00840C68" w:rsidRPr="0036650A">
        <w:rPr>
          <w:rFonts w:ascii="Times New Roman" w:eastAsia="Times New Roman" w:hAnsi="Times New Roman" w:cs="Times New Roman"/>
          <w:color w:val="000000" w:themeColor="text1"/>
          <w:sz w:val="28"/>
          <w:szCs w:val="24"/>
          <w:lang w:eastAsia="uk-UA"/>
        </w:rPr>
        <w:t xml:space="preserve"> в цілому</w:t>
      </w:r>
      <w:r w:rsidR="00455B05" w:rsidRPr="0036650A">
        <w:rPr>
          <w:rFonts w:ascii="Times New Roman" w:eastAsia="Times New Roman" w:hAnsi="Times New Roman" w:cs="Times New Roman"/>
          <w:color w:val="000000" w:themeColor="text1"/>
          <w:sz w:val="28"/>
          <w:szCs w:val="24"/>
          <w:lang w:eastAsia="uk-UA"/>
        </w:rPr>
        <w:t>.</w:t>
      </w:r>
    </w:p>
    <w:p w:rsidR="002F3FA4" w:rsidRPr="0036650A" w:rsidRDefault="00821ABA" w:rsidP="00EB7017">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Депозитні ставки</w:t>
      </w:r>
      <w:r w:rsidR="00D45109" w:rsidRPr="0036650A">
        <w:rPr>
          <w:rFonts w:ascii="Times New Roman" w:eastAsia="Times New Roman" w:hAnsi="Times New Roman" w:cs="Times New Roman"/>
          <w:color w:val="000000" w:themeColor="text1"/>
          <w:sz w:val="28"/>
          <w:szCs w:val="24"/>
          <w:lang w:eastAsia="uk-UA"/>
        </w:rPr>
        <w:t xml:space="preserve"> </w:t>
      </w:r>
      <w:r w:rsidR="00D97C46" w:rsidRPr="0036650A">
        <w:rPr>
          <w:rFonts w:ascii="Times New Roman" w:eastAsia="Times New Roman" w:hAnsi="Times New Roman" w:cs="Times New Roman"/>
          <w:color w:val="000000" w:themeColor="text1"/>
          <w:sz w:val="28"/>
          <w:szCs w:val="24"/>
          <w:lang w:eastAsia="uk-UA"/>
        </w:rPr>
        <w:t>у вітчизняному</w:t>
      </w:r>
      <w:r w:rsidR="00A115A9" w:rsidRPr="0036650A">
        <w:rPr>
          <w:rFonts w:ascii="Times New Roman" w:eastAsia="Times New Roman" w:hAnsi="Times New Roman" w:cs="Times New Roman"/>
          <w:color w:val="000000" w:themeColor="text1"/>
          <w:sz w:val="28"/>
          <w:szCs w:val="24"/>
          <w:lang w:eastAsia="uk-UA"/>
        </w:rPr>
        <w:t xml:space="preserve"> </w:t>
      </w:r>
      <w:r w:rsidR="00D97C46" w:rsidRPr="0036650A">
        <w:rPr>
          <w:rFonts w:ascii="Times New Roman" w:eastAsia="Times New Roman" w:hAnsi="Times New Roman" w:cs="Times New Roman"/>
          <w:color w:val="000000" w:themeColor="text1"/>
          <w:sz w:val="28"/>
          <w:szCs w:val="24"/>
          <w:lang w:eastAsia="uk-UA"/>
        </w:rPr>
        <w:t xml:space="preserve">банківському секторі </w:t>
      </w:r>
      <w:r w:rsidR="00A115A9" w:rsidRPr="0036650A">
        <w:rPr>
          <w:rFonts w:ascii="Times New Roman" w:eastAsia="Times New Roman" w:hAnsi="Times New Roman" w:cs="Times New Roman"/>
          <w:color w:val="000000" w:themeColor="text1"/>
          <w:sz w:val="28"/>
          <w:szCs w:val="24"/>
          <w:lang w:eastAsia="uk-UA"/>
        </w:rPr>
        <w:t xml:space="preserve">залишаються </w:t>
      </w:r>
      <w:r w:rsidR="00FB17CE" w:rsidRPr="0036650A">
        <w:rPr>
          <w:rFonts w:ascii="Times New Roman" w:eastAsia="Times New Roman" w:hAnsi="Times New Roman" w:cs="Times New Roman"/>
          <w:color w:val="000000" w:themeColor="text1"/>
          <w:sz w:val="28"/>
          <w:szCs w:val="24"/>
          <w:lang w:eastAsia="uk-UA"/>
        </w:rPr>
        <w:t xml:space="preserve">на </w:t>
      </w:r>
      <w:r w:rsidR="00D97C46" w:rsidRPr="0036650A">
        <w:rPr>
          <w:rFonts w:ascii="Times New Roman" w:eastAsia="Times New Roman" w:hAnsi="Times New Roman" w:cs="Times New Roman"/>
          <w:color w:val="000000" w:themeColor="text1"/>
          <w:sz w:val="28"/>
          <w:szCs w:val="24"/>
          <w:lang w:eastAsia="uk-UA"/>
        </w:rPr>
        <w:t>досить</w:t>
      </w:r>
      <w:r w:rsidR="00A115A9" w:rsidRPr="0036650A">
        <w:rPr>
          <w:rFonts w:ascii="Times New Roman" w:eastAsia="Times New Roman" w:hAnsi="Times New Roman" w:cs="Times New Roman"/>
          <w:color w:val="000000" w:themeColor="text1"/>
          <w:sz w:val="28"/>
          <w:szCs w:val="24"/>
          <w:lang w:eastAsia="uk-UA"/>
        </w:rPr>
        <w:t xml:space="preserve"> висок</w:t>
      </w:r>
      <w:r w:rsidR="00FB17CE" w:rsidRPr="0036650A">
        <w:rPr>
          <w:rFonts w:ascii="Times New Roman" w:eastAsia="Times New Roman" w:hAnsi="Times New Roman" w:cs="Times New Roman"/>
          <w:color w:val="000000" w:themeColor="text1"/>
          <w:sz w:val="28"/>
          <w:szCs w:val="24"/>
          <w:lang w:eastAsia="uk-UA"/>
        </w:rPr>
        <w:t>ому рівні</w:t>
      </w:r>
      <w:r w:rsidR="00A115A9" w:rsidRPr="0036650A">
        <w:rPr>
          <w:rFonts w:ascii="Times New Roman" w:eastAsia="Times New Roman" w:hAnsi="Times New Roman" w:cs="Times New Roman"/>
          <w:color w:val="000000" w:themeColor="text1"/>
          <w:sz w:val="28"/>
          <w:szCs w:val="24"/>
          <w:lang w:eastAsia="uk-UA"/>
        </w:rPr>
        <w:t xml:space="preserve"> в порівнянні з </w:t>
      </w:r>
      <w:r w:rsidR="009F54ED" w:rsidRPr="0036650A">
        <w:rPr>
          <w:rFonts w:ascii="Times New Roman" w:eastAsia="Times New Roman" w:hAnsi="Times New Roman" w:cs="Times New Roman"/>
          <w:color w:val="000000" w:themeColor="text1"/>
          <w:sz w:val="28"/>
          <w:szCs w:val="24"/>
          <w:lang w:eastAsia="uk-UA"/>
        </w:rPr>
        <w:t xml:space="preserve">банківською </w:t>
      </w:r>
      <w:r w:rsidR="00FB17CE" w:rsidRPr="0036650A">
        <w:rPr>
          <w:rFonts w:ascii="Times New Roman" w:eastAsia="Times New Roman" w:hAnsi="Times New Roman" w:cs="Times New Roman"/>
          <w:color w:val="000000" w:themeColor="text1"/>
          <w:sz w:val="28"/>
          <w:szCs w:val="24"/>
          <w:lang w:eastAsia="uk-UA"/>
        </w:rPr>
        <w:t xml:space="preserve">практикою </w:t>
      </w:r>
      <w:r w:rsidR="00A115A9" w:rsidRPr="0036650A">
        <w:rPr>
          <w:rFonts w:ascii="Times New Roman" w:eastAsia="Times New Roman" w:hAnsi="Times New Roman" w:cs="Times New Roman"/>
          <w:color w:val="000000" w:themeColor="text1"/>
          <w:sz w:val="28"/>
          <w:szCs w:val="24"/>
          <w:lang w:eastAsia="uk-UA"/>
        </w:rPr>
        <w:t>інши</w:t>
      </w:r>
      <w:r w:rsidR="009F54ED" w:rsidRPr="0036650A">
        <w:rPr>
          <w:rFonts w:ascii="Times New Roman" w:eastAsia="Times New Roman" w:hAnsi="Times New Roman" w:cs="Times New Roman"/>
          <w:color w:val="000000" w:themeColor="text1"/>
          <w:sz w:val="28"/>
          <w:szCs w:val="24"/>
          <w:lang w:eastAsia="uk-UA"/>
        </w:rPr>
        <w:t xml:space="preserve">х </w:t>
      </w:r>
      <w:r w:rsidR="00A115A9" w:rsidRPr="0036650A">
        <w:rPr>
          <w:rFonts w:ascii="Times New Roman" w:eastAsia="Times New Roman" w:hAnsi="Times New Roman" w:cs="Times New Roman"/>
          <w:color w:val="000000" w:themeColor="text1"/>
          <w:sz w:val="28"/>
          <w:szCs w:val="24"/>
          <w:lang w:eastAsia="uk-UA"/>
        </w:rPr>
        <w:t xml:space="preserve">країн, що </w:t>
      </w:r>
      <w:r w:rsidR="003137CE" w:rsidRPr="0036650A">
        <w:rPr>
          <w:rFonts w:ascii="Times New Roman" w:eastAsia="Times New Roman" w:hAnsi="Times New Roman" w:cs="Times New Roman"/>
          <w:color w:val="000000" w:themeColor="text1"/>
          <w:sz w:val="28"/>
          <w:szCs w:val="24"/>
          <w:lang w:eastAsia="uk-UA"/>
        </w:rPr>
        <w:t>наразі</w:t>
      </w:r>
      <w:r w:rsidR="00A115A9" w:rsidRPr="0036650A">
        <w:rPr>
          <w:rFonts w:ascii="Times New Roman" w:eastAsia="Times New Roman" w:hAnsi="Times New Roman" w:cs="Times New Roman"/>
          <w:color w:val="000000" w:themeColor="text1"/>
          <w:sz w:val="28"/>
          <w:szCs w:val="24"/>
          <w:lang w:eastAsia="uk-UA"/>
        </w:rPr>
        <w:t xml:space="preserve"> </w:t>
      </w:r>
      <w:r w:rsidR="00291236" w:rsidRPr="0036650A">
        <w:rPr>
          <w:rFonts w:ascii="Times New Roman" w:eastAsia="Times New Roman" w:hAnsi="Times New Roman" w:cs="Times New Roman"/>
          <w:color w:val="000000" w:themeColor="text1"/>
          <w:sz w:val="28"/>
          <w:szCs w:val="24"/>
          <w:lang w:eastAsia="uk-UA"/>
        </w:rPr>
        <w:t>інтерпретує</w:t>
      </w:r>
      <w:r w:rsidR="00A115A9" w:rsidRPr="0036650A">
        <w:rPr>
          <w:rFonts w:ascii="Times New Roman" w:eastAsia="Times New Roman" w:hAnsi="Times New Roman" w:cs="Times New Roman"/>
          <w:color w:val="000000" w:themeColor="text1"/>
          <w:sz w:val="28"/>
          <w:szCs w:val="24"/>
          <w:lang w:eastAsia="uk-UA"/>
        </w:rPr>
        <w:t xml:space="preserve"> інвестування в </w:t>
      </w:r>
      <w:r w:rsidR="00291236" w:rsidRPr="0036650A">
        <w:rPr>
          <w:rFonts w:ascii="Times New Roman" w:eastAsia="Times New Roman" w:hAnsi="Times New Roman" w:cs="Times New Roman"/>
          <w:color w:val="000000" w:themeColor="text1"/>
          <w:sz w:val="28"/>
          <w:szCs w:val="24"/>
          <w:lang w:eastAsia="uk-UA"/>
        </w:rPr>
        <w:t>означені</w:t>
      </w:r>
      <w:r w:rsidR="00A115A9" w:rsidRPr="0036650A">
        <w:rPr>
          <w:rFonts w:ascii="Times New Roman" w:eastAsia="Times New Roman" w:hAnsi="Times New Roman" w:cs="Times New Roman"/>
          <w:color w:val="000000" w:themeColor="text1"/>
          <w:sz w:val="28"/>
          <w:szCs w:val="24"/>
          <w:lang w:eastAsia="uk-UA"/>
        </w:rPr>
        <w:t xml:space="preserve"> фінансові активи </w:t>
      </w:r>
      <w:r w:rsidR="007516D3" w:rsidRPr="0036650A">
        <w:rPr>
          <w:rFonts w:ascii="Times New Roman" w:eastAsia="Times New Roman" w:hAnsi="Times New Roman" w:cs="Times New Roman"/>
          <w:color w:val="000000" w:themeColor="text1"/>
          <w:sz w:val="28"/>
          <w:szCs w:val="24"/>
          <w:lang w:eastAsia="uk-UA"/>
        </w:rPr>
        <w:t xml:space="preserve">як </w:t>
      </w:r>
      <w:r w:rsidR="00A115A9" w:rsidRPr="0036650A">
        <w:rPr>
          <w:rFonts w:ascii="Times New Roman" w:eastAsia="Times New Roman" w:hAnsi="Times New Roman" w:cs="Times New Roman"/>
          <w:color w:val="000000" w:themeColor="text1"/>
          <w:sz w:val="28"/>
          <w:szCs w:val="24"/>
          <w:lang w:eastAsia="uk-UA"/>
        </w:rPr>
        <w:t>досить приваблив</w:t>
      </w:r>
      <w:r w:rsidR="007516D3" w:rsidRPr="0036650A">
        <w:rPr>
          <w:rFonts w:ascii="Times New Roman" w:eastAsia="Times New Roman" w:hAnsi="Times New Roman" w:cs="Times New Roman"/>
          <w:color w:val="000000" w:themeColor="text1"/>
          <w:sz w:val="28"/>
          <w:szCs w:val="24"/>
          <w:lang w:eastAsia="uk-UA"/>
        </w:rPr>
        <w:t>е</w:t>
      </w:r>
      <w:r w:rsidR="00A115A9" w:rsidRPr="0036650A">
        <w:rPr>
          <w:rFonts w:ascii="Times New Roman" w:eastAsia="Times New Roman" w:hAnsi="Times New Roman" w:cs="Times New Roman"/>
          <w:color w:val="000000" w:themeColor="text1"/>
          <w:sz w:val="28"/>
          <w:szCs w:val="24"/>
          <w:lang w:eastAsia="uk-UA"/>
        </w:rPr>
        <w:t xml:space="preserve"> для страхових </w:t>
      </w:r>
      <w:r w:rsidR="000C6E6C" w:rsidRPr="0036650A">
        <w:rPr>
          <w:rFonts w:ascii="Times New Roman" w:eastAsia="Times New Roman" w:hAnsi="Times New Roman" w:cs="Times New Roman"/>
          <w:color w:val="000000" w:themeColor="text1"/>
          <w:sz w:val="28"/>
          <w:szCs w:val="24"/>
          <w:lang w:eastAsia="uk-UA"/>
        </w:rPr>
        <w:t>організацій</w:t>
      </w:r>
      <w:r w:rsidR="00A115A9" w:rsidRPr="0036650A">
        <w:rPr>
          <w:rFonts w:ascii="Times New Roman" w:eastAsia="Times New Roman" w:hAnsi="Times New Roman" w:cs="Times New Roman"/>
          <w:color w:val="000000" w:themeColor="text1"/>
          <w:sz w:val="28"/>
          <w:szCs w:val="24"/>
          <w:lang w:eastAsia="uk-UA"/>
        </w:rPr>
        <w:t xml:space="preserve">. </w:t>
      </w:r>
      <w:r w:rsidR="002B5F2D" w:rsidRPr="0036650A">
        <w:rPr>
          <w:rFonts w:ascii="Times New Roman" w:eastAsia="Times New Roman" w:hAnsi="Times New Roman" w:cs="Times New Roman"/>
          <w:color w:val="000000" w:themeColor="text1"/>
          <w:sz w:val="28"/>
          <w:szCs w:val="24"/>
          <w:lang w:eastAsia="uk-UA"/>
        </w:rPr>
        <w:t>Водночас,</w:t>
      </w:r>
      <w:r w:rsidR="00A115A9" w:rsidRPr="0036650A">
        <w:rPr>
          <w:rFonts w:ascii="Times New Roman" w:eastAsia="Times New Roman" w:hAnsi="Times New Roman" w:cs="Times New Roman"/>
          <w:color w:val="000000" w:themeColor="text1"/>
          <w:sz w:val="28"/>
          <w:szCs w:val="24"/>
          <w:lang w:eastAsia="uk-UA"/>
        </w:rPr>
        <w:t xml:space="preserve"> зазначена форма інвестуван</w:t>
      </w:r>
      <w:r w:rsidR="002B5F2D" w:rsidRPr="0036650A">
        <w:rPr>
          <w:rFonts w:ascii="Times New Roman" w:eastAsia="Times New Roman" w:hAnsi="Times New Roman" w:cs="Times New Roman"/>
          <w:color w:val="000000" w:themeColor="text1"/>
          <w:sz w:val="28"/>
          <w:szCs w:val="24"/>
          <w:lang w:eastAsia="uk-UA"/>
        </w:rPr>
        <w:t>ня</w:t>
      </w:r>
      <w:r w:rsidR="00A115A9" w:rsidRPr="0036650A">
        <w:rPr>
          <w:rFonts w:ascii="Times New Roman" w:eastAsia="Times New Roman" w:hAnsi="Times New Roman" w:cs="Times New Roman"/>
          <w:color w:val="000000" w:themeColor="text1"/>
          <w:sz w:val="28"/>
          <w:szCs w:val="24"/>
          <w:lang w:eastAsia="uk-UA"/>
        </w:rPr>
        <w:t xml:space="preserve"> є </w:t>
      </w:r>
      <w:r w:rsidR="002B5F2D" w:rsidRPr="0036650A">
        <w:rPr>
          <w:rFonts w:ascii="Times New Roman" w:eastAsia="Times New Roman" w:hAnsi="Times New Roman" w:cs="Times New Roman"/>
          <w:color w:val="000000" w:themeColor="text1"/>
          <w:sz w:val="28"/>
          <w:szCs w:val="24"/>
          <w:lang w:eastAsia="uk-UA"/>
        </w:rPr>
        <w:t xml:space="preserve">досить </w:t>
      </w:r>
      <w:r w:rsidR="002F3FA4" w:rsidRPr="0036650A">
        <w:rPr>
          <w:rFonts w:ascii="Times New Roman" w:eastAsia="Times New Roman" w:hAnsi="Times New Roman" w:cs="Times New Roman"/>
          <w:color w:val="000000" w:themeColor="text1"/>
          <w:sz w:val="28"/>
          <w:szCs w:val="24"/>
          <w:lang w:eastAsia="uk-UA"/>
        </w:rPr>
        <w:t>чутливою</w:t>
      </w:r>
      <w:r w:rsidR="009816D5" w:rsidRPr="0036650A">
        <w:rPr>
          <w:rFonts w:ascii="Times New Roman" w:eastAsia="Times New Roman" w:hAnsi="Times New Roman" w:cs="Times New Roman"/>
          <w:color w:val="000000" w:themeColor="text1"/>
          <w:sz w:val="28"/>
          <w:szCs w:val="24"/>
          <w:lang w:eastAsia="uk-UA"/>
        </w:rPr>
        <w:t>, зокрема</w:t>
      </w:r>
      <w:r w:rsidR="00A115A9" w:rsidRPr="0036650A">
        <w:rPr>
          <w:rFonts w:ascii="Times New Roman" w:eastAsia="Times New Roman" w:hAnsi="Times New Roman" w:cs="Times New Roman"/>
          <w:color w:val="000000" w:themeColor="text1"/>
          <w:sz w:val="28"/>
          <w:szCs w:val="24"/>
          <w:lang w:eastAsia="uk-UA"/>
        </w:rPr>
        <w:t xml:space="preserve"> </w:t>
      </w:r>
      <w:r w:rsidR="002F3FA4" w:rsidRPr="0036650A">
        <w:rPr>
          <w:rFonts w:ascii="Times New Roman" w:eastAsia="Times New Roman" w:hAnsi="Times New Roman" w:cs="Times New Roman"/>
          <w:color w:val="000000" w:themeColor="text1"/>
          <w:sz w:val="28"/>
          <w:szCs w:val="24"/>
          <w:lang w:eastAsia="uk-UA"/>
        </w:rPr>
        <w:t xml:space="preserve">до </w:t>
      </w:r>
      <w:r w:rsidR="00A115A9" w:rsidRPr="0036650A">
        <w:rPr>
          <w:rFonts w:ascii="Times New Roman" w:eastAsia="Times New Roman" w:hAnsi="Times New Roman" w:cs="Times New Roman"/>
          <w:color w:val="000000" w:themeColor="text1"/>
          <w:sz w:val="28"/>
          <w:szCs w:val="24"/>
          <w:lang w:eastAsia="uk-UA"/>
        </w:rPr>
        <w:t xml:space="preserve">системних фінансових ризиків, </w:t>
      </w:r>
      <w:r w:rsidR="002F3FA4" w:rsidRPr="0036650A">
        <w:rPr>
          <w:rFonts w:ascii="Times New Roman" w:eastAsia="Times New Roman" w:hAnsi="Times New Roman" w:cs="Times New Roman"/>
          <w:color w:val="000000" w:themeColor="text1"/>
          <w:sz w:val="28"/>
          <w:szCs w:val="24"/>
          <w:lang w:eastAsia="uk-UA"/>
        </w:rPr>
        <w:t xml:space="preserve">що </w:t>
      </w:r>
      <w:r w:rsidR="00A115A9" w:rsidRPr="0036650A">
        <w:rPr>
          <w:rFonts w:ascii="Times New Roman" w:eastAsia="Times New Roman" w:hAnsi="Times New Roman" w:cs="Times New Roman"/>
          <w:color w:val="000000" w:themeColor="text1"/>
          <w:sz w:val="28"/>
          <w:szCs w:val="24"/>
          <w:lang w:eastAsia="uk-UA"/>
        </w:rPr>
        <w:t>пов’язан</w:t>
      </w:r>
      <w:r w:rsidR="002F3FA4" w:rsidRPr="0036650A">
        <w:rPr>
          <w:rFonts w:ascii="Times New Roman" w:eastAsia="Times New Roman" w:hAnsi="Times New Roman" w:cs="Times New Roman"/>
          <w:color w:val="000000" w:themeColor="text1"/>
          <w:sz w:val="28"/>
          <w:szCs w:val="24"/>
          <w:lang w:eastAsia="uk-UA"/>
        </w:rPr>
        <w:t>і</w:t>
      </w:r>
      <w:r w:rsidR="00A115A9" w:rsidRPr="0036650A">
        <w:rPr>
          <w:rFonts w:ascii="Times New Roman" w:eastAsia="Times New Roman" w:hAnsi="Times New Roman" w:cs="Times New Roman"/>
          <w:color w:val="000000" w:themeColor="text1"/>
          <w:sz w:val="28"/>
          <w:szCs w:val="24"/>
          <w:lang w:eastAsia="uk-UA"/>
        </w:rPr>
        <w:t xml:space="preserve"> з інфляційним</w:t>
      </w:r>
      <w:r w:rsidR="002F3FA4" w:rsidRPr="0036650A">
        <w:rPr>
          <w:rFonts w:ascii="Times New Roman" w:eastAsia="Times New Roman" w:hAnsi="Times New Roman" w:cs="Times New Roman"/>
          <w:color w:val="000000" w:themeColor="text1"/>
          <w:sz w:val="28"/>
          <w:szCs w:val="24"/>
          <w:lang w:eastAsia="uk-UA"/>
        </w:rPr>
        <w:t xml:space="preserve">и процесами (знеціненням національної грошової одиниці) </w:t>
      </w:r>
      <w:r w:rsidR="00ED4842" w:rsidRPr="0036650A">
        <w:rPr>
          <w:rFonts w:ascii="Times New Roman" w:eastAsia="Times New Roman" w:hAnsi="Times New Roman" w:cs="Times New Roman"/>
          <w:color w:val="000000" w:themeColor="text1"/>
          <w:sz w:val="28"/>
          <w:szCs w:val="24"/>
          <w:lang w:eastAsia="uk-UA"/>
        </w:rPr>
        <w:t>та зміною банківсько</w:t>
      </w:r>
      <w:r w:rsidR="00984C07" w:rsidRPr="0036650A">
        <w:rPr>
          <w:rFonts w:ascii="Times New Roman" w:eastAsia="Times New Roman" w:hAnsi="Times New Roman" w:cs="Times New Roman"/>
          <w:color w:val="000000" w:themeColor="text1"/>
          <w:sz w:val="28"/>
          <w:szCs w:val="24"/>
          <w:lang w:eastAsia="uk-UA"/>
        </w:rPr>
        <w:t>ї</w:t>
      </w:r>
      <w:r w:rsidR="00ED4842" w:rsidRPr="0036650A">
        <w:rPr>
          <w:rFonts w:ascii="Times New Roman" w:eastAsia="Times New Roman" w:hAnsi="Times New Roman" w:cs="Times New Roman"/>
          <w:color w:val="000000" w:themeColor="text1"/>
          <w:sz w:val="28"/>
          <w:szCs w:val="24"/>
          <w:lang w:eastAsia="uk-UA"/>
        </w:rPr>
        <w:t xml:space="preserve"> </w:t>
      </w:r>
      <w:r w:rsidR="00984C07" w:rsidRPr="0036650A">
        <w:rPr>
          <w:rFonts w:ascii="Times New Roman" w:eastAsia="Times New Roman" w:hAnsi="Times New Roman" w:cs="Times New Roman"/>
          <w:color w:val="000000" w:themeColor="text1"/>
          <w:sz w:val="28"/>
          <w:szCs w:val="24"/>
          <w:lang w:eastAsia="uk-UA"/>
        </w:rPr>
        <w:t>відсоткової ставки</w:t>
      </w:r>
      <w:r w:rsidR="00ED4842" w:rsidRPr="0036650A">
        <w:rPr>
          <w:rFonts w:ascii="Times New Roman" w:eastAsia="Times New Roman" w:hAnsi="Times New Roman" w:cs="Times New Roman"/>
          <w:color w:val="000000" w:themeColor="text1"/>
          <w:sz w:val="28"/>
          <w:szCs w:val="24"/>
          <w:lang w:eastAsia="uk-UA"/>
        </w:rPr>
        <w:t>.</w:t>
      </w:r>
    </w:p>
    <w:p w:rsidR="000D605E" w:rsidRPr="0036650A" w:rsidRDefault="000D605E" w:rsidP="00EB7017">
      <w:pPr>
        <w:tabs>
          <w:tab w:val="left" w:pos="1005"/>
        </w:tabs>
        <w:spacing w:after="0"/>
        <w:ind w:firstLine="567"/>
        <w:jc w:val="both"/>
        <w:rPr>
          <w:rFonts w:ascii="Times New Roman" w:hAnsi="Times New Roman" w:cs="Times New Roman"/>
          <w:i/>
          <w:color w:val="000000" w:themeColor="text1"/>
          <w:sz w:val="28"/>
          <w:szCs w:val="28"/>
          <w:lang w:eastAsia="uk-UA"/>
        </w:rPr>
      </w:pPr>
      <w:r w:rsidRPr="0036650A">
        <w:rPr>
          <w:rFonts w:ascii="Times New Roman" w:hAnsi="Times New Roman" w:cs="Times New Roman"/>
          <w:i/>
          <w:color w:val="000000" w:themeColor="text1"/>
          <w:sz w:val="28"/>
          <w:szCs w:val="28"/>
          <w:lang w:eastAsia="uk-UA"/>
        </w:rPr>
        <w:t>К</w:t>
      </w:r>
      <w:r w:rsidRPr="0036650A">
        <w:rPr>
          <w:rFonts w:ascii="Times New Roman" w:hAnsi="Times New Roman" w:cs="Times New Roman"/>
          <w:i/>
          <w:color w:val="000000" w:themeColor="text1"/>
          <w:sz w:val="28"/>
          <w:szCs w:val="28"/>
        </w:rPr>
        <w:t>лючові напрями інвестиційних вкладень страхових організацій, функціонуючих на вітчизняному страховому ринку</w:t>
      </w:r>
    </w:p>
    <w:p w:rsidR="00187410" w:rsidRPr="0036650A" w:rsidRDefault="009243CE" w:rsidP="00EB7017">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 xml:space="preserve">За </w:t>
      </w:r>
      <w:r w:rsidR="009E482E" w:rsidRPr="0036650A">
        <w:rPr>
          <w:rFonts w:ascii="Times New Roman" w:eastAsia="Times New Roman" w:hAnsi="Times New Roman" w:cs="Times New Roman"/>
          <w:color w:val="000000" w:themeColor="text1"/>
          <w:sz w:val="28"/>
          <w:szCs w:val="28"/>
          <w:lang w:eastAsia="uk-UA"/>
        </w:rPr>
        <w:t>умов ринкової економіки страхуван</w:t>
      </w:r>
      <w:r w:rsidR="006001C6" w:rsidRPr="0036650A">
        <w:rPr>
          <w:rFonts w:ascii="Times New Roman" w:eastAsia="Times New Roman" w:hAnsi="Times New Roman" w:cs="Times New Roman"/>
          <w:color w:val="000000" w:themeColor="text1"/>
          <w:sz w:val="28"/>
          <w:szCs w:val="28"/>
          <w:lang w:eastAsia="uk-UA"/>
        </w:rPr>
        <w:t>н</w:t>
      </w:r>
      <w:r w:rsidR="00872440" w:rsidRPr="0036650A">
        <w:rPr>
          <w:rFonts w:ascii="Times New Roman" w:eastAsia="Times New Roman" w:hAnsi="Times New Roman" w:cs="Times New Roman"/>
          <w:color w:val="000000" w:themeColor="text1"/>
          <w:sz w:val="28"/>
          <w:szCs w:val="28"/>
          <w:lang w:eastAsia="uk-UA"/>
        </w:rPr>
        <w:t>я</w:t>
      </w:r>
      <w:r w:rsidR="009E482E" w:rsidRPr="0036650A">
        <w:rPr>
          <w:rFonts w:ascii="Times New Roman" w:eastAsia="Times New Roman" w:hAnsi="Times New Roman" w:cs="Times New Roman"/>
          <w:color w:val="000000" w:themeColor="text1"/>
          <w:sz w:val="28"/>
          <w:szCs w:val="28"/>
          <w:lang w:eastAsia="uk-UA"/>
        </w:rPr>
        <w:t xml:space="preserve"> </w:t>
      </w:r>
      <w:r w:rsidRPr="0036650A">
        <w:rPr>
          <w:rFonts w:ascii="Times New Roman" w:eastAsia="Times New Roman" w:hAnsi="Times New Roman" w:cs="Times New Roman"/>
          <w:color w:val="000000" w:themeColor="text1"/>
          <w:sz w:val="28"/>
          <w:szCs w:val="28"/>
          <w:lang w:eastAsia="uk-UA"/>
        </w:rPr>
        <w:t>інтерпретується як чинник</w:t>
      </w:r>
      <w:r w:rsidR="009E482E" w:rsidRPr="0036650A">
        <w:rPr>
          <w:rFonts w:ascii="Times New Roman" w:eastAsia="Times New Roman" w:hAnsi="Times New Roman" w:cs="Times New Roman"/>
          <w:color w:val="000000" w:themeColor="text1"/>
          <w:sz w:val="28"/>
          <w:szCs w:val="28"/>
          <w:lang w:eastAsia="uk-UA"/>
        </w:rPr>
        <w:t xml:space="preserve"> розгортання</w:t>
      </w:r>
      <w:r w:rsidR="007040DB" w:rsidRPr="0036650A">
        <w:rPr>
          <w:rFonts w:ascii="Times New Roman" w:eastAsia="Times New Roman" w:hAnsi="Times New Roman" w:cs="Times New Roman"/>
          <w:color w:val="000000" w:themeColor="text1"/>
          <w:sz w:val="28"/>
          <w:szCs w:val="28"/>
          <w:lang w:eastAsia="uk-UA"/>
        </w:rPr>
        <w:t xml:space="preserve"> та розкручування</w:t>
      </w:r>
      <w:r w:rsidR="009E482E" w:rsidRPr="0036650A">
        <w:rPr>
          <w:rFonts w:ascii="Times New Roman" w:eastAsia="Times New Roman" w:hAnsi="Times New Roman" w:cs="Times New Roman"/>
          <w:color w:val="000000" w:themeColor="text1"/>
          <w:sz w:val="28"/>
          <w:szCs w:val="28"/>
          <w:lang w:eastAsia="uk-UA"/>
        </w:rPr>
        <w:t xml:space="preserve"> інвестиційної діяльності. </w:t>
      </w:r>
      <w:r w:rsidR="00C46DE7" w:rsidRPr="0036650A">
        <w:rPr>
          <w:rFonts w:ascii="Times New Roman" w:eastAsia="Times New Roman" w:hAnsi="Times New Roman" w:cs="Times New Roman"/>
          <w:color w:val="000000" w:themeColor="text1"/>
          <w:sz w:val="28"/>
          <w:szCs w:val="28"/>
          <w:lang w:eastAsia="uk-UA"/>
        </w:rPr>
        <w:t>Відтак страховим</w:t>
      </w:r>
      <w:r w:rsidR="009E482E" w:rsidRPr="0036650A">
        <w:rPr>
          <w:rFonts w:ascii="Times New Roman" w:eastAsia="Times New Roman" w:hAnsi="Times New Roman" w:cs="Times New Roman"/>
          <w:color w:val="000000" w:themeColor="text1"/>
          <w:sz w:val="28"/>
          <w:szCs w:val="28"/>
          <w:lang w:eastAsia="uk-UA"/>
        </w:rPr>
        <w:t xml:space="preserve"> </w:t>
      </w:r>
      <w:r w:rsidR="00C46DE7" w:rsidRPr="0036650A">
        <w:rPr>
          <w:rFonts w:ascii="Times New Roman" w:eastAsia="Times New Roman" w:hAnsi="Times New Roman" w:cs="Times New Roman"/>
          <w:color w:val="000000" w:themeColor="text1"/>
          <w:sz w:val="28"/>
          <w:szCs w:val="28"/>
          <w:lang w:eastAsia="uk-UA"/>
        </w:rPr>
        <w:t>організаціям</w:t>
      </w:r>
      <w:r w:rsidR="005E2F0C" w:rsidRPr="0036650A">
        <w:rPr>
          <w:rFonts w:ascii="Times New Roman" w:eastAsia="Times New Roman" w:hAnsi="Times New Roman" w:cs="Times New Roman"/>
          <w:color w:val="000000" w:themeColor="text1"/>
          <w:sz w:val="28"/>
          <w:szCs w:val="28"/>
          <w:lang w:eastAsia="uk-UA"/>
        </w:rPr>
        <w:t xml:space="preserve"> </w:t>
      </w:r>
      <w:r w:rsidR="00C46DE7" w:rsidRPr="0036650A">
        <w:rPr>
          <w:rFonts w:ascii="Times New Roman" w:eastAsia="Times New Roman" w:hAnsi="Times New Roman" w:cs="Times New Roman"/>
          <w:color w:val="000000" w:themeColor="text1"/>
          <w:sz w:val="28"/>
          <w:szCs w:val="28"/>
          <w:lang w:eastAsia="uk-UA"/>
        </w:rPr>
        <w:t>відводиться подвійна роль</w:t>
      </w:r>
      <w:r w:rsidR="005E2F0C" w:rsidRPr="0036650A">
        <w:rPr>
          <w:rFonts w:ascii="Times New Roman" w:eastAsia="Times New Roman" w:hAnsi="Times New Roman" w:cs="Times New Roman"/>
          <w:color w:val="000000" w:themeColor="text1"/>
          <w:sz w:val="28"/>
          <w:szCs w:val="28"/>
          <w:lang w:eastAsia="uk-UA"/>
        </w:rPr>
        <w:t>:</w:t>
      </w:r>
      <w:r w:rsidR="00682177" w:rsidRPr="0036650A">
        <w:rPr>
          <w:rFonts w:ascii="Times New Roman" w:eastAsia="Times New Roman" w:hAnsi="Times New Roman" w:cs="Times New Roman"/>
          <w:color w:val="000000" w:themeColor="text1"/>
          <w:sz w:val="28"/>
          <w:szCs w:val="28"/>
          <w:lang w:eastAsia="uk-UA"/>
        </w:rPr>
        <w:t xml:space="preserve"> </w:t>
      </w:r>
      <w:r w:rsidR="00C20A4A" w:rsidRPr="0036650A">
        <w:rPr>
          <w:rFonts w:ascii="Times New Roman" w:eastAsia="Times New Roman" w:hAnsi="Times New Roman" w:cs="Times New Roman"/>
          <w:color w:val="000000" w:themeColor="text1"/>
          <w:sz w:val="28"/>
          <w:szCs w:val="28"/>
          <w:lang w:eastAsia="uk-UA"/>
        </w:rPr>
        <w:t xml:space="preserve">по-перше, </w:t>
      </w:r>
      <w:r w:rsidR="00CC7194" w:rsidRPr="0036650A">
        <w:rPr>
          <w:rFonts w:ascii="Times New Roman" w:eastAsia="Times New Roman" w:hAnsi="Times New Roman" w:cs="Times New Roman"/>
          <w:color w:val="000000" w:themeColor="text1"/>
          <w:sz w:val="28"/>
          <w:szCs w:val="28"/>
          <w:lang w:eastAsia="uk-UA"/>
        </w:rPr>
        <w:t>стимулюють інвестиційну активність</w:t>
      </w:r>
      <w:r w:rsidR="00935AE5" w:rsidRPr="0036650A">
        <w:rPr>
          <w:rFonts w:ascii="Times New Roman" w:eastAsia="Times New Roman" w:hAnsi="Times New Roman" w:cs="Times New Roman"/>
          <w:color w:val="000000" w:themeColor="text1"/>
          <w:sz w:val="28"/>
          <w:szCs w:val="28"/>
          <w:lang w:eastAsia="uk-UA"/>
        </w:rPr>
        <w:t xml:space="preserve"> –</w:t>
      </w:r>
      <w:r w:rsidR="005B5DB1" w:rsidRPr="0036650A">
        <w:rPr>
          <w:rFonts w:ascii="Times New Roman" w:eastAsia="Times New Roman" w:hAnsi="Times New Roman" w:cs="Times New Roman"/>
          <w:color w:val="000000" w:themeColor="text1"/>
          <w:sz w:val="28"/>
          <w:szCs w:val="28"/>
          <w:lang w:eastAsia="uk-UA"/>
        </w:rPr>
        <w:t xml:space="preserve"> </w:t>
      </w:r>
      <w:r w:rsidR="00185298" w:rsidRPr="0036650A">
        <w:rPr>
          <w:rFonts w:ascii="Times New Roman" w:eastAsia="Times New Roman" w:hAnsi="Times New Roman" w:cs="Times New Roman"/>
          <w:color w:val="000000" w:themeColor="text1"/>
          <w:sz w:val="28"/>
          <w:szCs w:val="28"/>
          <w:lang w:eastAsia="uk-UA"/>
        </w:rPr>
        <w:t>процес</w:t>
      </w:r>
      <w:r w:rsidR="00935AE5" w:rsidRPr="0036650A">
        <w:rPr>
          <w:rFonts w:ascii="Times New Roman" w:eastAsia="Times New Roman" w:hAnsi="Times New Roman" w:cs="Times New Roman"/>
          <w:color w:val="000000" w:themeColor="text1"/>
          <w:sz w:val="28"/>
          <w:szCs w:val="28"/>
          <w:lang w:eastAsia="uk-UA"/>
        </w:rPr>
        <w:t xml:space="preserve"> </w:t>
      </w:r>
      <w:r w:rsidR="00185298" w:rsidRPr="0036650A">
        <w:rPr>
          <w:rFonts w:ascii="Times New Roman" w:eastAsia="Times New Roman" w:hAnsi="Times New Roman" w:cs="Times New Roman"/>
          <w:color w:val="000000" w:themeColor="text1"/>
          <w:sz w:val="28"/>
          <w:szCs w:val="28"/>
          <w:lang w:eastAsia="uk-UA"/>
        </w:rPr>
        <w:t>провадження</w:t>
      </w:r>
      <w:r w:rsidR="00935AE5" w:rsidRPr="0036650A">
        <w:rPr>
          <w:rFonts w:ascii="Times New Roman" w:eastAsia="Times New Roman" w:hAnsi="Times New Roman" w:cs="Times New Roman"/>
          <w:color w:val="000000" w:themeColor="text1"/>
          <w:sz w:val="28"/>
          <w:szCs w:val="28"/>
          <w:lang w:eastAsia="uk-UA"/>
        </w:rPr>
        <w:t xml:space="preserve"> основної (операційної) діяльності </w:t>
      </w:r>
      <w:r w:rsidR="005B5DB1" w:rsidRPr="0036650A">
        <w:rPr>
          <w:rFonts w:ascii="Times New Roman" w:eastAsia="Times New Roman" w:hAnsi="Times New Roman" w:cs="Times New Roman"/>
          <w:color w:val="000000" w:themeColor="text1"/>
          <w:sz w:val="28"/>
          <w:szCs w:val="28"/>
          <w:lang w:eastAsia="uk-UA"/>
        </w:rPr>
        <w:t>пов'язаний безпосередньо зі</w:t>
      </w:r>
      <w:r w:rsidR="00935AE5" w:rsidRPr="0036650A">
        <w:rPr>
          <w:rFonts w:ascii="Times New Roman" w:eastAsia="Times New Roman" w:hAnsi="Times New Roman" w:cs="Times New Roman"/>
          <w:color w:val="000000" w:themeColor="text1"/>
          <w:sz w:val="28"/>
          <w:szCs w:val="28"/>
          <w:lang w:eastAsia="uk-UA"/>
        </w:rPr>
        <w:t xml:space="preserve"> страху</w:t>
      </w:r>
      <w:r w:rsidR="005B5DB1" w:rsidRPr="0036650A">
        <w:rPr>
          <w:rFonts w:ascii="Times New Roman" w:eastAsia="Times New Roman" w:hAnsi="Times New Roman" w:cs="Times New Roman"/>
          <w:color w:val="000000" w:themeColor="text1"/>
          <w:sz w:val="28"/>
          <w:szCs w:val="28"/>
          <w:lang w:eastAsia="uk-UA"/>
        </w:rPr>
        <w:t>ванням</w:t>
      </w:r>
      <w:r w:rsidR="00935AE5" w:rsidRPr="0036650A">
        <w:rPr>
          <w:rFonts w:ascii="Times New Roman" w:eastAsia="Times New Roman" w:hAnsi="Times New Roman" w:cs="Times New Roman"/>
          <w:color w:val="000000" w:themeColor="text1"/>
          <w:sz w:val="28"/>
          <w:szCs w:val="28"/>
          <w:lang w:eastAsia="uk-UA"/>
        </w:rPr>
        <w:t xml:space="preserve"> економічн</w:t>
      </w:r>
      <w:r w:rsidR="005B5DB1" w:rsidRPr="0036650A">
        <w:rPr>
          <w:rFonts w:ascii="Times New Roman" w:eastAsia="Times New Roman" w:hAnsi="Times New Roman" w:cs="Times New Roman"/>
          <w:color w:val="000000" w:themeColor="text1"/>
          <w:sz w:val="28"/>
          <w:szCs w:val="28"/>
          <w:lang w:eastAsia="uk-UA"/>
        </w:rPr>
        <w:t>их</w:t>
      </w:r>
      <w:r w:rsidR="00935AE5" w:rsidRPr="0036650A">
        <w:rPr>
          <w:rFonts w:ascii="Times New Roman" w:eastAsia="Times New Roman" w:hAnsi="Times New Roman" w:cs="Times New Roman"/>
          <w:color w:val="000000" w:themeColor="text1"/>
          <w:sz w:val="28"/>
          <w:szCs w:val="28"/>
          <w:lang w:eastAsia="uk-UA"/>
        </w:rPr>
        <w:t xml:space="preserve"> інтерес</w:t>
      </w:r>
      <w:r w:rsidR="005B5DB1" w:rsidRPr="0036650A">
        <w:rPr>
          <w:rFonts w:ascii="Times New Roman" w:eastAsia="Times New Roman" w:hAnsi="Times New Roman" w:cs="Times New Roman"/>
          <w:color w:val="000000" w:themeColor="text1"/>
          <w:sz w:val="28"/>
          <w:szCs w:val="28"/>
          <w:lang w:eastAsia="uk-UA"/>
        </w:rPr>
        <w:t>ів</w:t>
      </w:r>
      <w:r w:rsidR="00935AE5" w:rsidRPr="0036650A">
        <w:rPr>
          <w:rFonts w:ascii="Times New Roman" w:eastAsia="Times New Roman" w:hAnsi="Times New Roman" w:cs="Times New Roman"/>
          <w:color w:val="000000" w:themeColor="text1"/>
          <w:sz w:val="28"/>
          <w:szCs w:val="28"/>
          <w:lang w:eastAsia="uk-UA"/>
        </w:rPr>
        <w:t xml:space="preserve"> суб’єктів господарювання від ймовірних ризиків</w:t>
      </w:r>
      <w:r w:rsidR="000742FA" w:rsidRPr="0036650A">
        <w:rPr>
          <w:rFonts w:ascii="Times New Roman" w:eastAsia="Times New Roman" w:hAnsi="Times New Roman" w:cs="Times New Roman"/>
          <w:color w:val="000000" w:themeColor="text1"/>
          <w:sz w:val="28"/>
          <w:szCs w:val="28"/>
          <w:lang w:eastAsia="uk-UA"/>
        </w:rPr>
        <w:t xml:space="preserve">; </w:t>
      </w:r>
      <w:r w:rsidR="00043D8A" w:rsidRPr="0036650A">
        <w:rPr>
          <w:rFonts w:ascii="Times New Roman" w:eastAsia="Times New Roman" w:hAnsi="Times New Roman" w:cs="Times New Roman"/>
          <w:color w:val="000000" w:themeColor="text1"/>
          <w:sz w:val="28"/>
          <w:szCs w:val="28"/>
          <w:lang w:eastAsia="uk-UA"/>
        </w:rPr>
        <w:t>по-друге, виступають</w:t>
      </w:r>
      <w:r w:rsidR="00CC7194" w:rsidRPr="0036650A">
        <w:rPr>
          <w:rFonts w:ascii="Times New Roman" w:eastAsia="Times New Roman" w:hAnsi="Times New Roman" w:cs="Times New Roman"/>
          <w:color w:val="000000" w:themeColor="text1"/>
          <w:sz w:val="28"/>
          <w:szCs w:val="28"/>
          <w:lang w:eastAsia="uk-UA"/>
        </w:rPr>
        <w:t xml:space="preserve"> в ролі</w:t>
      </w:r>
      <w:r w:rsidR="00043D8A" w:rsidRPr="0036650A">
        <w:rPr>
          <w:rFonts w:ascii="Times New Roman" w:eastAsia="Times New Roman" w:hAnsi="Times New Roman" w:cs="Times New Roman"/>
          <w:color w:val="000000" w:themeColor="text1"/>
          <w:sz w:val="28"/>
          <w:szCs w:val="28"/>
          <w:lang w:eastAsia="uk-UA"/>
        </w:rPr>
        <w:t xml:space="preserve"> безпосередні</w:t>
      </w:r>
      <w:r w:rsidR="00CC7194" w:rsidRPr="0036650A">
        <w:rPr>
          <w:rFonts w:ascii="Times New Roman" w:eastAsia="Times New Roman" w:hAnsi="Times New Roman" w:cs="Times New Roman"/>
          <w:color w:val="000000" w:themeColor="text1"/>
          <w:sz w:val="28"/>
          <w:szCs w:val="28"/>
          <w:lang w:eastAsia="uk-UA"/>
        </w:rPr>
        <w:t>х</w:t>
      </w:r>
      <w:r w:rsidR="00043D8A" w:rsidRPr="0036650A">
        <w:rPr>
          <w:rFonts w:ascii="Times New Roman" w:eastAsia="Times New Roman" w:hAnsi="Times New Roman" w:cs="Times New Roman"/>
          <w:color w:val="000000" w:themeColor="text1"/>
          <w:sz w:val="28"/>
          <w:szCs w:val="28"/>
          <w:lang w:eastAsia="uk-UA"/>
        </w:rPr>
        <w:t xml:space="preserve"> інвестор</w:t>
      </w:r>
      <w:r w:rsidR="000742FA" w:rsidRPr="0036650A">
        <w:rPr>
          <w:rFonts w:ascii="Times New Roman" w:eastAsia="Times New Roman" w:hAnsi="Times New Roman" w:cs="Times New Roman"/>
          <w:color w:val="000000" w:themeColor="text1"/>
          <w:sz w:val="28"/>
          <w:szCs w:val="28"/>
          <w:lang w:eastAsia="uk-UA"/>
        </w:rPr>
        <w:t>ів</w:t>
      </w:r>
      <w:r w:rsidR="00186DF0" w:rsidRPr="0036650A">
        <w:rPr>
          <w:rFonts w:ascii="Times New Roman" w:eastAsia="Times New Roman" w:hAnsi="Times New Roman" w:cs="Times New Roman"/>
          <w:color w:val="000000" w:themeColor="text1"/>
          <w:sz w:val="28"/>
          <w:szCs w:val="28"/>
          <w:lang w:eastAsia="uk-UA"/>
        </w:rPr>
        <w:t xml:space="preserve"> [1</w:t>
      </w:r>
      <w:r w:rsidR="0003429A" w:rsidRPr="0036650A">
        <w:rPr>
          <w:rFonts w:ascii="Times New Roman" w:eastAsia="Times New Roman" w:hAnsi="Times New Roman" w:cs="Times New Roman"/>
          <w:color w:val="000000" w:themeColor="text1"/>
          <w:sz w:val="28"/>
          <w:szCs w:val="28"/>
          <w:lang w:eastAsia="uk-UA"/>
        </w:rPr>
        <w:t>4</w:t>
      </w:r>
      <w:r w:rsidR="00186DF0" w:rsidRPr="0036650A">
        <w:rPr>
          <w:rFonts w:ascii="Times New Roman" w:eastAsia="Times New Roman" w:hAnsi="Times New Roman" w:cs="Times New Roman"/>
          <w:color w:val="000000" w:themeColor="text1"/>
          <w:sz w:val="28"/>
          <w:szCs w:val="28"/>
          <w:lang w:eastAsia="uk-UA"/>
        </w:rPr>
        <w:t>]</w:t>
      </w:r>
      <w:r w:rsidR="009E482E" w:rsidRPr="0036650A">
        <w:rPr>
          <w:rFonts w:ascii="Times New Roman" w:eastAsia="Times New Roman" w:hAnsi="Times New Roman" w:cs="Times New Roman"/>
          <w:color w:val="000000" w:themeColor="text1"/>
          <w:sz w:val="28"/>
          <w:szCs w:val="28"/>
          <w:lang w:eastAsia="uk-UA"/>
        </w:rPr>
        <w:t xml:space="preserve">. </w:t>
      </w:r>
    </w:p>
    <w:p w:rsidR="00187410" w:rsidRPr="0036650A" w:rsidRDefault="00594B35" w:rsidP="00EB7017">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Отже</w:t>
      </w:r>
      <w:r w:rsidR="009E482E" w:rsidRPr="0036650A">
        <w:rPr>
          <w:rFonts w:ascii="Times New Roman" w:eastAsia="Times New Roman" w:hAnsi="Times New Roman" w:cs="Times New Roman"/>
          <w:color w:val="000000" w:themeColor="text1"/>
          <w:sz w:val="28"/>
          <w:szCs w:val="28"/>
          <w:lang w:eastAsia="uk-UA"/>
        </w:rPr>
        <w:t xml:space="preserve">, </w:t>
      </w:r>
      <w:r w:rsidR="00C3576C" w:rsidRPr="0036650A">
        <w:rPr>
          <w:rFonts w:ascii="Times New Roman" w:eastAsia="Times New Roman" w:hAnsi="Times New Roman" w:cs="Times New Roman"/>
          <w:color w:val="000000" w:themeColor="text1"/>
          <w:sz w:val="28"/>
          <w:szCs w:val="28"/>
          <w:lang w:eastAsia="uk-UA"/>
        </w:rPr>
        <w:t>місію</w:t>
      </w:r>
      <w:r w:rsidR="009E482E" w:rsidRPr="0036650A">
        <w:rPr>
          <w:rFonts w:ascii="Times New Roman" w:eastAsia="Times New Roman" w:hAnsi="Times New Roman" w:cs="Times New Roman"/>
          <w:color w:val="000000" w:themeColor="text1"/>
          <w:sz w:val="28"/>
          <w:szCs w:val="28"/>
          <w:lang w:eastAsia="uk-UA"/>
        </w:rPr>
        <w:t xml:space="preserve"> страхових </w:t>
      </w:r>
      <w:r w:rsidR="00ED7BFB" w:rsidRPr="0036650A">
        <w:rPr>
          <w:rFonts w:ascii="Times New Roman" w:eastAsia="Times New Roman" w:hAnsi="Times New Roman" w:cs="Times New Roman"/>
          <w:color w:val="000000" w:themeColor="text1"/>
          <w:sz w:val="28"/>
          <w:szCs w:val="28"/>
          <w:lang w:eastAsia="uk-UA"/>
        </w:rPr>
        <w:t xml:space="preserve">організацій </w:t>
      </w:r>
      <w:r w:rsidR="009E482E" w:rsidRPr="0036650A">
        <w:rPr>
          <w:rFonts w:ascii="Times New Roman" w:eastAsia="Times New Roman" w:hAnsi="Times New Roman" w:cs="Times New Roman"/>
          <w:color w:val="000000" w:themeColor="text1"/>
          <w:sz w:val="28"/>
          <w:szCs w:val="28"/>
          <w:lang w:eastAsia="uk-UA"/>
        </w:rPr>
        <w:t xml:space="preserve">як постачальника капіталу </w:t>
      </w:r>
      <w:r w:rsidR="000B13B7" w:rsidRPr="0036650A">
        <w:rPr>
          <w:rFonts w:ascii="Times New Roman" w:eastAsia="Times New Roman" w:hAnsi="Times New Roman" w:cs="Times New Roman"/>
          <w:color w:val="000000" w:themeColor="text1"/>
          <w:sz w:val="28"/>
          <w:szCs w:val="28"/>
          <w:lang w:eastAsia="uk-UA"/>
        </w:rPr>
        <w:t>інтерпретують</w:t>
      </w:r>
      <w:r w:rsidR="009E482E" w:rsidRPr="0036650A">
        <w:rPr>
          <w:rFonts w:ascii="Times New Roman" w:eastAsia="Times New Roman" w:hAnsi="Times New Roman" w:cs="Times New Roman"/>
          <w:color w:val="000000" w:themeColor="text1"/>
          <w:sz w:val="28"/>
          <w:szCs w:val="28"/>
          <w:lang w:eastAsia="uk-UA"/>
        </w:rPr>
        <w:t xml:space="preserve"> </w:t>
      </w:r>
      <w:r w:rsidR="00EC60FE" w:rsidRPr="0036650A">
        <w:rPr>
          <w:rFonts w:ascii="Times New Roman" w:eastAsia="Times New Roman" w:hAnsi="Times New Roman" w:cs="Times New Roman"/>
          <w:color w:val="000000" w:themeColor="text1"/>
          <w:sz w:val="28"/>
          <w:szCs w:val="28"/>
          <w:lang w:eastAsia="uk-UA"/>
        </w:rPr>
        <w:t>в розрізі двох</w:t>
      </w:r>
      <w:r w:rsidR="009E482E" w:rsidRPr="0036650A">
        <w:rPr>
          <w:rFonts w:ascii="Times New Roman" w:eastAsia="Times New Roman" w:hAnsi="Times New Roman" w:cs="Times New Roman"/>
          <w:color w:val="000000" w:themeColor="text1"/>
          <w:sz w:val="28"/>
          <w:szCs w:val="28"/>
          <w:lang w:eastAsia="uk-UA"/>
        </w:rPr>
        <w:t xml:space="preserve"> </w:t>
      </w:r>
      <w:r w:rsidR="00EC60FE" w:rsidRPr="0036650A">
        <w:rPr>
          <w:rFonts w:ascii="Times New Roman" w:eastAsia="Times New Roman" w:hAnsi="Times New Roman" w:cs="Times New Roman"/>
          <w:color w:val="000000" w:themeColor="text1"/>
          <w:sz w:val="28"/>
          <w:szCs w:val="28"/>
          <w:lang w:eastAsia="uk-UA"/>
        </w:rPr>
        <w:t>ключових</w:t>
      </w:r>
      <w:r w:rsidR="00E12F53" w:rsidRPr="0036650A">
        <w:rPr>
          <w:rFonts w:ascii="Times New Roman" w:eastAsia="Times New Roman" w:hAnsi="Times New Roman" w:cs="Times New Roman"/>
          <w:color w:val="000000" w:themeColor="text1"/>
          <w:sz w:val="28"/>
          <w:szCs w:val="28"/>
          <w:lang w:eastAsia="uk-UA"/>
        </w:rPr>
        <w:t xml:space="preserve"> </w:t>
      </w:r>
      <w:r w:rsidR="009E482E" w:rsidRPr="0036650A">
        <w:rPr>
          <w:rFonts w:ascii="Times New Roman" w:eastAsia="Times New Roman" w:hAnsi="Times New Roman" w:cs="Times New Roman"/>
          <w:color w:val="000000" w:themeColor="text1"/>
          <w:sz w:val="28"/>
          <w:szCs w:val="28"/>
          <w:lang w:eastAsia="uk-UA"/>
        </w:rPr>
        <w:t>фактор</w:t>
      </w:r>
      <w:r w:rsidR="00EC60FE" w:rsidRPr="0036650A">
        <w:rPr>
          <w:rFonts w:ascii="Times New Roman" w:eastAsia="Times New Roman" w:hAnsi="Times New Roman" w:cs="Times New Roman"/>
          <w:color w:val="000000" w:themeColor="text1"/>
          <w:sz w:val="28"/>
          <w:szCs w:val="28"/>
          <w:lang w:eastAsia="uk-UA"/>
        </w:rPr>
        <w:t>ів</w:t>
      </w:r>
      <w:r w:rsidR="009E482E" w:rsidRPr="0036650A">
        <w:rPr>
          <w:rFonts w:ascii="Times New Roman" w:eastAsia="Times New Roman" w:hAnsi="Times New Roman" w:cs="Times New Roman"/>
          <w:color w:val="000000" w:themeColor="text1"/>
          <w:sz w:val="28"/>
          <w:szCs w:val="28"/>
          <w:lang w:eastAsia="uk-UA"/>
        </w:rPr>
        <w:t xml:space="preserve">: </w:t>
      </w:r>
      <w:r w:rsidR="00E12F53" w:rsidRPr="0036650A">
        <w:rPr>
          <w:rFonts w:ascii="Times New Roman" w:eastAsia="Times New Roman" w:hAnsi="Times New Roman" w:cs="Times New Roman"/>
          <w:color w:val="000000" w:themeColor="text1"/>
          <w:sz w:val="28"/>
          <w:szCs w:val="28"/>
          <w:lang w:eastAsia="uk-UA"/>
        </w:rPr>
        <w:t xml:space="preserve">безпосередньо </w:t>
      </w:r>
      <w:r w:rsidR="009E482E" w:rsidRPr="0036650A">
        <w:rPr>
          <w:rFonts w:ascii="Times New Roman" w:eastAsia="Times New Roman" w:hAnsi="Times New Roman" w:cs="Times New Roman"/>
          <w:color w:val="000000" w:themeColor="text1"/>
          <w:sz w:val="28"/>
          <w:szCs w:val="28"/>
          <w:lang w:eastAsia="uk-UA"/>
        </w:rPr>
        <w:t>обсяг</w:t>
      </w:r>
      <w:r w:rsidR="00AA1A7F" w:rsidRPr="0036650A">
        <w:rPr>
          <w:rFonts w:ascii="Times New Roman" w:eastAsia="Times New Roman" w:hAnsi="Times New Roman" w:cs="Times New Roman"/>
          <w:color w:val="000000" w:themeColor="text1"/>
          <w:sz w:val="28"/>
          <w:szCs w:val="28"/>
          <w:lang w:eastAsia="uk-UA"/>
        </w:rPr>
        <w:t>у</w:t>
      </w:r>
      <w:r w:rsidR="009E482E" w:rsidRPr="0036650A">
        <w:rPr>
          <w:rFonts w:ascii="Times New Roman" w:eastAsia="Times New Roman" w:hAnsi="Times New Roman" w:cs="Times New Roman"/>
          <w:color w:val="000000" w:themeColor="text1"/>
          <w:sz w:val="28"/>
          <w:szCs w:val="28"/>
          <w:lang w:eastAsia="uk-UA"/>
        </w:rPr>
        <w:t xml:space="preserve"> ресурсів</w:t>
      </w:r>
      <w:r w:rsidR="00AA1A7F" w:rsidRPr="0036650A">
        <w:rPr>
          <w:rFonts w:ascii="Times New Roman" w:eastAsia="Times New Roman" w:hAnsi="Times New Roman" w:cs="Times New Roman"/>
          <w:color w:val="000000" w:themeColor="text1"/>
          <w:sz w:val="28"/>
          <w:szCs w:val="28"/>
          <w:lang w:eastAsia="uk-UA"/>
        </w:rPr>
        <w:t xml:space="preserve"> (</w:t>
      </w:r>
      <w:r w:rsidR="009E482E" w:rsidRPr="0036650A">
        <w:rPr>
          <w:rFonts w:ascii="Times New Roman" w:eastAsia="Times New Roman" w:hAnsi="Times New Roman" w:cs="Times New Roman"/>
          <w:color w:val="000000" w:themeColor="text1"/>
          <w:sz w:val="28"/>
          <w:szCs w:val="28"/>
          <w:lang w:eastAsia="uk-UA"/>
        </w:rPr>
        <w:t>якими володіють</w:t>
      </w:r>
      <w:r w:rsidR="00A629FE" w:rsidRPr="0036650A">
        <w:rPr>
          <w:rFonts w:ascii="Times New Roman" w:eastAsia="Times New Roman" w:hAnsi="Times New Roman" w:cs="Times New Roman"/>
          <w:color w:val="000000" w:themeColor="text1"/>
          <w:sz w:val="28"/>
          <w:szCs w:val="28"/>
          <w:lang w:eastAsia="uk-UA"/>
        </w:rPr>
        <w:t xml:space="preserve"> останні</w:t>
      </w:r>
      <w:r w:rsidR="00AA1A7F" w:rsidRPr="0036650A">
        <w:rPr>
          <w:rFonts w:ascii="Times New Roman" w:eastAsia="Times New Roman" w:hAnsi="Times New Roman" w:cs="Times New Roman"/>
          <w:color w:val="000000" w:themeColor="text1"/>
          <w:sz w:val="28"/>
          <w:szCs w:val="28"/>
          <w:lang w:eastAsia="uk-UA"/>
        </w:rPr>
        <w:t>)</w:t>
      </w:r>
      <w:r w:rsidR="009E482E" w:rsidRPr="0036650A">
        <w:rPr>
          <w:rFonts w:ascii="Times New Roman" w:eastAsia="Times New Roman" w:hAnsi="Times New Roman" w:cs="Times New Roman"/>
          <w:color w:val="000000" w:themeColor="text1"/>
          <w:sz w:val="28"/>
          <w:szCs w:val="28"/>
          <w:lang w:eastAsia="uk-UA"/>
        </w:rPr>
        <w:t>, і термін</w:t>
      </w:r>
      <w:r w:rsidR="00AA1A7F" w:rsidRPr="0036650A">
        <w:rPr>
          <w:rFonts w:ascii="Times New Roman" w:eastAsia="Times New Roman" w:hAnsi="Times New Roman" w:cs="Times New Roman"/>
          <w:color w:val="000000" w:themeColor="text1"/>
          <w:sz w:val="28"/>
          <w:szCs w:val="28"/>
          <w:lang w:eastAsia="uk-UA"/>
        </w:rPr>
        <w:t>у</w:t>
      </w:r>
      <w:r w:rsidR="009E482E" w:rsidRPr="0036650A">
        <w:rPr>
          <w:rFonts w:ascii="Times New Roman" w:eastAsia="Times New Roman" w:hAnsi="Times New Roman" w:cs="Times New Roman"/>
          <w:color w:val="000000" w:themeColor="text1"/>
          <w:sz w:val="28"/>
          <w:szCs w:val="28"/>
          <w:lang w:eastAsia="uk-UA"/>
        </w:rPr>
        <w:t xml:space="preserve">, </w:t>
      </w:r>
      <w:r w:rsidR="00F401C3" w:rsidRPr="0036650A">
        <w:rPr>
          <w:rFonts w:ascii="Times New Roman" w:eastAsia="Times New Roman" w:hAnsi="Times New Roman" w:cs="Times New Roman"/>
          <w:color w:val="000000" w:themeColor="text1"/>
          <w:sz w:val="28"/>
          <w:szCs w:val="28"/>
          <w:lang w:eastAsia="uk-UA"/>
        </w:rPr>
        <w:t>впродовж</w:t>
      </w:r>
      <w:r w:rsidR="009E482E" w:rsidRPr="0036650A">
        <w:rPr>
          <w:rFonts w:ascii="Times New Roman" w:eastAsia="Times New Roman" w:hAnsi="Times New Roman" w:cs="Times New Roman"/>
          <w:color w:val="000000" w:themeColor="text1"/>
          <w:sz w:val="28"/>
          <w:szCs w:val="28"/>
          <w:lang w:eastAsia="uk-UA"/>
        </w:rPr>
        <w:t xml:space="preserve"> якого </w:t>
      </w:r>
      <w:r w:rsidR="00E12F53" w:rsidRPr="0036650A">
        <w:rPr>
          <w:rFonts w:ascii="Times New Roman" w:eastAsia="Times New Roman" w:hAnsi="Times New Roman" w:cs="Times New Roman"/>
          <w:color w:val="000000" w:themeColor="text1"/>
          <w:sz w:val="28"/>
          <w:szCs w:val="28"/>
          <w:lang w:eastAsia="uk-UA"/>
        </w:rPr>
        <w:t>означені</w:t>
      </w:r>
      <w:r w:rsidR="009E482E" w:rsidRPr="0036650A">
        <w:rPr>
          <w:rFonts w:ascii="Times New Roman" w:eastAsia="Times New Roman" w:hAnsi="Times New Roman" w:cs="Times New Roman"/>
          <w:color w:val="000000" w:themeColor="text1"/>
          <w:sz w:val="28"/>
          <w:szCs w:val="28"/>
          <w:lang w:eastAsia="uk-UA"/>
        </w:rPr>
        <w:t xml:space="preserve"> ресурси </w:t>
      </w:r>
      <w:r w:rsidR="005B06B8" w:rsidRPr="0036650A">
        <w:rPr>
          <w:rFonts w:ascii="Times New Roman" w:eastAsia="Times New Roman" w:hAnsi="Times New Roman" w:cs="Times New Roman"/>
          <w:color w:val="000000" w:themeColor="text1"/>
          <w:sz w:val="28"/>
          <w:szCs w:val="28"/>
          <w:lang w:eastAsia="uk-UA"/>
        </w:rPr>
        <w:t>придатні до</w:t>
      </w:r>
      <w:r w:rsidR="009E482E" w:rsidRPr="0036650A">
        <w:rPr>
          <w:rFonts w:ascii="Times New Roman" w:eastAsia="Times New Roman" w:hAnsi="Times New Roman" w:cs="Times New Roman"/>
          <w:color w:val="000000" w:themeColor="text1"/>
          <w:sz w:val="28"/>
          <w:szCs w:val="28"/>
          <w:lang w:eastAsia="uk-UA"/>
        </w:rPr>
        <w:t xml:space="preserve"> використ</w:t>
      </w:r>
      <w:r w:rsidR="005B06B8" w:rsidRPr="0036650A">
        <w:rPr>
          <w:rFonts w:ascii="Times New Roman" w:eastAsia="Times New Roman" w:hAnsi="Times New Roman" w:cs="Times New Roman"/>
          <w:color w:val="000000" w:themeColor="text1"/>
          <w:sz w:val="28"/>
          <w:szCs w:val="28"/>
          <w:lang w:eastAsia="uk-UA"/>
        </w:rPr>
        <w:t>ання</w:t>
      </w:r>
      <w:r w:rsidR="009E482E" w:rsidRPr="0036650A">
        <w:rPr>
          <w:rFonts w:ascii="Times New Roman" w:eastAsia="Times New Roman" w:hAnsi="Times New Roman" w:cs="Times New Roman"/>
          <w:color w:val="000000" w:themeColor="text1"/>
          <w:sz w:val="28"/>
          <w:szCs w:val="28"/>
          <w:lang w:eastAsia="uk-UA"/>
        </w:rPr>
        <w:t xml:space="preserve">. </w:t>
      </w:r>
      <w:r w:rsidR="00A013D2" w:rsidRPr="0036650A">
        <w:rPr>
          <w:rFonts w:ascii="Times New Roman" w:eastAsia="Times New Roman" w:hAnsi="Times New Roman" w:cs="Times New Roman"/>
          <w:color w:val="000000" w:themeColor="text1"/>
          <w:sz w:val="28"/>
          <w:szCs w:val="28"/>
          <w:lang w:eastAsia="uk-UA"/>
        </w:rPr>
        <w:t>Відповідно р</w:t>
      </w:r>
      <w:r w:rsidR="009E482E" w:rsidRPr="0036650A">
        <w:rPr>
          <w:rFonts w:ascii="Times New Roman" w:eastAsia="Times New Roman" w:hAnsi="Times New Roman" w:cs="Times New Roman"/>
          <w:color w:val="000000" w:themeColor="text1"/>
          <w:sz w:val="28"/>
          <w:szCs w:val="28"/>
          <w:lang w:eastAsia="uk-UA"/>
        </w:rPr>
        <w:t>іст інвестиційного капіталу</w:t>
      </w:r>
      <w:r w:rsidR="00BF7F14" w:rsidRPr="0036650A">
        <w:rPr>
          <w:rFonts w:ascii="Times New Roman" w:eastAsia="Times New Roman" w:hAnsi="Times New Roman" w:cs="Times New Roman"/>
          <w:color w:val="000000" w:themeColor="text1"/>
          <w:sz w:val="28"/>
          <w:szCs w:val="28"/>
          <w:lang w:eastAsia="uk-UA"/>
        </w:rPr>
        <w:t xml:space="preserve"> страхових організацій</w:t>
      </w:r>
      <w:r w:rsidR="009E482E" w:rsidRPr="0036650A">
        <w:rPr>
          <w:rFonts w:ascii="Times New Roman" w:eastAsia="Times New Roman" w:hAnsi="Times New Roman" w:cs="Times New Roman"/>
          <w:color w:val="000000" w:themeColor="text1"/>
          <w:sz w:val="28"/>
          <w:szCs w:val="28"/>
          <w:lang w:eastAsia="uk-UA"/>
        </w:rPr>
        <w:t xml:space="preserve"> </w:t>
      </w:r>
      <w:r w:rsidR="001053AD" w:rsidRPr="0036650A">
        <w:rPr>
          <w:rFonts w:ascii="Times New Roman" w:eastAsia="Times New Roman" w:hAnsi="Times New Roman" w:cs="Times New Roman"/>
          <w:color w:val="000000" w:themeColor="text1"/>
          <w:sz w:val="28"/>
          <w:szCs w:val="28"/>
          <w:lang w:eastAsia="uk-UA"/>
        </w:rPr>
        <w:t>з</w:t>
      </w:r>
      <w:r w:rsidR="009E482E" w:rsidRPr="0036650A">
        <w:rPr>
          <w:rFonts w:ascii="Times New Roman" w:eastAsia="Times New Roman" w:hAnsi="Times New Roman" w:cs="Times New Roman"/>
          <w:color w:val="000000" w:themeColor="text1"/>
          <w:sz w:val="28"/>
          <w:szCs w:val="28"/>
          <w:lang w:eastAsia="uk-UA"/>
        </w:rPr>
        <w:t xml:space="preserve">умовлений наявністю страхових резервів, </w:t>
      </w:r>
      <w:r w:rsidR="00BC2AAC" w:rsidRPr="0036650A">
        <w:rPr>
          <w:rFonts w:ascii="Times New Roman" w:eastAsia="Times New Roman" w:hAnsi="Times New Roman" w:cs="Times New Roman"/>
          <w:color w:val="000000" w:themeColor="text1"/>
          <w:sz w:val="28"/>
          <w:szCs w:val="28"/>
          <w:lang w:eastAsia="uk-UA"/>
        </w:rPr>
        <w:t>величина яких</w:t>
      </w:r>
      <w:r w:rsidR="009E482E" w:rsidRPr="0036650A">
        <w:rPr>
          <w:rFonts w:ascii="Times New Roman" w:eastAsia="Times New Roman" w:hAnsi="Times New Roman" w:cs="Times New Roman"/>
          <w:color w:val="000000" w:themeColor="text1"/>
          <w:sz w:val="28"/>
          <w:szCs w:val="28"/>
          <w:lang w:eastAsia="uk-UA"/>
        </w:rPr>
        <w:t xml:space="preserve"> збільшуються </w:t>
      </w:r>
      <w:r w:rsidR="00BF7F14" w:rsidRPr="0036650A">
        <w:rPr>
          <w:rFonts w:ascii="Times New Roman" w:eastAsia="Times New Roman" w:hAnsi="Times New Roman" w:cs="Times New Roman"/>
          <w:color w:val="000000" w:themeColor="text1"/>
          <w:sz w:val="28"/>
          <w:szCs w:val="28"/>
          <w:lang w:eastAsia="uk-UA"/>
        </w:rPr>
        <w:t xml:space="preserve">відповідно </w:t>
      </w:r>
      <w:r w:rsidR="009E482E" w:rsidRPr="0036650A">
        <w:rPr>
          <w:rFonts w:ascii="Times New Roman" w:eastAsia="Times New Roman" w:hAnsi="Times New Roman" w:cs="Times New Roman"/>
          <w:color w:val="000000" w:themeColor="text1"/>
          <w:sz w:val="28"/>
          <w:szCs w:val="28"/>
          <w:lang w:eastAsia="uk-UA"/>
        </w:rPr>
        <w:t xml:space="preserve">з розширенням </w:t>
      </w:r>
      <w:r w:rsidR="00BF7F14" w:rsidRPr="0036650A">
        <w:rPr>
          <w:rFonts w:ascii="Times New Roman" w:eastAsia="Times New Roman" w:hAnsi="Times New Roman" w:cs="Times New Roman"/>
          <w:color w:val="000000" w:themeColor="text1"/>
          <w:sz w:val="28"/>
          <w:szCs w:val="28"/>
          <w:lang w:eastAsia="uk-UA"/>
        </w:rPr>
        <w:t xml:space="preserve">кола </w:t>
      </w:r>
      <w:r w:rsidR="009E482E" w:rsidRPr="0036650A">
        <w:rPr>
          <w:rFonts w:ascii="Times New Roman" w:eastAsia="Times New Roman" w:hAnsi="Times New Roman" w:cs="Times New Roman"/>
          <w:color w:val="000000" w:themeColor="text1"/>
          <w:sz w:val="28"/>
          <w:szCs w:val="28"/>
          <w:lang w:eastAsia="uk-UA"/>
        </w:rPr>
        <w:t xml:space="preserve">страхових операцій та </w:t>
      </w:r>
      <w:r w:rsidR="00942981" w:rsidRPr="0036650A">
        <w:rPr>
          <w:rFonts w:ascii="Times New Roman" w:eastAsia="Times New Roman" w:hAnsi="Times New Roman" w:cs="Times New Roman"/>
          <w:color w:val="000000" w:themeColor="text1"/>
          <w:sz w:val="28"/>
          <w:szCs w:val="28"/>
          <w:lang w:eastAsia="uk-UA"/>
        </w:rPr>
        <w:t>обсягів власного</w:t>
      </w:r>
      <w:r w:rsidR="009E482E" w:rsidRPr="0036650A">
        <w:rPr>
          <w:rFonts w:ascii="Times New Roman" w:eastAsia="Times New Roman" w:hAnsi="Times New Roman" w:cs="Times New Roman"/>
          <w:color w:val="000000" w:themeColor="text1"/>
          <w:sz w:val="28"/>
          <w:szCs w:val="28"/>
          <w:lang w:eastAsia="uk-UA"/>
        </w:rPr>
        <w:t xml:space="preserve"> капітал</w:t>
      </w:r>
      <w:r w:rsidR="00942981" w:rsidRPr="0036650A">
        <w:rPr>
          <w:rFonts w:ascii="Times New Roman" w:eastAsia="Times New Roman" w:hAnsi="Times New Roman" w:cs="Times New Roman"/>
          <w:color w:val="000000" w:themeColor="text1"/>
          <w:sz w:val="28"/>
          <w:szCs w:val="28"/>
          <w:lang w:eastAsia="uk-UA"/>
        </w:rPr>
        <w:t>у</w:t>
      </w:r>
      <w:r w:rsidR="009E482E" w:rsidRPr="0036650A">
        <w:rPr>
          <w:rFonts w:ascii="Times New Roman" w:eastAsia="Times New Roman" w:hAnsi="Times New Roman" w:cs="Times New Roman"/>
          <w:color w:val="000000" w:themeColor="text1"/>
          <w:sz w:val="28"/>
          <w:szCs w:val="28"/>
          <w:lang w:eastAsia="uk-UA"/>
        </w:rPr>
        <w:t>.</w:t>
      </w:r>
    </w:p>
    <w:p w:rsidR="00187410" w:rsidRPr="0036650A" w:rsidRDefault="00C726FC" w:rsidP="00EB7017">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Зважаючи на те</w:t>
      </w:r>
      <w:r w:rsidR="009E482E" w:rsidRPr="0036650A">
        <w:rPr>
          <w:rFonts w:ascii="Times New Roman" w:eastAsia="Times New Roman" w:hAnsi="Times New Roman" w:cs="Times New Roman"/>
          <w:color w:val="000000" w:themeColor="text1"/>
          <w:sz w:val="28"/>
          <w:szCs w:val="28"/>
          <w:lang w:eastAsia="uk-UA"/>
        </w:rPr>
        <w:t>, що обсяг</w:t>
      </w:r>
      <w:r w:rsidR="006F0C52" w:rsidRPr="0036650A">
        <w:rPr>
          <w:rFonts w:ascii="Times New Roman" w:eastAsia="Times New Roman" w:hAnsi="Times New Roman" w:cs="Times New Roman"/>
          <w:color w:val="000000" w:themeColor="text1"/>
          <w:sz w:val="28"/>
          <w:szCs w:val="28"/>
          <w:lang w:eastAsia="uk-UA"/>
        </w:rPr>
        <w:t>и</w:t>
      </w:r>
      <w:r w:rsidR="009E482E" w:rsidRPr="0036650A">
        <w:rPr>
          <w:rFonts w:ascii="Times New Roman" w:eastAsia="Times New Roman" w:hAnsi="Times New Roman" w:cs="Times New Roman"/>
          <w:color w:val="000000" w:themeColor="text1"/>
          <w:sz w:val="28"/>
          <w:szCs w:val="28"/>
          <w:lang w:eastAsia="uk-UA"/>
        </w:rPr>
        <w:t xml:space="preserve"> резервів і термін</w:t>
      </w:r>
      <w:r w:rsidR="006F0C52" w:rsidRPr="0036650A">
        <w:rPr>
          <w:rFonts w:ascii="Times New Roman" w:eastAsia="Times New Roman" w:hAnsi="Times New Roman" w:cs="Times New Roman"/>
          <w:color w:val="000000" w:themeColor="text1"/>
          <w:sz w:val="28"/>
          <w:szCs w:val="28"/>
          <w:lang w:eastAsia="uk-UA"/>
        </w:rPr>
        <w:t>и</w:t>
      </w:r>
      <w:r w:rsidR="00933B64" w:rsidRPr="0036650A">
        <w:rPr>
          <w:rFonts w:ascii="Times New Roman" w:eastAsia="Times New Roman" w:hAnsi="Times New Roman" w:cs="Times New Roman"/>
          <w:color w:val="000000" w:themeColor="text1"/>
          <w:sz w:val="28"/>
          <w:szCs w:val="28"/>
          <w:lang w:eastAsia="uk-UA"/>
        </w:rPr>
        <w:t>, на які</w:t>
      </w:r>
      <w:r w:rsidR="009E482E" w:rsidRPr="0036650A">
        <w:rPr>
          <w:rFonts w:ascii="Times New Roman" w:eastAsia="Times New Roman" w:hAnsi="Times New Roman" w:cs="Times New Roman"/>
          <w:color w:val="000000" w:themeColor="text1"/>
          <w:sz w:val="28"/>
          <w:szCs w:val="28"/>
          <w:lang w:eastAsia="uk-UA"/>
        </w:rPr>
        <w:t xml:space="preserve"> розміщуються</w:t>
      </w:r>
      <w:r w:rsidR="00B454D2" w:rsidRPr="0036650A">
        <w:rPr>
          <w:rFonts w:ascii="Times New Roman" w:eastAsia="Times New Roman" w:hAnsi="Times New Roman" w:cs="Times New Roman"/>
          <w:color w:val="000000" w:themeColor="text1"/>
          <w:sz w:val="28"/>
          <w:szCs w:val="28"/>
          <w:lang w:eastAsia="uk-UA"/>
        </w:rPr>
        <w:t xml:space="preserve"> останні</w:t>
      </w:r>
      <w:r w:rsidR="009E482E" w:rsidRPr="0036650A">
        <w:rPr>
          <w:rFonts w:ascii="Times New Roman" w:eastAsia="Times New Roman" w:hAnsi="Times New Roman" w:cs="Times New Roman"/>
          <w:color w:val="000000" w:themeColor="text1"/>
          <w:sz w:val="28"/>
          <w:szCs w:val="28"/>
          <w:lang w:eastAsia="uk-UA"/>
        </w:rPr>
        <w:t xml:space="preserve">, страхові </w:t>
      </w:r>
      <w:r w:rsidR="00B454D2" w:rsidRPr="0036650A">
        <w:rPr>
          <w:rFonts w:ascii="Times New Roman" w:eastAsia="Times New Roman" w:hAnsi="Times New Roman" w:cs="Times New Roman"/>
          <w:color w:val="000000" w:themeColor="text1"/>
          <w:sz w:val="28"/>
          <w:szCs w:val="28"/>
          <w:lang w:eastAsia="uk-UA"/>
        </w:rPr>
        <w:t>організації</w:t>
      </w:r>
      <w:r w:rsidR="009E482E" w:rsidRPr="0036650A">
        <w:rPr>
          <w:rFonts w:ascii="Times New Roman" w:eastAsia="Times New Roman" w:hAnsi="Times New Roman" w:cs="Times New Roman"/>
          <w:color w:val="000000" w:themeColor="text1"/>
          <w:sz w:val="28"/>
          <w:szCs w:val="28"/>
          <w:lang w:eastAsia="uk-UA"/>
        </w:rPr>
        <w:t xml:space="preserve"> </w:t>
      </w:r>
      <w:r w:rsidR="001C11B0" w:rsidRPr="0036650A">
        <w:rPr>
          <w:rFonts w:ascii="Times New Roman" w:eastAsia="Times New Roman" w:hAnsi="Times New Roman" w:cs="Times New Roman"/>
          <w:color w:val="000000" w:themeColor="text1"/>
          <w:sz w:val="28"/>
          <w:szCs w:val="28"/>
          <w:lang w:eastAsia="uk-UA"/>
        </w:rPr>
        <w:t>трансформують</w:t>
      </w:r>
      <w:r w:rsidR="00B454D2" w:rsidRPr="0036650A">
        <w:rPr>
          <w:rFonts w:ascii="Times New Roman" w:eastAsia="Times New Roman" w:hAnsi="Times New Roman" w:cs="Times New Roman"/>
          <w:color w:val="000000" w:themeColor="text1"/>
          <w:sz w:val="28"/>
          <w:szCs w:val="28"/>
          <w:lang w:eastAsia="uk-UA"/>
        </w:rPr>
        <w:t xml:space="preserve"> </w:t>
      </w:r>
      <w:r w:rsidR="009E482E" w:rsidRPr="0036650A">
        <w:rPr>
          <w:rFonts w:ascii="Times New Roman" w:eastAsia="Times New Roman" w:hAnsi="Times New Roman" w:cs="Times New Roman"/>
          <w:color w:val="000000" w:themeColor="text1"/>
          <w:sz w:val="28"/>
          <w:szCs w:val="28"/>
          <w:lang w:eastAsia="uk-UA"/>
        </w:rPr>
        <w:t>у най</w:t>
      </w:r>
      <w:r w:rsidR="006F52F5" w:rsidRPr="0036650A">
        <w:rPr>
          <w:rFonts w:ascii="Times New Roman" w:eastAsia="Times New Roman" w:hAnsi="Times New Roman" w:cs="Times New Roman"/>
          <w:color w:val="000000" w:themeColor="text1"/>
          <w:sz w:val="28"/>
          <w:szCs w:val="28"/>
          <w:lang w:eastAsia="uk-UA"/>
        </w:rPr>
        <w:t xml:space="preserve">могутніші </w:t>
      </w:r>
      <w:r w:rsidR="009E482E" w:rsidRPr="0036650A">
        <w:rPr>
          <w:rFonts w:ascii="Times New Roman" w:eastAsia="Times New Roman" w:hAnsi="Times New Roman" w:cs="Times New Roman"/>
          <w:color w:val="000000" w:themeColor="text1"/>
          <w:sz w:val="28"/>
          <w:szCs w:val="28"/>
          <w:lang w:eastAsia="uk-UA"/>
        </w:rPr>
        <w:t xml:space="preserve">фінансово-кредитні інститути, у </w:t>
      </w:r>
      <w:r w:rsidR="0024454D" w:rsidRPr="0036650A">
        <w:rPr>
          <w:rFonts w:ascii="Times New Roman" w:eastAsia="Times New Roman" w:hAnsi="Times New Roman" w:cs="Times New Roman"/>
          <w:color w:val="000000" w:themeColor="text1"/>
          <w:sz w:val="28"/>
          <w:szCs w:val="28"/>
          <w:lang w:eastAsia="uk-UA"/>
        </w:rPr>
        <w:t>країнах</w:t>
      </w:r>
      <w:r w:rsidR="00796F3F" w:rsidRPr="0036650A">
        <w:rPr>
          <w:rFonts w:ascii="Times New Roman" w:eastAsia="Times New Roman" w:hAnsi="Times New Roman" w:cs="Times New Roman"/>
          <w:color w:val="000000" w:themeColor="text1"/>
          <w:sz w:val="28"/>
          <w:szCs w:val="28"/>
          <w:lang w:eastAsia="uk-UA"/>
        </w:rPr>
        <w:t xml:space="preserve"> з розвиненою ринковою економікою</w:t>
      </w:r>
      <w:r w:rsidR="009E482E" w:rsidRPr="0036650A">
        <w:rPr>
          <w:rFonts w:ascii="Times New Roman" w:eastAsia="Times New Roman" w:hAnsi="Times New Roman" w:cs="Times New Roman"/>
          <w:color w:val="000000" w:themeColor="text1"/>
          <w:sz w:val="28"/>
          <w:szCs w:val="28"/>
          <w:lang w:eastAsia="uk-UA"/>
        </w:rPr>
        <w:t xml:space="preserve"> страхов</w:t>
      </w:r>
      <w:r w:rsidR="006F0C52" w:rsidRPr="0036650A">
        <w:rPr>
          <w:rFonts w:ascii="Times New Roman" w:eastAsia="Times New Roman" w:hAnsi="Times New Roman" w:cs="Times New Roman"/>
          <w:color w:val="000000" w:themeColor="text1"/>
          <w:sz w:val="28"/>
          <w:szCs w:val="28"/>
          <w:lang w:eastAsia="uk-UA"/>
        </w:rPr>
        <w:t>ий</w:t>
      </w:r>
      <w:r w:rsidR="009E482E" w:rsidRPr="0036650A">
        <w:rPr>
          <w:rFonts w:ascii="Times New Roman" w:eastAsia="Times New Roman" w:hAnsi="Times New Roman" w:cs="Times New Roman"/>
          <w:color w:val="000000" w:themeColor="text1"/>
          <w:sz w:val="28"/>
          <w:szCs w:val="28"/>
          <w:lang w:eastAsia="uk-UA"/>
        </w:rPr>
        <w:t xml:space="preserve"> </w:t>
      </w:r>
      <w:r w:rsidR="006F0C52" w:rsidRPr="0036650A">
        <w:rPr>
          <w:rFonts w:ascii="Times New Roman" w:eastAsia="Times New Roman" w:hAnsi="Times New Roman" w:cs="Times New Roman"/>
          <w:color w:val="000000" w:themeColor="text1"/>
          <w:sz w:val="28"/>
          <w:szCs w:val="28"/>
          <w:lang w:eastAsia="uk-UA"/>
        </w:rPr>
        <w:t>бізнес</w:t>
      </w:r>
      <w:r w:rsidR="009E482E" w:rsidRPr="0036650A">
        <w:rPr>
          <w:rFonts w:ascii="Times New Roman" w:eastAsia="Times New Roman" w:hAnsi="Times New Roman" w:cs="Times New Roman"/>
          <w:color w:val="000000" w:themeColor="text1"/>
          <w:sz w:val="28"/>
          <w:szCs w:val="28"/>
          <w:lang w:eastAsia="uk-UA"/>
        </w:rPr>
        <w:t xml:space="preserve"> визнан</w:t>
      </w:r>
      <w:r w:rsidR="006F0C52" w:rsidRPr="0036650A">
        <w:rPr>
          <w:rFonts w:ascii="Times New Roman" w:eastAsia="Times New Roman" w:hAnsi="Times New Roman" w:cs="Times New Roman"/>
          <w:color w:val="000000" w:themeColor="text1"/>
          <w:sz w:val="28"/>
          <w:szCs w:val="28"/>
          <w:lang w:eastAsia="uk-UA"/>
        </w:rPr>
        <w:t>ий</w:t>
      </w:r>
      <w:r w:rsidR="009E482E" w:rsidRPr="0036650A">
        <w:rPr>
          <w:rFonts w:ascii="Times New Roman" w:eastAsia="Times New Roman" w:hAnsi="Times New Roman" w:cs="Times New Roman"/>
          <w:color w:val="000000" w:themeColor="text1"/>
          <w:sz w:val="28"/>
          <w:szCs w:val="28"/>
          <w:lang w:eastAsia="uk-UA"/>
        </w:rPr>
        <w:t xml:space="preserve"> стратегічним сектором економіки</w:t>
      </w:r>
      <w:r w:rsidR="00D33EEF" w:rsidRPr="0036650A">
        <w:rPr>
          <w:rFonts w:ascii="Times New Roman" w:eastAsia="Times New Roman" w:hAnsi="Times New Roman" w:cs="Times New Roman"/>
          <w:color w:val="000000" w:themeColor="text1"/>
          <w:sz w:val="28"/>
          <w:szCs w:val="28"/>
          <w:lang w:eastAsia="uk-UA"/>
        </w:rPr>
        <w:t xml:space="preserve"> [</w:t>
      </w:r>
      <w:r w:rsidR="0003429A" w:rsidRPr="0036650A">
        <w:rPr>
          <w:rFonts w:ascii="Times New Roman" w:eastAsia="Times New Roman" w:hAnsi="Times New Roman" w:cs="Times New Roman"/>
          <w:color w:val="000000" w:themeColor="text1"/>
          <w:sz w:val="28"/>
          <w:szCs w:val="28"/>
          <w:lang w:eastAsia="uk-UA"/>
        </w:rPr>
        <w:t>15</w:t>
      </w:r>
      <w:r w:rsidR="00D33EEF" w:rsidRPr="0036650A">
        <w:rPr>
          <w:rFonts w:ascii="Times New Roman" w:eastAsia="Times New Roman" w:hAnsi="Times New Roman" w:cs="Times New Roman"/>
          <w:color w:val="000000" w:themeColor="text1"/>
          <w:sz w:val="28"/>
          <w:szCs w:val="28"/>
          <w:lang w:eastAsia="uk-UA"/>
        </w:rPr>
        <w:t>]</w:t>
      </w:r>
      <w:r w:rsidR="009E482E" w:rsidRPr="0036650A">
        <w:rPr>
          <w:rFonts w:ascii="Times New Roman" w:eastAsia="Times New Roman" w:hAnsi="Times New Roman" w:cs="Times New Roman"/>
          <w:color w:val="000000" w:themeColor="text1"/>
          <w:sz w:val="28"/>
          <w:szCs w:val="28"/>
          <w:lang w:eastAsia="uk-UA"/>
        </w:rPr>
        <w:t xml:space="preserve">. </w:t>
      </w:r>
    </w:p>
    <w:p w:rsidR="00CC588A" w:rsidRPr="0036650A" w:rsidRDefault="00CC588A" w:rsidP="00EB7017">
      <w:pPr>
        <w:spacing w:after="0" w:line="240" w:lineRule="auto"/>
        <w:ind w:firstLine="567"/>
        <w:jc w:val="both"/>
        <w:rPr>
          <w:i/>
          <w:color w:val="000000" w:themeColor="text1"/>
          <w:lang w:eastAsia="uk-UA"/>
        </w:rPr>
      </w:pPr>
      <w:r w:rsidRPr="0036650A">
        <w:rPr>
          <w:rFonts w:ascii="Times New Roman" w:eastAsia="Times New Roman" w:hAnsi="Times New Roman" w:cs="Times New Roman"/>
          <w:color w:val="000000" w:themeColor="text1"/>
          <w:sz w:val="28"/>
          <w:szCs w:val="28"/>
          <w:lang w:eastAsia="uk-UA"/>
        </w:rPr>
        <w:lastRenderedPageBreak/>
        <w:t xml:space="preserve">Обсяги сформованих страхових резервів у видовому їх розрізі: резервів зі страхування життя та технічних резервів відображено на рис. </w:t>
      </w:r>
      <w:r w:rsidR="003E39EA" w:rsidRPr="0036650A">
        <w:rPr>
          <w:rFonts w:ascii="Times New Roman" w:eastAsia="Times New Roman" w:hAnsi="Times New Roman" w:cs="Times New Roman"/>
          <w:color w:val="000000" w:themeColor="text1"/>
          <w:sz w:val="28"/>
          <w:szCs w:val="28"/>
          <w:lang w:eastAsia="uk-UA"/>
        </w:rPr>
        <w:t>5.</w:t>
      </w:r>
    </w:p>
    <w:p w:rsidR="00CC588A" w:rsidRPr="0036650A" w:rsidRDefault="00CC588A" w:rsidP="00CC588A">
      <w:pPr>
        <w:tabs>
          <w:tab w:val="left" w:pos="1320"/>
        </w:tabs>
        <w:spacing w:after="0" w:line="240" w:lineRule="auto"/>
        <w:jc w:val="center"/>
        <w:rPr>
          <w:rFonts w:ascii="Times New Roman" w:hAnsi="Times New Roman" w:cs="Times New Roman"/>
          <w:b/>
          <w:sz w:val="28"/>
          <w:szCs w:val="28"/>
        </w:rPr>
      </w:pPr>
      <w:r w:rsidRPr="0036650A">
        <w:rPr>
          <w:noProof/>
          <w:lang w:eastAsia="uk-UA"/>
        </w:rPr>
        <w:drawing>
          <wp:inline distT="0" distB="0" distL="0" distR="0" wp14:anchorId="1BEF7BF8" wp14:editId="4D738839">
            <wp:extent cx="6086475" cy="3352800"/>
            <wp:effectExtent l="0" t="0" r="0" b="0"/>
            <wp:docPr id="304" name="Диаграмма 30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36650A">
        <w:rPr>
          <w:rFonts w:ascii="Times New Roman" w:hAnsi="Times New Roman" w:cs="Times New Roman"/>
          <w:b/>
          <w:sz w:val="28"/>
          <w:szCs w:val="28"/>
        </w:rPr>
        <w:t xml:space="preserve">Рис. </w:t>
      </w:r>
      <w:r w:rsidR="003E39EA" w:rsidRPr="0036650A">
        <w:rPr>
          <w:rFonts w:ascii="Times New Roman" w:hAnsi="Times New Roman" w:cs="Times New Roman"/>
          <w:b/>
          <w:sz w:val="28"/>
          <w:szCs w:val="28"/>
        </w:rPr>
        <w:t xml:space="preserve">5. </w:t>
      </w:r>
      <w:r w:rsidRPr="0036650A">
        <w:rPr>
          <w:rFonts w:ascii="Times New Roman" w:hAnsi="Times New Roman" w:cs="Times New Roman"/>
          <w:b/>
          <w:sz w:val="28"/>
          <w:szCs w:val="28"/>
        </w:rPr>
        <w:t xml:space="preserve">Обсяги сформованих страхових резервів, </w:t>
      </w:r>
      <w:proofErr w:type="spellStart"/>
      <w:r w:rsidRPr="0036650A">
        <w:rPr>
          <w:rFonts w:ascii="Times New Roman" w:hAnsi="Times New Roman" w:cs="Times New Roman"/>
          <w:b/>
          <w:sz w:val="28"/>
          <w:szCs w:val="28"/>
        </w:rPr>
        <w:t>млн</w:t>
      </w:r>
      <w:proofErr w:type="spellEnd"/>
      <w:r w:rsidRPr="0036650A">
        <w:rPr>
          <w:rFonts w:ascii="Times New Roman" w:hAnsi="Times New Roman" w:cs="Times New Roman"/>
          <w:b/>
          <w:sz w:val="28"/>
          <w:szCs w:val="28"/>
        </w:rPr>
        <w:t xml:space="preserve"> </w:t>
      </w:r>
      <w:proofErr w:type="spellStart"/>
      <w:r w:rsidRPr="0036650A">
        <w:rPr>
          <w:rFonts w:ascii="Times New Roman" w:hAnsi="Times New Roman" w:cs="Times New Roman"/>
          <w:b/>
          <w:sz w:val="28"/>
          <w:szCs w:val="28"/>
        </w:rPr>
        <w:t>грн</w:t>
      </w:r>
      <w:proofErr w:type="spellEnd"/>
      <w:r w:rsidRPr="0036650A">
        <w:rPr>
          <w:rFonts w:ascii="Times New Roman" w:hAnsi="Times New Roman" w:cs="Times New Roman"/>
          <w:b/>
          <w:sz w:val="28"/>
          <w:szCs w:val="28"/>
        </w:rPr>
        <w:t xml:space="preserve"> </w:t>
      </w:r>
    </w:p>
    <w:p w:rsidR="00CC588A" w:rsidRPr="0036650A" w:rsidRDefault="00CC588A" w:rsidP="005945EF">
      <w:pPr>
        <w:tabs>
          <w:tab w:val="left" w:pos="1320"/>
        </w:tabs>
        <w:spacing w:after="0" w:line="240" w:lineRule="auto"/>
        <w:jc w:val="center"/>
        <w:rPr>
          <w:rFonts w:ascii="Times New Roman" w:hAnsi="Times New Roman" w:cs="Times New Roman"/>
          <w:b/>
          <w:sz w:val="28"/>
          <w:szCs w:val="28"/>
        </w:rPr>
      </w:pPr>
      <w:r w:rsidRPr="0036650A">
        <w:rPr>
          <w:rFonts w:ascii="Times New Roman" w:hAnsi="Times New Roman" w:cs="Times New Roman"/>
          <w:b/>
          <w:sz w:val="24"/>
          <w:szCs w:val="28"/>
        </w:rPr>
        <w:t>(у видовому їх розрізі: резервів зі страхування життя та технічних резервів)</w:t>
      </w:r>
    </w:p>
    <w:p w:rsidR="005945EF" w:rsidRPr="0036650A" w:rsidRDefault="005945EF" w:rsidP="005945EF">
      <w:pPr>
        <w:spacing w:after="0" w:line="240" w:lineRule="auto"/>
        <w:jc w:val="center"/>
        <w:rPr>
          <w:rFonts w:ascii="Times New Roman" w:hAnsi="Times New Roman" w:cs="Times New Roman"/>
          <w:sz w:val="24"/>
          <w:szCs w:val="28"/>
        </w:rPr>
      </w:pPr>
      <w:r w:rsidRPr="0036650A">
        <w:rPr>
          <w:rFonts w:ascii="Times New Roman" w:eastAsia="Times New Roman" w:hAnsi="Times New Roman" w:cs="Times New Roman"/>
          <w:bCs/>
          <w:color w:val="000000" w:themeColor="text1"/>
          <w:sz w:val="24"/>
          <w:szCs w:val="24"/>
          <w:lang w:eastAsia="uk-UA"/>
        </w:rPr>
        <w:t>Джерело:</w:t>
      </w:r>
      <w:r w:rsidRPr="0036650A">
        <w:rPr>
          <w:rFonts w:ascii="Times New Roman" w:hAnsi="Times New Roman" w:cs="Times New Roman"/>
          <w:sz w:val="24"/>
          <w:szCs w:val="28"/>
        </w:rPr>
        <w:t xml:space="preserve"> [данні Національної комісії, що здійснює державне регулювання у сфері ринків фінансових послуг</w:t>
      </w:r>
      <w:r w:rsidRPr="0036650A">
        <w:rPr>
          <w:rFonts w:ascii="Times New Roman" w:hAnsi="Times New Roman" w:cs="Times New Roman"/>
          <w:bCs/>
          <w:color w:val="222222"/>
          <w:sz w:val="24"/>
          <w:szCs w:val="28"/>
          <w:shd w:val="clear" w:color="auto" w:fill="FFFFFF"/>
        </w:rPr>
        <w:t xml:space="preserve"> </w:t>
      </w:r>
      <w:r w:rsidRPr="0036650A">
        <w:rPr>
          <w:rFonts w:ascii="Times New Roman" w:hAnsi="Times New Roman" w:cs="Times New Roman"/>
          <w:sz w:val="24"/>
          <w:szCs w:val="28"/>
        </w:rPr>
        <w:t>та Національного банку України</w:t>
      </w:r>
      <w:r w:rsidRPr="0036650A">
        <w:rPr>
          <w:rFonts w:ascii="Times New Roman" w:hAnsi="Times New Roman" w:cs="Times New Roman"/>
          <w:bCs/>
          <w:color w:val="222222"/>
          <w:sz w:val="24"/>
          <w:szCs w:val="28"/>
          <w:shd w:val="clear" w:color="auto" w:fill="FFFFFF"/>
        </w:rPr>
        <w:t xml:space="preserve"> (розраховано, побудовано та представлено авторами)</w:t>
      </w:r>
      <w:r w:rsidRPr="0036650A">
        <w:rPr>
          <w:rFonts w:ascii="Times New Roman" w:hAnsi="Times New Roman" w:cs="Times New Roman"/>
          <w:sz w:val="24"/>
          <w:szCs w:val="28"/>
        </w:rPr>
        <w:t>].</w:t>
      </w:r>
    </w:p>
    <w:p w:rsidR="00CC588A" w:rsidRPr="0036650A" w:rsidRDefault="00CC588A" w:rsidP="00244A12">
      <w:pPr>
        <w:spacing w:after="0" w:line="240" w:lineRule="auto"/>
        <w:ind w:firstLine="567"/>
        <w:jc w:val="both"/>
        <w:rPr>
          <w:rFonts w:ascii="Times New Roman" w:eastAsia="Times New Roman" w:hAnsi="Times New Roman" w:cs="Times New Roman"/>
          <w:color w:val="000000" w:themeColor="text1"/>
          <w:sz w:val="28"/>
          <w:szCs w:val="28"/>
          <w:lang w:eastAsia="uk-UA"/>
        </w:rPr>
      </w:pPr>
    </w:p>
    <w:p w:rsidR="002A1DC4" w:rsidRPr="0036650A" w:rsidRDefault="001E7E1E" w:rsidP="002A1DC4">
      <w:pPr>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t>У закордонній страховій практиці і</w:t>
      </w:r>
      <w:r w:rsidR="002A1DC4" w:rsidRPr="0036650A">
        <w:rPr>
          <w:rFonts w:ascii="Times New Roman" w:eastAsia="Times New Roman" w:hAnsi="Times New Roman" w:cs="Times New Roman"/>
          <w:color w:val="000000" w:themeColor="text1"/>
          <w:sz w:val="28"/>
          <w:szCs w:val="28"/>
          <w:lang w:eastAsia="uk-UA"/>
        </w:rPr>
        <w:t xml:space="preserve">нвестиційна </w:t>
      </w:r>
      <w:r w:rsidR="006A172C" w:rsidRPr="0036650A">
        <w:rPr>
          <w:rFonts w:ascii="Times New Roman" w:eastAsia="Times New Roman" w:hAnsi="Times New Roman" w:cs="Times New Roman"/>
          <w:color w:val="000000" w:themeColor="text1"/>
          <w:sz w:val="28"/>
          <w:szCs w:val="28"/>
          <w:lang w:eastAsia="uk-UA"/>
        </w:rPr>
        <w:t xml:space="preserve">сфера </w:t>
      </w:r>
      <w:r w:rsidR="002A1DC4" w:rsidRPr="0036650A">
        <w:rPr>
          <w:rFonts w:ascii="Times New Roman" w:eastAsia="Times New Roman" w:hAnsi="Times New Roman" w:cs="Times New Roman"/>
          <w:color w:val="000000" w:themeColor="text1"/>
          <w:sz w:val="28"/>
          <w:szCs w:val="28"/>
          <w:lang w:eastAsia="uk-UA"/>
        </w:rPr>
        <w:t>діяльн</w:t>
      </w:r>
      <w:r w:rsidR="006A172C" w:rsidRPr="0036650A">
        <w:rPr>
          <w:rFonts w:ascii="Times New Roman" w:eastAsia="Times New Roman" w:hAnsi="Times New Roman" w:cs="Times New Roman"/>
          <w:color w:val="000000" w:themeColor="text1"/>
          <w:sz w:val="28"/>
          <w:szCs w:val="28"/>
          <w:lang w:eastAsia="uk-UA"/>
        </w:rPr>
        <w:t>о</w:t>
      </w:r>
      <w:r w:rsidR="002A1DC4" w:rsidRPr="0036650A">
        <w:rPr>
          <w:rFonts w:ascii="Times New Roman" w:eastAsia="Times New Roman" w:hAnsi="Times New Roman" w:cs="Times New Roman"/>
          <w:color w:val="000000" w:themeColor="text1"/>
          <w:sz w:val="28"/>
          <w:szCs w:val="28"/>
          <w:lang w:eastAsia="uk-UA"/>
        </w:rPr>
        <w:t>ст</w:t>
      </w:r>
      <w:r w:rsidR="006A172C" w:rsidRPr="0036650A">
        <w:rPr>
          <w:rFonts w:ascii="Times New Roman" w:eastAsia="Times New Roman" w:hAnsi="Times New Roman" w:cs="Times New Roman"/>
          <w:color w:val="000000" w:themeColor="text1"/>
          <w:sz w:val="28"/>
          <w:szCs w:val="28"/>
          <w:lang w:eastAsia="uk-UA"/>
        </w:rPr>
        <w:t>і</w:t>
      </w:r>
      <w:r w:rsidR="002A1DC4" w:rsidRPr="0036650A">
        <w:rPr>
          <w:rFonts w:ascii="Times New Roman" w:eastAsia="Times New Roman" w:hAnsi="Times New Roman" w:cs="Times New Roman"/>
          <w:color w:val="000000" w:themeColor="text1"/>
          <w:sz w:val="28"/>
          <w:szCs w:val="28"/>
          <w:lang w:eastAsia="uk-UA"/>
        </w:rPr>
        <w:t xml:space="preserve"> страхових організацій </w:t>
      </w:r>
      <w:r w:rsidRPr="0036650A">
        <w:rPr>
          <w:rFonts w:ascii="Times New Roman" w:eastAsia="Times New Roman" w:hAnsi="Times New Roman" w:cs="Times New Roman"/>
          <w:color w:val="000000" w:themeColor="text1"/>
          <w:sz w:val="28"/>
          <w:szCs w:val="28"/>
          <w:lang w:eastAsia="uk-UA"/>
        </w:rPr>
        <w:t>характеризується суттєвою масштабністю</w:t>
      </w:r>
      <w:r w:rsidR="002A1DC4" w:rsidRPr="0036650A">
        <w:rPr>
          <w:rFonts w:ascii="Times New Roman" w:eastAsia="Times New Roman" w:hAnsi="Times New Roman" w:cs="Times New Roman"/>
          <w:color w:val="000000" w:themeColor="text1"/>
          <w:sz w:val="28"/>
          <w:szCs w:val="28"/>
          <w:lang w:eastAsia="uk-UA"/>
        </w:rPr>
        <w:t xml:space="preserve"> </w:t>
      </w:r>
      <w:r w:rsidRPr="0036650A">
        <w:rPr>
          <w:rFonts w:ascii="Times New Roman" w:eastAsia="Times New Roman" w:hAnsi="Times New Roman" w:cs="Times New Roman"/>
          <w:color w:val="000000" w:themeColor="text1"/>
          <w:sz w:val="28"/>
          <w:szCs w:val="28"/>
          <w:lang w:eastAsia="uk-UA"/>
        </w:rPr>
        <w:t>–</w:t>
      </w:r>
      <w:r w:rsidR="002A1DC4" w:rsidRPr="0036650A">
        <w:rPr>
          <w:rFonts w:ascii="Times New Roman" w:eastAsia="Times New Roman" w:hAnsi="Times New Roman" w:cs="Times New Roman"/>
          <w:color w:val="000000" w:themeColor="text1"/>
          <w:sz w:val="28"/>
          <w:szCs w:val="28"/>
          <w:lang w:eastAsia="uk-UA"/>
        </w:rPr>
        <w:t xml:space="preserve"> </w:t>
      </w:r>
      <w:r w:rsidR="007E7411" w:rsidRPr="0036650A">
        <w:rPr>
          <w:rFonts w:ascii="Times New Roman" w:eastAsia="Times New Roman" w:hAnsi="Times New Roman" w:cs="Times New Roman"/>
          <w:color w:val="000000" w:themeColor="text1"/>
          <w:sz w:val="28"/>
          <w:szCs w:val="28"/>
          <w:lang w:eastAsia="uk-UA"/>
        </w:rPr>
        <w:t>значне коло</w:t>
      </w:r>
      <w:r w:rsidR="002A1DC4" w:rsidRPr="0036650A">
        <w:rPr>
          <w:rFonts w:ascii="Times New Roman" w:eastAsia="Times New Roman" w:hAnsi="Times New Roman" w:cs="Times New Roman"/>
          <w:color w:val="000000" w:themeColor="text1"/>
          <w:sz w:val="28"/>
          <w:szCs w:val="28"/>
          <w:lang w:eastAsia="uk-UA"/>
        </w:rPr>
        <w:t xml:space="preserve"> страховик</w:t>
      </w:r>
      <w:r w:rsidR="007E7411" w:rsidRPr="0036650A">
        <w:rPr>
          <w:rFonts w:ascii="Times New Roman" w:eastAsia="Times New Roman" w:hAnsi="Times New Roman" w:cs="Times New Roman"/>
          <w:color w:val="000000" w:themeColor="text1"/>
          <w:sz w:val="28"/>
          <w:szCs w:val="28"/>
          <w:lang w:eastAsia="uk-UA"/>
        </w:rPr>
        <w:t>ів</w:t>
      </w:r>
      <w:r w:rsidR="002A1DC4" w:rsidRPr="0036650A">
        <w:rPr>
          <w:rFonts w:ascii="Times New Roman" w:eastAsia="Times New Roman" w:hAnsi="Times New Roman" w:cs="Times New Roman"/>
          <w:color w:val="000000" w:themeColor="text1"/>
          <w:sz w:val="28"/>
          <w:szCs w:val="28"/>
          <w:lang w:eastAsia="uk-UA"/>
        </w:rPr>
        <w:t xml:space="preserve"> ма</w:t>
      </w:r>
      <w:r w:rsidR="007E7411" w:rsidRPr="0036650A">
        <w:rPr>
          <w:rFonts w:ascii="Times New Roman" w:eastAsia="Times New Roman" w:hAnsi="Times New Roman" w:cs="Times New Roman"/>
          <w:color w:val="000000" w:themeColor="text1"/>
          <w:sz w:val="28"/>
          <w:szCs w:val="28"/>
          <w:lang w:eastAsia="uk-UA"/>
        </w:rPr>
        <w:t>є</w:t>
      </w:r>
      <w:r w:rsidR="002A1DC4" w:rsidRPr="0036650A">
        <w:rPr>
          <w:rFonts w:ascii="Times New Roman" w:eastAsia="Times New Roman" w:hAnsi="Times New Roman" w:cs="Times New Roman"/>
          <w:color w:val="000000" w:themeColor="text1"/>
          <w:sz w:val="28"/>
          <w:szCs w:val="28"/>
          <w:lang w:eastAsia="uk-UA"/>
        </w:rPr>
        <w:t xml:space="preserve"> спеціалізовані відділи, </w:t>
      </w:r>
      <w:r w:rsidR="00C072FA" w:rsidRPr="0036650A">
        <w:rPr>
          <w:rFonts w:ascii="Times New Roman" w:eastAsia="Times New Roman" w:hAnsi="Times New Roman" w:cs="Times New Roman"/>
          <w:color w:val="000000" w:themeColor="text1"/>
          <w:sz w:val="28"/>
          <w:szCs w:val="28"/>
          <w:lang w:eastAsia="uk-UA"/>
        </w:rPr>
        <w:t>повноваженням яких є</w:t>
      </w:r>
      <w:r w:rsidR="002A1DC4" w:rsidRPr="0036650A">
        <w:rPr>
          <w:rFonts w:ascii="Times New Roman" w:eastAsia="Times New Roman" w:hAnsi="Times New Roman" w:cs="Times New Roman"/>
          <w:color w:val="000000" w:themeColor="text1"/>
          <w:sz w:val="28"/>
          <w:szCs w:val="28"/>
          <w:lang w:eastAsia="uk-UA"/>
        </w:rPr>
        <w:t xml:space="preserve"> </w:t>
      </w:r>
      <w:r w:rsidR="00C072FA" w:rsidRPr="0036650A">
        <w:rPr>
          <w:rFonts w:ascii="Times New Roman" w:eastAsia="Times New Roman" w:hAnsi="Times New Roman" w:cs="Times New Roman"/>
          <w:color w:val="000000" w:themeColor="text1"/>
          <w:sz w:val="28"/>
          <w:szCs w:val="28"/>
          <w:lang w:eastAsia="uk-UA"/>
        </w:rPr>
        <w:t xml:space="preserve">саме </w:t>
      </w:r>
      <w:r w:rsidR="002A1DC4" w:rsidRPr="0036650A">
        <w:rPr>
          <w:rFonts w:ascii="Times New Roman" w:eastAsia="Times New Roman" w:hAnsi="Times New Roman" w:cs="Times New Roman"/>
          <w:color w:val="000000" w:themeColor="text1"/>
          <w:sz w:val="28"/>
          <w:szCs w:val="28"/>
          <w:lang w:eastAsia="uk-UA"/>
        </w:rPr>
        <w:t>управлінням інвестиційними портфелями</w:t>
      </w:r>
      <w:r w:rsidR="002E3387" w:rsidRPr="0036650A">
        <w:rPr>
          <w:rFonts w:ascii="Times New Roman" w:eastAsia="Times New Roman" w:hAnsi="Times New Roman" w:cs="Times New Roman"/>
          <w:color w:val="000000" w:themeColor="text1"/>
          <w:sz w:val="28"/>
          <w:szCs w:val="28"/>
          <w:lang w:eastAsia="uk-UA"/>
        </w:rPr>
        <w:t xml:space="preserve"> о</w:t>
      </w:r>
      <w:r w:rsidR="00C072FA" w:rsidRPr="0036650A">
        <w:rPr>
          <w:rFonts w:ascii="Times New Roman" w:eastAsia="Times New Roman" w:hAnsi="Times New Roman" w:cs="Times New Roman"/>
          <w:color w:val="000000" w:themeColor="text1"/>
          <w:sz w:val="28"/>
          <w:szCs w:val="28"/>
          <w:lang w:eastAsia="uk-UA"/>
        </w:rPr>
        <w:t>станніх</w:t>
      </w:r>
      <w:r w:rsidR="002A1DC4" w:rsidRPr="0036650A">
        <w:rPr>
          <w:rFonts w:ascii="Times New Roman" w:eastAsia="Times New Roman" w:hAnsi="Times New Roman" w:cs="Times New Roman"/>
          <w:color w:val="000000" w:themeColor="text1"/>
          <w:sz w:val="28"/>
          <w:szCs w:val="28"/>
          <w:lang w:eastAsia="uk-UA"/>
        </w:rPr>
        <w:t xml:space="preserve">. </w:t>
      </w:r>
      <w:r w:rsidR="002E3387" w:rsidRPr="0036650A">
        <w:rPr>
          <w:rFonts w:ascii="Times New Roman" w:eastAsia="Times New Roman" w:hAnsi="Times New Roman" w:cs="Times New Roman"/>
          <w:color w:val="000000" w:themeColor="text1"/>
          <w:sz w:val="28"/>
          <w:szCs w:val="28"/>
          <w:lang w:eastAsia="uk-UA"/>
        </w:rPr>
        <w:t>Як наслідок, д</w:t>
      </w:r>
      <w:r w:rsidR="002A1DC4" w:rsidRPr="0036650A">
        <w:rPr>
          <w:rFonts w:ascii="Times New Roman" w:eastAsia="Times New Roman" w:hAnsi="Times New Roman" w:cs="Times New Roman"/>
          <w:color w:val="000000" w:themeColor="text1"/>
          <w:sz w:val="28"/>
          <w:szCs w:val="28"/>
          <w:lang w:eastAsia="uk-UA"/>
        </w:rPr>
        <w:t xml:space="preserve">іяльність страхових організацій </w:t>
      </w:r>
      <w:r w:rsidR="007E5201" w:rsidRPr="0036650A">
        <w:rPr>
          <w:rFonts w:ascii="Times New Roman" w:eastAsia="Times New Roman" w:hAnsi="Times New Roman" w:cs="Times New Roman"/>
          <w:color w:val="000000" w:themeColor="text1"/>
          <w:sz w:val="28"/>
          <w:szCs w:val="28"/>
          <w:lang w:eastAsia="uk-UA"/>
        </w:rPr>
        <w:t>почала</w:t>
      </w:r>
      <w:r w:rsidR="002A1DC4" w:rsidRPr="0036650A">
        <w:rPr>
          <w:rFonts w:ascii="Times New Roman" w:eastAsia="Times New Roman" w:hAnsi="Times New Roman" w:cs="Times New Roman"/>
          <w:color w:val="000000" w:themeColor="text1"/>
          <w:sz w:val="28"/>
          <w:szCs w:val="28"/>
          <w:lang w:eastAsia="uk-UA"/>
        </w:rPr>
        <w:t xml:space="preserve"> </w:t>
      </w:r>
      <w:r w:rsidR="00E74E5B" w:rsidRPr="0036650A">
        <w:rPr>
          <w:rFonts w:ascii="Times New Roman" w:eastAsia="Times New Roman" w:hAnsi="Times New Roman" w:cs="Times New Roman"/>
          <w:color w:val="000000" w:themeColor="text1"/>
          <w:sz w:val="28"/>
          <w:szCs w:val="28"/>
          <w:lang w:eastAsia="uk-UA"/>
        </w:rPr>
        <w:t>поширюватися</w:t>
      </w:r>
      <w:r w:rsidR="002A1DC4" w:rsidRPr="0036650A">
        <w:rPr>
          <w:rFonts w:ascii="Times New Roman" w:eastAsia="Times New Roman" w:hAnsi="Times New Roman" w:cs="Times New Roman"/>
          <w:color w:val="000000" w:themeColor="text1"/>
          <w:sz w:val="28"/>
          <w:szCs w:val="28"/>
          <w:lang w:eastAsia="uk-UA"/>
        </w:rPr>
        <w:t xml:space="preserve"> далеко за межі страхової, що стало визначальним </w:t>
      </w:r>
      <w:r w:rsidR="0048503D" w:rsidRPr="0036650A">
        <w:rPr>
          <w:rFonts w:ascii="Times New Roman" w:eastAsia="Times New Roman" w:hAnsi="Times New Roman" w:cs="Times New Roman"/>
          <w:color w:val="000000" w:themeColor="text1"/>
          <w:sz w:val="28"/>
          <w:szCs w:val="28"/>
          <w:lang w:eastAsia="uk-UA"/>
        </w:rPr>
        <w:t xml:space="preserve">фактором </w:t>
      </w:r>
      <w:r w:rsidR="002A1DC4" w:rsidRPr="0036650A">
        <w:rPr>
          <w:rFonts w:ascii="Times New Roman" w:eastAsia="Times New Roman" w:hAnsi="Times New Roman" w:cs="Times New Roman"/>
          <w:color w:val="000000" w:themeColor="text1"/>
          <w:sz w:val="28"/>
          <w:szCs w:val="28"/>
          <w:lang w:eastAsia="uk-UA"/>
        </w:rPr>
        <w:t xml:space="preserve">у віднесенні </w:t>
      </w:r>
      <w:r w:rsidR="003A10B3" w:rsidRPr="0036650A">
        <w:rPr>
          <w:rFonts w:ascii="Times New Roman" w:eastAsia="Times New Roman" w:hAnsi="Times New Roman" w:cs="Times New Roman"/>
          <w:color w:val="000000" w:themeColor="text1"/>
          <w:sz w:val="28"/>
          <w:szCs w:val="28"/>
          <w:lang w:eastAsia="uk-UA"/>
        </w:rPr>
        <w:t>останніх</w:t>
      </w:r>
      <w:r w:rsidR="002A1DC4" w:rsidRPr="0036650A">
        <w:rPr>
          <w:rFonts w:ascii="Times New Roman" w:eastAsia="Times New Roman" w:hAnsi="Times New Roman" w:cs="Times New Roman"/>
          <w:color w:val="000000" w:themeColor="text1"/>
          <w:sz w:val="28"/>
          <w:szCs w:val="28"/>
          <w:lang w:eastAsia="uk-UA"/>
        </w:rPr>
        <w:t xml:space="preserve"> до посередників</w:t>
      </w:r>
      <w:r w:rsidR="006A64BD" w:rsidRPr="0036650A">
        <w:rPr>
          <w:rFonts w:ascii="Times New Roman" w:eastAsia="Times New Roman" w:hAnsi="Times New Roman" w:cs="Times New Roman"/>
          <w:color w:val="000000" w:themeColor="text1"/>
          <w:sz w:val="28"/>
          <w:szCs w:val="28"/>
          <w:lang w:eastAsia="uk-UA"/>
        </w:rPr>
        <w:t xml:space="preserve"> фінансового ринку</w:t>
      </w:r>
      <w:r w:rsidR="002A1DC4" w:rsidRPr="0036650A">
        <w:rPr>
          <w:rFonts w:ascii="Times New Roman" w:eastAsia="Times New Roman" w:hAnsi="Times New Roman" w:cs="Times New Roman"/>
          <w:color w:val="000000" w:themeColor="text1"/>
          <w:sz w:val="28"/>
          <w:szCs w:val="28"/>
          <w:lang w:eastAsia="uk-UA"/>
        </w:rPr>
        <w:t>.</w:t>
      </w:r>
    </w:p>
    <w:p w:rsidR="009E482E" w:rsidRPr="0036650A" w:rsidRDefault="00C07189" w:rsidP="002A1DC4">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У зарубіжній страховій практиці</w:t>
      </w:r>
      <w:r w:rsidR="009E482E" w:rsidRPr="0036650A">
        <w:rPr>
          <w:rFonts w:ascii="Times New Roman" w:eastAsia="Times New Roman" w:hAnsi="Times New Roman" w:cs="Times New Roman"/>
          <w:color w:val="000000" w:themeColor="text1"/>
          <w:sz w:val="28"/>
          <w:szCs w:val="24"/>
          <w:lang w:eastAsia="uk-UA"/>
        </w:rPr>
        <w:t xml:space="preserve">, </w:t>
      </w:r>
      <w:r w:rsidR="00E65D67" w:rsidRPr="0036650A">
        <w:rPr>
          <w:rFonts w:ascii="Times New Roman" w:eastAsia="Times New Roman" w:hAnsi="Times New Roman" w:cs="Times New Roman"/>
          <w:color w:val="000000" w:themeColor="text1"/>
          <w:sz w:val="28"/>
          <w:szCs w:val="24"/>
          <w:lang w:eastAsia="uk-UA"/>
        </w:rPr>
        <w:t xml:space="preserve">що характеризується високим рівнем </w:t>
      </w:r>
      <w:r w:rsidR="009E482E" w:rsidRPr="0036650A">
        <w:rPr>
          <w:rFonts w:ascii="Times New Roman" w:eastAsia="Times New Roman" w:hAnsi="Times New Roman" w:cs="Times New Roman"/>
          <w:color w:val="000000" w:themeColor="text1"/>
          <w:sz w:val="28"/>
          <w:szCs w:val="24"/>
          <w:lang w:eastAsia="uk-UA"/>
        </w:rPr>
        <w:t xml:space="preserve">конкуренції та збитковості страхових операцій, питання прибуткового </w:t>
      </w:r>
      <w:r w:rsidR="00081C54" w:rsidRPr="0036650A">
        <w:rPr>
          <w:rFonts w:ascii="Times New Roman" w:eastAsia="Times New Roman" w:hAnsi="Times New Roman" w:cs="Times New Roman"/>
          <w:color w:val="000000" w:themeColor="text1"/>
          <w:sz w:val="28"/>
          <w:szCs w:val="24"/>
          <w:lang w:eastAsia="uk-UA"/>
        </w:rPr>
        <w:t xml:space="preserve">та </w:t>
      </w:r>
      <w:r w:rsidR="009E482E" w:rsidRPr="0036650A">
        <w:rPr>
          <w:rFonts w:ascii="Times New Roman" w:eastAsia="Times New Roman" w:hAnsi="Times New Roman" w:cs="Times New Roman"/>
          <w:color w:val="000000" w:themeColor="text1"/>
          <w:sz w:val="28"/>
          <w:szCs w:val="24"/>
          <w:lang w:eastAsia="uk-UA"/>
        </w:rPr>
        <w:t xml:space="preserve">належного розміщення вільних коштів </w:t>
      </w:r>
      <w:r w:rsidR="00790FFF" w:rsidRPr="0036650A">
        <w:rPr>
          <w:rFonts w:ascii="Times New Roman" w:eastAsia="Times New Roman" w:hAnsi="Times New Roman" w:cs="Times New Roman"/>
          <w:color w:val="000000" w:themeColor="text1"/>
          <w:sz w:val="28"/>
          <w:szCs w:val="24"/>
          <w:lang w:eastAsia="uk-UA"/>
        </w:rPr>
        <w:t>постає</w:t>
      </w:r>
      <w:r w:rsidR="009E482E" w:rsidRPr="0036650A">
        <w:rPr>
          <w:rFonts w:ascii="Times New Roman" w:eastAsia="Times New Roman" w:hAnsi="Times New Roman" w:cs="Times New Roman"/>
          <w:color w:val="000000" w:themeColor="text1"/>
          <w:sz w:val="28"/>
          <w:szCs w:val="24"/>
          <w:lang w:eastAsia="uk-UA"/>
        </w:rPr>
        <w:t xml:space="preserve"> для керівництва будь-якої </w:t>
      </w:r>
      <w:r w:rsidR="00081C54" w:rsidRPr="0036650A">
        <w:rPr>
          <w:rFonts w:ascii="Times New Roman" w:eastAsia="Times New Roman" w:hAnsi="Times New Roman" w:cs="Times New Roman"/>
          <w:color w:val="000000" w:themeColor="text1"/>
          <w:sz w:val="28"/>
          <w:szCs w:val="24"/>
          <w:lang w:eastAsia="uk-UA"/>
        </w:rPr>
        <w:t xml:space="preserve">страхової </w:t>
      </w:r>
      <w:r w:rsidR="004D310F" w:rsidRPr="0036650A">
        <w:rPr>
          <w:rFonts w:ascii="Times New Roman" w:eastAsia="Times New Roman" w:hAnsi="Times New Roman" w:cs="Times New Roman"/>
          <w:color w:val="000000" w:themeColor="text1"/>
          <w:sz w:val="28"/>
          <w:szCs w:val="24"/>
          <w:lang w:eastAsia="uk-UA"/>
        </w:rPr>
        <w:t>організації</w:t>
      </w:r>
      <w:r w:rsidR="009E482E" w:rsidRPr="0036650A">
        <w:rPr>
          <w:rFonts w:ascii="Times New Roman" w:eastAsia="Times New Roman" w:hAnsi="Times New Roman" w:cs="Times New Roman"/>
          <w:color w:val="000000" w:themeColor="text1"/>
          <w:sz w:val="28"/>
          <w:szCs w:val="24"/>
          <w:lang w:eastAsia="uk-UA"/>
        </w:rPr>
        <w:t xml:space="preserve"> </w:t>
      </w:r>
      <w:r w:rsidR="004D310F" w:rsidRPr="0036650A">
        <w:rPr>
          <w:rFonts w:ascii="Times New Roman" w:eastAsia="Times New Roman" w:hAnsi="Times New Roman" w:cs="Times New Roman"/>
          <w:color w:val="000000" w:themeColor="text1"/>
          <w:sz w:val="28"/>
          <w:szCs w:val="24"/>
          <w:lang w:eastAsia="uk-UA"/>
        </w:rPr>
        <w:t>вкрай</w:t>
      </w:r>
      <w:r w:rsidR="009E482E" w:rsidRPr="0036650A">
        <w:rPr>
          <w:rFonts w:ascii="Times New Roman" w:eastAsia="Times New Roman" w:hAnsi="Times New Roman" w:cs="Times New Roman"/>
          <w:color w:val="000000" w:themeColor="text1"/>
          <w:sz w:val="28"/>
          <w:szCs w:val="24"/>
          <w:lang w:eastAsia="uk-UA"/>
        </w:rPr>
        <w:t xml:space="preserve"> важливим</w:t>
      </w:r>
      <w:r w:rsidR="005F43CE" w:rsidRPr="0036650A">
        <w:rPr>
          <w:rFonts w:ascii="Times New Roman" w:eastAsia="Times New Roman" w:hAnsi="Times New Roman" w:cs="Times New Roman"/>
          <w:color w:val="000000" w:themeColor="text1"/>
          <w:sz w:val="28"/>
          <w:szCs w:val="24"/>
          <w:lang w:eastAsia="uk-UA"/>
        </w:rPr>
        <w:t xml:space="preserve"> (рис. </w:t>
      </w:r>
      <w:r w:rsidR="003E39EA" w:rsidRPr="0036650A">
        <w:rPr>
          <w:rFonts w:ascii="Times New Roman" w:eastAsia="Times New Roman" w:hAnsi="Times New Roman" w:cs="Times New Roman"/>
          <w:color w:val="000000" w:themeColor="text1"/>
          <w:sz w:val="28"/>
          <w:szCs w:val="24"/>
          <w:lang w:eastAsia="uk-UA"/>
        </w:rPr>
        <w:t>6</w:t>
      </w:r>
      <w:r w:rsidR="005F43CE" w:rsidRPr="0036650A">
        <w:rPr>
          <w:rFonts w:ascii="Times New Roman" w:eastAsia="Times New Roman" w:hAnsi="Times New Roman" w:cs="Times New Roman"/>
          <w:color w:val="000000" w:themeColor="text1"/>
          <w:sz w:val="28"/>
          <w:szCs w:val="24"/>
          <w:lang w:eastAsia="uk-UA"/>
        </w:rPr>
        <w:t>)</w:t>
      </w:r>
      <w:r w:rsidR="009E482E" w:rsidRPr="0036650A">
        <w:rPr>
          <w:rFonts w:ascii="Times New Roman" w:eastAsia="Times New Roman" w:hAnsi="Times New Roman" w:cs="Times New Roman"/>
          <w:color w:val="000000" w:themeColor="text1"/>
          <w:sz w:val="28"/>
          <w:szCs w:val="24"/>
          <w:lang w:eastAsia="uk-UA"/>
        </w:rPr>
        <w:t xml:space="preserve">. </w:t>
      </w:r>
    </w:p>
    <w:p w:rsidR="00254F33" w:rsidRPr="0036650A" w:rsidRDefault="00254F33" w:rsidP="00344E9B">
      <w:pPr>
        <w:spacing w:after="0" w:line="240" w:lineRule="auto"/>
        <w:jc w:val="center"/>
        <w:rPr>
          <w:rFonts w:ascii="Times New Roman" w:hAnsi="Times New Roman" w:cs="Times New Roman"/>
          <w:b/>
          <w:sz w:val="28"/>
          <w:szCs w:val="28"/>
        </w:rPr>
      </w:pPr>
      <w:r w:rsidRPr="0036650A">
        <w:rPr>
          <w:noProof/>
          <w:lang w:eastAsia="uk-UA"/>
        </w:rPr>
        <w:lastRenderedPageBreak/>
        <w:drawing>
          <wp:inline distT="0" distB="0" distL="0" distR="0" wp14:anchorId="643DD636" wp14:editId="334FB7D9">
            <wp:extent cx="6086475" cy="3019425"/>
            <wp:effectExtent l="0" t="0" r="0" b="0"/>
            <wp:docPr id="296" name="Диаграмма 2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36650A">
        <w:rPr>
          <w:rFonts w:ascii="Times New Roman" w:eastAsia="Times New Roman" w:hAnsi="Times New Roman" w:cs="Times New Roman"/>
          <w:b/>
          <w:sz w:val="28"/>
          <w:szCs w:val="24"/>
          <w:lang w:eastAsia="uk-UA"/>
        </w:rPr>
        <w:t xml:space="preserve">Рис. </w:t>
      </w:r>
      <w:r w:rsidR="003E39EA" w:rsidRPr="0036650A">
        <w:rPr>
          <w:rFonts w:ascii="Times New Roman" w:eastAsia="Times New Roman" w:hAnsi="Times New Roman" w:cs="Times New Roman"/>
          <w:b/>
          <w:sz w:val="28"/>
          <w:szCs w:val="24"/>
          <w:lang w:eastAsia="uk-UA"/>
        </w:rPr>
        <w:t xml:space="preserve">6. </w:t>
      </w:r>
      <w:r w:rsidRPr="0036650A">
        <w:rPr>
          <w:rFonts w:ascii="Times New Roman" w:hAnsi="Times New Roman" w:cs="Times New Roman"/>
          <w:b/>
          <w:sz w:val="28"/>
          <w:szCs w:val="28"/>
        </w:rPr>
        <w:t>Розміщення коштів резервів страхових компаній</w:t>
      </w:r>
    </w:p>
    <w:p w:rsidR="00254F33" w:rsidRPr="0036650A" w:rsidRDefault="00254F33" w:rsidP="00344E9B">
      <w:pPr>
        <w:spacing w:after="0" w:line="240" w:lineRule="auto"/>
        <w:ind w:firstLine="567"/>
        <w:jc w:val="center"/>
        <w:rPr>
          <w:rFonts w:ascii="Times New Roman" w:eastAsia="Times New Roman" w:hAnsi="Times New Roman" w:cs="Times New Roman"/>
          <w:b/>
          <w:sz w:val="44"/>
          <w:szCs w:val="24"/>
          <w:lang w:eastAsia="uk-UA"/>
        </w:rPr>
      </w:pPr>
      <w:r w:rsidRPr="0036650A">
        <w:rPr>
          <w:rFonts w:ascii="Times New Roman" w:hAnsi="Times New Roman" w:cs="Times New Roman"/>
          <w:b/>
          <w:sz w:val="24"/>
          <w:szCs w:val="28"/>
        </w:rPr>
        <w:t xml:space="preserve"> (технічних та зі страхування життя), %</w:t>
      </w:r>
    </w:p>
    <w:p w:rsidR="003414C5" w:rsidRPr="0036650A" w:rsidRDefault="009763FF" w:rsidP="003414C5">
      <w:pPr>
        <w:spacing w:after="0" w:line="240" w:lineRule="auto"/>
        <w:jc w:val="center"/>
        <w:rPr>
          <w:rFonts w:ascii="Times New Roman" w:hAnsi="Times New Roman" w:cs="Times New Roman"/>
          <w:sz w:val="24"/>
          <w:szCs w:val="28"/>
        </w:rPr>
      </w:pPr>
      <w:r w:rsidRPr="0036650A">
        <w:rPr>
          <w:rFonts w:ascii="Times New Roman" w:eastAsia="Times New Roman" w:hAnsi="Times New Roman" w:cs="Times New Roman"/>
          <w:bCs/>
          <w:color w:val="000000" w:themeColor="text1"/>
          <w:sz w:val="24"/>
          <w:szCs w:val="24"/>
          <w:lang w:eastAsia="uk-UA"/>
        </w:rPr>
        <w:t>Джерело:</w:t>
      </w:r>
      <w:r w:rsidR="003414C5" w:rsidRPr="0036650A">
        <w:rPr>
          <w:rFonts w:ascii="Times New Roman" w:hAnsi="Times New Roman" w:cs="Times New Roman"/>
          <w:sz w:val="24"/>
          <w:szCs w:val="28"/>
        </w:rPr>
        <w:t xml:space="preserve"> [данні Національної комісії, що здійснює державне регулювання у сфері ринків фінансових послуг</w:t>
      </w:r>
      <w:r w:rsidR="003414C5" w:rsidRPr="0036650A">
        <w:rPr>
          <w:rFonts w:ascii="Times New Roman" w:hAnsi="Times New Roman" w:cs="Times New Roman"/>
          <w:bCs/>
          <w:color w:val="222222"/>
          <w:sz w:val="24"/>
          <w:szCs w:val="28"/>
          <w:shd w:val="clear" w:color="auto" w:fill="FFFFFF"/>
        </w:rPr>
        <w:t xml:space="preserve"> </w:t>
      </w:r>
      <w:r w:rsidR="003414C5" w:rsidRPr="0036650A">
        <w:rPr>
          <w:rFonts w:ascii="Times New Roman" w:hAnsi="Times New Roman" w:cs="Times New Roman"/>
          <w:sz w:val="24"/>
          <w:szCs w:val="28"/>
        </w:rPr>
        <w:t>та Національного банку України</w:t>
      </w:r>
      <w:r w:rsidR="003414C5" w:rsidRPr="0036650A">
        <w:rPr>
          <w:rFonts w:ascii="Times New Roman" w:hAnsi="Times New Roman" w:cs="Times New Roman"/>
          <w:bCs/>
          <w:color w:val="222222"/>
          <w:sz w:val="24"/>
          <w:szCs w:val="28"/>
          <w:shd w:val="clear" w:color="auto" w:fill="FFFFFF"/>
        </w:rPr>
        <w:t xml:space="preserve"> (розраховано, побудовано та представлено авторами)</w:t>
      </w:r>
      <w:r w:rsidR="003414C5" w:rsidRPr="0036650A">
        <w:rPr>
          <w:rFonts w:ascii="Times New Roman" w:hAnsi="Times New Roman" w:cs="Times New Roman"/>
          <w:sz w:val="24"/>
          <w:szCs w:val="28"/>
        </w:rPr>
        <w:t>].</w:t>
      </w:r>
    </w:p>
    <w:p w:rsidR="00344E9B" w:rsidRPr="0036650A" w:rsidRDefault="00344E9B" w:rsidP="003414C5">
      <w:pPr>
        <w:spacing w:after="0" w:line="240" w:lineRule="auto"/>
        <w:jc w:val="center"/>
        <w:rPr>
          <w:rFonts w:ascii="Times New Roman" w:hAnsi="Times New Roman" w:cs="Times New Roman"/>
          <w:sz w:val="24"/>
          <w:szCs w:val="28"/>
        </w:rPr>
      </w:pPr>
    </w:p>
    <w:p w:rsidR="00B13D36" w:rsidRPr="0036650A" w:rsidRDefault="00B13D36" w:rsidP="00B13D36">
      <w:pPr>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hAnsi="Times New Roman" w:cs="Times New Roman"/>
          <w:sz w:val="32"/>
        </w:rPr>
        <w:t>Основою вітчизняного страхового бізнесу</w:t>
      </w:r>
      <w:r w:rsidR="009831F9" w:rsidRPr="0036650A">
        <w:rPr>
          <w:rFonts w:ascii="Times New Roman" w:hAnsi="Times New Roman" w:cs="Times New Roman"/>
          <w:sz w:val="32"/>
        </w:rPr>
        <w:t xml:space="preserve"> є</w:t>
      </w:r>
      <w:r w:rsidRPr="0036650A">
        <w:rPr>
          <w:rFonts w:ascii="Times New Roman" w:hAnsi="Times New Roman" w:cs="Times New Roman"/>
          <w:sz w:val="32"/>
        </w:rPr>
        <w:t xml:space="preserve"> </w:t>
      </w:r>
      <w:r w:rsidRPr="0036650A">
        <w:rPr>
          <w:rFonts w:ascii="Times New Roman" w:eastAsia="Times New Roman" w:hAnsi="Times New Roman" w:cs="Times New Roman"/>
          <w:color w:val="000000" w:themeColor="text1"/>
          <w:sz w:val="28"/>
          <w:szCs w:val="24"/>
          <w:lang w:eastAsia="uk-UA"/>
        </w:rPr>
        <w:t xml:space="preserve">провадження безпосередньо страхових операціях і </w:t>
      </w:r>
      <w:r w:rsidR="009831F9" w:rsidRPr="0036650A">
        <w:rPr>
          <w:rFonts w:ascii="Times New Roman" w:eastAsia="Times New Roman" w:hAnsi="Times New Roman" w:cs="Times New Roman"/>
          <w:color w:val="000000" w:themeColor="text1"/>
          <w:sz w:val="28"/>
          <w:szCs w:val="24"/>
          <w:lang w:eastAsia="uk-UA"/>
        </w:rPr>
        <w:t xml:space="preserve">відповідно, </w:t>
      </w:r>
      <w:r w:rsidR="000275F5" w:rsidRPr="0036650A">
        <w:rPr>
          <w:rFonts w:ascii="Times New Roman" w:eastAsia="Times New Roman" w:hAnsi="Times New Roman" w:cs="Times New Roman"/>
          <w:color w:val="000000" w:themeColor="text1"/>
          <w:sz w:val="28"/>
          <w:szCs w:val="24"/>
          <w:lang w:eastAsia="uk-UA"/>
        </w:rPr>
        <w:t xml:space="preserve">використання </w:t>
      </w:r>
      <w:r w:rsidR="00D60EC6" w:rsidRPr="0036650A">
        <w:rPr>
          <w:rFonts w:ascii="Times New Roman" w:eastAsia="Times New Roman" w:hAnsi="Times New Roman" w:cs="Times New Roman"/>
          <w:color w:val="000000" w:themeColor="text1"/>
          <w:sz w:val="28"/>
          <w:szCs w:val="24"/>
          <w:lang w:eastAsia="uk-UA"/>
        </w:rPr>
        <w:t>страховик</w:t>
      </w:r>
      <w:r w:rsidR="000275F5" w:rsidRPr="0036650A">
        <w:rPr>
          <w:rFonts w:ascii="Times New Roman" w:eastAsia="Times New Roman" w:hAnsi="Times New Roman" w:cs="Times New Roman"/>
          <w:color w:val="000000" w:themeColor="text1"/>
          <w:sz w:val="28"/>
          <w:szCs w:val="24"/>
          <w:lang w:eastAsia="uk-UA"/>
        </w:rPr>
        <w:t>ами</w:t>
      </w:r>
      <w:r w:rsidR="00D60EC6" w:rsidRPr="0036650A">
        <w:rPr>
          <w:rFonts w:ascii="Times New Roman" w:eastAsia="Times New Roman" w:hAnsi="Times New Roman" w:cs="Times New Roman"/>
          <w:color w:val="000000" w:themeColor="text1"/>
          <w:sz w:val="28"/>
          <w:szCs w:val="24"/>
          <w:lang w:eastAsia="uk-UA"/>
        </w:rPr>
        <w:t xml:space="preserve"> </w:t>
      </w:r>
      <w:r w:rsidRPr="0036650A">
        <w:rPr>
          <w:rFonts w:ascii="Times New Roman" w:eastAsia="Times New Roman" w:hAnsi="Times New Roman" w:cs="Times New Roman"/>
          <w:color w:val="000000" w:themeColor="text1"/>
          <w:sz w:val="28"/>
          <w:szCs w:val="24"/>
          <w:lang w:eastAsia="uk-UA"/>
        </w:rPr>
        <w:t>низько дохідни</w:t>
      </w:r>
      <w:r w:rsidR="00E4542D" w:rsidRPr="0036650A">
        <w:rPr>
          <w:rFonts w:ascii="Times New Roman" w:eastAsia="Times New Roman" w:hAnsi="Times New Roman" w:cs="Times New Roman"/>
          <w:color w:val="000000" w:themeColor="text1"/>
          <w:sz w:val="28"/>
          <w:szCs w:val="24"/>
          <w:lang w:eastAsia="uk-UA"/>
        </w:rPr>
        <w:t>х</w:t>
      </w:r>
      <w:r w:rsidRPr="0036650A">
        <w:rPr>
          <w:rFonts w:ascii="Times New Roman" w:eastAsia="Times New Roman" w:hAnsi="Times New Roman" w:cs="Times New Roman"/>
          <w:color w:val="000000" w:themeColor="text1"/>
          <w:sz w:val="28"/>
          <w:szCs w:val="24"/>
          <w:lang w:eastAsia="uk-UA"/>
        </w:rPr>
        <w:t xml:space="preserve"> інвестиційни</w:t>
      </w:r>
      <w:r w:rsidR="00E4542D" w:rsidRPr="0036650A">
        <w:rPr>
          <w:rFonts w:ascii="Times New Roman" w:eastAsia="Times New Roman" w:hAnsi="Times New Roman" w:cs="Times New Roman"/>
          <w:color w:val="000000" w:themeColor="text1"/>
          <w:sz w:val="28"/>
          <w:szCs w:val="24"/>
          <w:lang w:eastAsia="uk-UA"/>
        </w:rPr>
        <w:t>х</w:t>
      </w:r>
      <w:r w:rsidR="00FE6F83" w:rsidRPr="0036650A">
        <w:rPr>
          <w:rFonts w:ascii="Times New Roman" w:eastAsia="Times New Roman" w:hAnsi="Times New Roman" w:cs="Times New Roman"/>
          <w:color w:val="000000" w:themeColor="text1"/>
          <w:sz w:val="28"/>
          <w:szCs w:val="24"/>
          <w:lang w:eastAsia="uk-UA"/>
        </w:rPr>
        <w:t xml:space="preserve"> </w:t>
      </w:r>
      <w:r w:rsidRPr="0036650A">
        <w:rPr>
          <w:rFonts w:ascii="Times New Roman" w:eastAsia="Times New Roman" w:hAnsi="Times New Roman" w:cs="Times New Roman"/>
          <w:color w:val="000000" w:themeColor="text1"/>
          <w:sz w:val="28"/>
          <w:szCs w:val="24"/>
          <w:lang w:eastAsia="uk-UA"/>
        </w:rPr>
        <w:t>інструмент</w:t>
      </w:r>
      <w:r w:rsidR="00C732E3" w:rsidRPr="0036650A">
        <w:rPr>
          <w:rFonts w:ascii="Times New Roman" w:eastAsia="Times New Roman" w:hAnsi="Times New Roman" w:cs="Times New Roman"/>
          <w:color w:val="000000" w:themeColor="text1"/>
          <w:sz w:val="28"/>
          <w:szCs w:val="24"/>
          <w:lang w:eastAsia="uk-UA"/>
        </w:rPr>
        <w:t>ів</w:t>
      </w:r>
      <w:r w:rsidR="00E4542D" w:rsidRPr="0036650A">
        <w:rPr>
          <w:rFonts w:ascii="Times New Roman" w:eastAsia="Times New Roman" w:hAnsi="Times New Roman" w:cs="Times New Roman"/>
          <w:color w:val="000000" w:themeColor="text1"/>
          <w:sz w:val="28"/>
          <w:szCs w:val="24"/>
          <w:lang w:eastAsia="uk-UA"/>
        </w:rPr>
        <w:t>, зокрема таких</w:t>
      </w:r>
      <w:r w:rsidRPr="0036650A">
        <w:rPr>
          <w:rFonts w:ascii="Times New Roman" w:eastAsia="Times New Roman" w:hAnsi="Times New Roman" w:cs="Times New Roman"/>
          <w:color w:val="000000" w:themeColor="text1"/>
          <w:sz w:val="28"/>
          <w:szCs w:val="24"/>
          <w:lang w:eastAsia="uk-UA"/>
        </w:rPr>
        <w:t xml:space="preserve"> як депозити – 47 % (рис. 6). </w:t>
      </w:r>
    </w:p>
    <w:p w:rsidR="009E482E" w:rsidRPr="0036650A" w:rsidRDefault="009E482E" w:rsidP="009A2DF1">
      <w:pPr>
        <w:spacing w:after="0" w:line="240" w:lineRule="auto"/>
        <w:ind w:firstLine="567"/>
        <w:jc w:val="both"/>
        <w:rPr>
          <w:rFonts w:ascii="Times New Roman" w:eastAsia="Times New Roman" w:hAnsi="Times New Roman" w:cs="Times New Roman"/>
          <w:i/>
          <w:sz w:val="28"/>
          <w:szCs w:val="24"/>
          <w:lang w:eastAsia="uk-UA"/>
        </w:rPr>
      </w:pPr>
      <w:r w:rsidRPr="0036650A">
        <w:rPr>
          <w:rFonts w:ascii="Times New Roman" w:eastAsia="Times New Roman" w:hAnsi="Times New Roman" w:cs="Times New Roman"/>
          <w:bCs/>
          <w:i/>
          <w:sz w:val="28"/>
          <w:szCs w:val="24"/>
          <w:lang w:eastAsia="uk-UA"/>
        </w:rPr>
        <w:t>Пріоритетність принципів розміщення інвестиційного капіталу</w:t>
      </w:r>
      <w:r w:rsidR="00752BC3" w:rsidRPr="0036650A">
        <w:rPr>
          <w:rFonts w:ascii="Times New Roman" w:eastAsia="Times New Roman" w:hAnsi="Times New Roman" w:cs="Times New Roman"/>
          <w:bCs/>
          <w:i/>
          <w:sz w:val="28"/>
          <w:szCs w:val="24"/>
          <w:lang w:eastAsia="uk-UA"/>
        </w:rPr>
        <w:t xml:space="preserve"> страховими організаціями</w:t>
      </w:r>
    </w:p>
    <w:p w:rsidR="00DF3257" w:rsidRPr="0036650A" w:rsidRDefault="009F1AA0" w:rsidP="009A2DF1">
      <w:pPr>
        <w:spacing w:after="0" w:line="240" w:lineRule="auto"/>
        <w:ind w:firstLine="567"/>
        <w:jc w:val="both"/>
        <w:rPr>
          <w:rFonts w:ascii="Times New Roman" w:eastAsia="Times New Roman" w:hAnsi="Times New Roman" w:cs="Times New Roman"/>
          <w:sz w:val="28"/>
          <w:szCs w:val="24"/>
          <w:lang w:eastAsia="uk-UA"/>
        </w:rPr>
      </w:pPr>
      <w:r w:rsidRPr="0036650A">
        <w:rPr>
          <w:rFonts w:ascii="Times New Roman" w:eastAsia="Times New Roman" w:hAnsi="Times New Roman" w:cs="Times New Roman"/>
          <w:sz w:val="28"/>
          <w:szCs w:val="24"/>
          <w:lang w:eastAsia="uk-UA"/>
        </w:rPr>
        <w:t>Розглядаючи</w:t>
      </w:r>
      <w:r w:rsidR="009E482E" w:rsidRPr="0036650A">
        <w:rPr>
          <w:rFonts w:ascii="Times New Roman" w:eastAsia="Times New Roman" w:hAnsi="Times New Roman" w:cs="Times New Roman"/>
          <w:sz w:val="28"/>
          <w:szCs w:val="24"/>
          <w:lang w:eastAsia="uk-UA"/>
        </w:rPr>
        <w:t xml:space="preserve"> питання управління інвестиційним потенціалом</w:t>
      </w:r>
      <w:r w:rsidR="00633212" w:rsidRPr="0036650A">
        <w:rPr>
          <w:rFonts w:ascii="Times New Roman" w:eastAsia="Times New Roman" w:hAnsi="Times New Roman" w:cs="Times New Roman"/>
          <w:bCs/>
          <w:i/>
          <w:sz w:val="28"/>
          <w:szCs w:val="24"/>
          <w:lang w:eastAsia="uk-UA"/>
        </w:rPr>
        <w:t xml:space="preserve"> </w:t>
      </w:r>
      <w:r w:rsidR="00633212" w:rsidRPr="0036650A">
        <w:rPr>
          <w:rFonts w:ascii="Times New Roman" w:eastAsia="Times New Roman" w:hAnsi="Times New Roman" w:cs="Times New Roman"/>
          <w:bCs/>
          <w:sz w:val="28"/>
          <w:szCs w:val="24"/>
          <w:lang w:eastAsia="uk-UA"/>
        </w:rPr>
        <w:t>страхових організацій</w:t>
      </w:r>
      <w:r w:rsidR="009E482E" w:rsidRPr="0036650A">
        <w:rPr>
          <w:rFonts w:ascii="Times New Roman" w:eastAsia="Times New Roman" w:hAnsi="Times New Roman" w:cs="Times New Roman"/>
          <w:sz w:val="28"/>
          <w:szCs w:val="24"/>
          <w:lang w:eastAsia="uk-UA"/>
        </w:rPr>
        <w:t xml:space="preserve"> </w:t>
      </w:r>
      <w:r w:rsidR="00633212" w:rsidRPr="0036650A">
        <w:rPr>
          <w:rFonts w:ascii="Times New Roman" w:eastAsia="Times New Roman" w:hAnsi="Times New Roman" w:cs="Times New Roman"/>
          <w:sz w:val="28"/>
          <w:szCs w:val="24"/>
          <w:lang w:eastAsia="uk-UA"/>
        </w:rPr>
        <w:t>доцільно</w:t>
      </w:r>
      <w:r w:rsidR="009E482E" w:rsidRPr="0036650A">
        <w:rPr>
          <w:rFonts w:ascii="Times New Roman" w:eastAsia="Times New Roman" w:hAnsi="Times New Roman" w:cs="Times New Roman"/>
          <w:sz w:val="28"/>
          <w:szCs w:val="24"/>
          <w:lang w:eastAsia="uk-UA"/>
        </w:rPr>
        <w:t xml:space="preserve"> </w:t>
      </w:r>
      <w:r w:rsidR="00633212" w:rsidRPr="0036650A">
        <w:rPr>
          <w:rFonts w:ascii="Times New Roman" w:eastAsia="Times New Roman" w:hAnsi="Times New Roman" w:cs="Times New Roman"/>
          <w:sz w:val="28"/>
          <w:szCs w:val="24"/>
          <w:lang w:eastAsia="uk-UA"/>
        </w:rPr>
        <w:t>виокремити</w:t>
      </w:r>
      <w:r w:rsidR="009E482E" w:rsidRPr="0036650A">
        <w:rPr>
          <w:rFonts w:ascii="Times New Roman" w:eastAsia="Times New Roman" w:hAnsi="Times New Roman" w:cs="Times New Roman"/>
          <w:sz w:val="28"/>
          <w:szCs w:val="24"/>
          <w:lang w:eastAsia="uk-UA"/>
        </w:rPr>
        <w:t xml:space="preserve"> декілька </w:t>
      </w:r>
      <w:r w:rsidR="00B71F61" w:rsidRPr="0036650A">
        <w:rPr>
          <w:rFonts w:ascii="Times New Roman" w:eastAsia="Times New Roman" w:hAnsi="Times New Roman" w:cs="Times New Roman"/>
          <w:sz w:val="28"/>
          <w:szCs w:val="24"/>
          <w:lang w:eastAsia="uk-UA"/>
        </w:rPr>
        <w:t xml:space="preserve">ключових </w:t>
      </w:r>
      <w:r w:rsidR="00DF3257" w:rsidRPr="0036650A">
        <w:rPr>
          <w:rFonts w:ascii="Times New Roman" w:eastAsia="Times New Roman" w:hAnsi="Times New Roman" w:cs="Times New Roman"/>
          <w:sz w:val="28"/>
          <w:szCs w:val="24"/>
          <w:lang w:eastAsia="uk-UA"/>
        </w:rPr>
        <w:t>блок</w:t>
      </w:r>
      <w:r w:rsidR="004C23D4" w:rsidRPr="0036650A">
        <w:rPr>
          <w:rFonts w:ascii="Times New Roman" w:eastAsia="Times New Roman" w:hAnsi="Times New Roman" w:cs="Times New Roman"/>
          <w:sz w:val="28"/>
          <w:szCs w:val="24"/>
          <w:lang w:eastAsia="uk-UA"/>
        </w:rPr>
        <w:t>и</w:t>
      </w:r>
      <w:r w:rsidR="009E482E" w:rsidRPr="0036650A">
        <w:rPr>
          <w:rFonts w:ascii="Times New Roman" w:eastAsia="Times New Roman" w:hAnsi="Times New Roman" w:cs="Times New Roman"/>
          <w:sz w:val="28"/>
          <w:szCs w:val="24"/>
          <w:lang w:eastAsia="uk-UA"/>
        </w:rPr>
        <w:t xml:space="preserve">, </w:t>
      </w:r>
      <w:r w:rsidR="00DF3257" w:rsidRPr="0036650A">
        <w:rPr>
          <w:rFonts w:ascii="Times New Roman" w:eastAsia="Times New Roman" w:hAnsi="Times New Roman" w:cs="Times New Roman"/>
          <w:sz w:val="28"/>
          <w:szCs w:val="24"/>
          <w:lang w:eastAsia="uk-UA"/>
        </w:rPr>
        <w:t>що</w:t>
      </w:r>
      <w:r w:rsidR="009E482E" w:rsidRPr="0036650A">
        <w:rPr>
          <w:rFonts w:ascii="Times New Roman" w:eastAsia="Times New Roman" w:hAnsi="Times New Roman" w:cs="Times New Roman"/>
          <w:sz w:val="28"/>
          <w:szCs w:val="24"/>
          <w:lang w:eastAsia="uk-UA"/>
        </w:rPr>
        <w:t xml:space="preserve"> передбачають:</w:t>
      </w:r>
    </w:p>
    <w:p w:rsidR="00C85E5A" w:rsidRPr="0036650A" w:rsidRDefault="009E482E" w:rsidP="009A2DF1">
      <w:pPr>
        <w:spacing w:after="0" w:line="240" w:lineRule="auto"/>
        <w:ind w:firstLine="567"/>
        <w:jc w:val="both"/>
        <w:rPr>
          <w:rFonts w:ascii="Times New Roman" w:eastAsia="Times New Roman" w:hAnsi="Times New Roman" w:cs="Times New Roman"/>
          <w:sz w:val="28"/>
          <w:szCs w:val="24"/>
          <w:lang w:eastAsia="uk-UA"/>
        </w:rPr>
      </w:pPr>
      <w:r w:rsidRPr="0036650A">
        <w:rPr>
          <w:rFonts w:ascii="Times New Roman" w:eastAsia="Times New Roman" w:hAnsi="Times New Roman" w:cs="Times New Roman"/>
          <w:sz w:val="28"/>
          <w:szCs w:val="24"/>
          <w:lang w:eastAsia="uk-UA"/>
        </w:rPr>
        <w:t xml:space="preserve">- </w:t>
      </w:r>
      <w:r w:rsidR="00260836" w:rsidRPr="0036650A">
        <w:rPr>
          <w:rFonts w:ascii="Times New Roman" w:eastAsia="Times New Roman" w:hAnsi="Times New Roman" w:cs="Times New Roman"/>
          <w:sz w:val="28"/>
          <w:szCs w:val="24"/>
          <w:lang w:eastAsia="uk-UA"/>
        </w:rPr>
        <w:t xml:space="preserve">існування </w:t>
      </w:r>
      <w:r w:rsidR="00FE1BD6" w:rsidRPr="0036650A">
        <w:rPr>
          <w:rFonts w:ascii="Times New Roman" w:eastAsia="Times New Roman" w:hAnsi="Times New Roman" w:cs="Times New Roman"/>
          <w:sz w:val="28"/>
          <w:szCs w:val="24"/>
          <w:lang w:eastAsia="uk-UA"/>
        </w:rPr>
        <w:t xml:space="preserve">власного інвестиційного департаменту безпосередньо у структурі страхової організації із залученням висококваліфікованих </w:t>
      </w:r>
      <w:r w:rsidR="005550C3" w:rsidRPr="0036650A">
        <w:rPr>
          <w:rFonts w:ascii="Times New Roman" w:eastAsia="Times New Roman" w:hAnsi="Times New Roman" w:cs="Times New Roman"/>
          <w:sz w:val="28"/>
          <w:szCs w:val="24"/>
          <w:lang w:eastAsia="uk-UA"/>
        </w:rPr>
        <w:t>фахівців</w:t>
      </w:r>
      <w:r w:rsidR="00FE1BD6" w:rsidRPr="0036650A">
        <w:rPr>
          <w:rFonts w:ascii="Times New Roman" w:eastAsia="Times New Roman" w:hAnsi="Times New Roman" w:cs="Times New Roman"/>
          <w:sz w:val="28"/>
          <w:szCs w:val="24"/>
          <w:lang w:eastAsia="uk-UA"/>
        </w:rPr>
        <w:t>.</w:t>
      </w:r>
      <w:r w:rsidR="008B0404" w:rsidRPr="0036650A">
        <w:rPr>
          <w:rFonts w:ascii="Times New Roman" w:eastAsia="Times New Roman" w:hAnsi="Times New Roman" w:cs="Times New Roman"/>
          <w:sz w:val="28"/>
          <w:szCs w:val="24"/>
          <w:lang w:eastAsia="uk-UA"/>
        </w:rPr>
        <w:t xml:space="preserve"> </w:t>
      </w:r>
      <w:r w:rsidR="00420854" w:rsidRPr="0036650A">
        <w:rPr>
          <w:rFonts w:ascii="Times New Roman" w:eastAsia="Times New Roman" w:hAnsi="Times New Roman" w:cs="Times New Roman"/>
          <w:sz w:val="28"/>
          <w:szCs w:val="24"/>
          <w:lang w:eastAsia="uk-UA"/>
        </w:rPr>
        <w:t xml:space="preserve">Можливим варіантом є також створення дочірніх інвестиційних компаній або компаній, що професійно функціонують на ринку цінних паперів </w:t>
      </w:r>
      <w:r w:rsidR="007B15EA" w:rsidRPr="0036650A">
        <w:rPr>
          <w:rFonts w:ascii="Times New Roman" w:eastAsia="Times New Roman" w:hAnsi="Times New Roman" w:cs="Times New Roman"/>
          <w:sz w:val="28"/>
          <w:szCs w:val="24"/>
          <w:lang w:eastAsia="uk-UA"/>
        </w:rPr>
        <w:t>та</w:t>
      </w:r>
      <w:r w:rsidR="00420854" w:rsidRPr="0036650A">
        <w:rPr>
          <w:rFonts w:ascii="Times New Roman" w:eastAsia="Times New Roman" w:hAnsi="Times New Roman" w:cs="Times New Roman"/>
          <w:sz w:val="28"/>
          <w:szCs w:val="24"/>
          <w:lang w:eastAsia="uk-UA"/>
        </w:rPr>
        <w:t xml:space="preserve"> управляють активами. </w:t>
      </w:r>
      <w:r w:rsidR="00425FBF" w:rsidRPr="0036650A">
        <w:rPr>
          <w:rFonts w:ascii="Times New Roman" w:eastAsia="Times New Roman" w:hAnsi="Times New Roman" w:cs="Times New Roman"/>
          <w:sz w:val="28"/>
          <w:szCs w:val="24"/>
          <w:lang w:eastAsia="uk-UA"/>
        </w:rPr>
        <w:t>Означений</w:t>
      </w:r>
      <w:r w:rsidRPr="0036650A">
        <w:rPr>
          <w:rFonts w:ascii="Times New Roman" w:eastAsia="Times New Roman" w:hAnsi="Times New Roman" w:cs="Times New Roman"/>
          <w:sz w:val="28"/>
          <w:szCs w:val="24"/>
          <w:lang w:eastAsia="uk-UA"/>
        </w:rPr>
        <w:t xml:space="preserve"> підхід </w:t>
      </w:r>
      <w:r w:rsidR="00607123" w:rsidRPr="0036650A">
        <w:rPr>
          <w:rFonts w:ascii="Times New Roman" w:eastAsia="Times New Roman" w:hAnsi="Times New Roman" w:cs="Times New Roman"/>
          <w:sz w:val="28"/>
          <w:szCs w:val="24"/>
          <w:lang w:eastAsia="uk-UA"/>
        </w:rPr>
        <w:t xml:space="preserve">направлений на реалізацію </w:t>
      </w:r>
      <w:r w:rsidRPr="0036650A">
        <w:rPr>
          <w:rFonts w:ascii="Times New Roman" w:eastAsia="Times New Roman" w:hAnsi="Times New Roman" w:cs="Times New Roman"/>
          <w:sz w:val="28"/>
          <w:szCs w:val="24"/>
          <w:lang w:eastAsia="uk-UA"/>
        </w:rPr>
        <w:t>і</w:t>
      </w:r>
      <w:r w:rsidR="00607123" w:rsidRPr="0036650A">
        <w:rPr>
          <w:rFonts w:ascii="Times New Roman" w:eastAsia="Times New Roman" w:hAnsi="Times New Roman" w:cs="Times New Roman"/>
          <w:sz w:val="28"/>
          <w:szCs w:val="24"/>
          <w:lang w:eastAsia="uk-UA"/>
        </w:rPr>
        <w:t>ндивідуальних</w:t>
      </w:r>
      <w:r w:rsidR="00B51459" w:rsidRPr="0036650A">
        <w:rPr>
          <w:rFonts w:ascii="Times New Roman" w:eastAsia="Times New Roman" w:hAnsi="Times New Roman" w:cs="Times New Roman"/>
          <w:sz w:val="28"/>
          <w:szCs w:val="24"/>
          <w:lang w:eastAsia="uk-UA"/>
        </w:rPr>
        <w:t xml:space="preserve"> потреб</w:t>
      </w:r>
      <w:r w:rsidR="00607123" w:rsidRPr="0036650A">
        <w:rPr>
          <w:rFonts w:ascii="Times New Roman" w:eastAsia="Times New Roman" w:hAnsi="Times New Roman" w:cs="Times New Roman"/>
          <w:sz w:val="28"/>
          <w:szCs w:val="24"/>
          <w:lang w:eastAsia="uk-UA"/>
        </w:rPr>
        <w:t xml:space="preserve"> </w:t>
      </w:r>
      <w:r w:rsidR="008B0404" w:rsidRPr="0036650A">
        <w:rPr>
          <w:rFonts w:ascii="Times New Roman" w:eastAsia="Times New Roman" w:hAnsi="Times New Roman" w:cs="Times New Roman"/>
          <w:sz w:val="28"/>
          <w:szCs w:val="24"/>
          <w:lang w:eastAsia="uk-UA"/>
        </w:rPr>
        <w:t>страховика;</w:t>
      </w:r>
    </w:p>
    <w:p w:rsidR="00B87D38" w:rsidRPr="0036650A" w:rsidRDefault="009E482E" w:rsidP="009A2DF1">
      <w:pPr>
        <w:spacing w:after="0" w:line="240" w:lineRule="auto"/>
        <w:ind w:firstLine="567"/>
        <w:jc w:val="both"/>
        <w:rPr>
          <w:rFonts w:ascii="Times New Roman" w:eastAsia="Times New Roman" w:hAnsi="Times New Roman" w:cs="Times New Roman"/>
          <w:sz w:val="28"/>
          <w:szCs w:val="24"/>
          <w:lang w:eastAsia="uk-UA"/>
        </w:rPr>
      </w:pPr>
      <w:r w:rsidRPr="0036650A">
        <w:rPr>
          <w:rFonts w:ascii="Times New Roman" w:eastAsia="Times New Roman" w:hAnsi="Times New Roman" w:cs="Times New Roman"/>
          <w:sz w:val="28"/>
          <w:szCs w:val="24"/>
          <w:lang w:eastAsia="uk-UA"/>
        </w:rPr>
        <w:t>- передач</w:t>
      </w:r>
      <w:r w:rsidR="00F824EE" w:rsidRPr="0036650A">
        <w:rPr>
          <w:rFonts w:ascii="Times New Roman" w:eastAsia="Times New Roman" w:hAnsi="Times New Roman" w:cs="Times New Roman"/>
          <w:sz w:val="28"/>
          <w:szCs w:val="24"/>
          <w:lang w:eastAsia="uk-UA"/>
        </w:rPr>
        <w:t>у</w:t>
      </w:r>
      <w:r w:rsidR="00C11BEE" w:rsidRPr="0036650A">
        <w:rPr>
          <w:rFonts w:ascii="Times New Roman" w:eastAsia="Times New Roman" w:hAnsi="Times New Roman" w:cs="Times New Roman"/>
          <w:sz w:val="28"/>
          <w:szCs w:val="24"/>
          <w:lang w:eastAsia="uk-UA"/>
        </w:rPr>
        <w:t xml:space="preserve"> активів в </w:t>
      </w:r>
      <w:proofErr w:type="spellStart"/>
      <w:r w:rsidR="00C11BEE" w:rsidRPr="0036650A">
        <w:rPr>
          <w:rFonts w:ascii="Times New Roman" w:eastAsia="Times New Roman" w:hAnsi="Times New Roman" w:cs="Times New Roman"/>
          <w:sz w:val="28"/>
          <w:szCs w:val="24"/>
          <w:lang w:eastAsia="uk-UA"/>
        </w:rPr>
        <w:t>аутсорси</w:t>
      </w:r>
      <w:r w:rsidRPr="0036650A">
        <w:rPr>
          <w:rFonts w:ascii="Times New Roman" w:eastAsia="Times New Roman" w:hAnsi="Times New Roman" w:cs="Times New Roman"/>
          <w:sz w:val="28"/>
          <w:szCs w:val="24"/>
          <w:lang w:eastAsia="uk-UA"/>
        </w:rPr>
        <w:t>нг</w:t>
      </w:r>
      <w:proofErr w:type="spellEnd"/>
      <w:r w:rsidRPr="0036650A">
        <w:rPr>
          <w:rFonts w:ascii="Times New Roman" w:eastAsia="Times New Roman" w:hAnsi="Times New Roman" w:cs="Times New Roman"/>
          <w:sz w:val="28"/>
          <w:szCs w:val="24"/>
          <w:lang w:eastAsia="uk-UA"/>
        </w:rPr>
        <w:t xml:space="preserve">. </w:t>
      </w:r>
      <w:r w:rsidR="003B08B8" w:rsidRPr="0036650A">
        <w:rPr>
          <w:rFonts w:ascii="Times New Roman" w:eastAsia="Times New Roman" w:hAnsi="Times New Roman" w:cs="Times New Roman"/>
          <w:sz w:val="28"/>
          <w:szCs w:val="24"/>
          <w:lang w:eastAsia="uk-UA"/>
        </w:rPr>
        <w:t xml:space="preserve">Означене </w:t>
      </w:r>
      <w:r w:rsidRPr="0036650A">
        <w:rPr>
          <w:rFonts w:ascii="Times New Roman" w:eastAsia="Times New Roman" w:hAnsi="Times New Roman" w:cs="Times New Roman"/>
          <w:sz w:val="28"/>
          <w:szCs w:val="24"/>
          <w:lang w:eastAsia="uk-UA"/>
        </w:rPr>
        <w:t xml:space="preserve">управління </w:t>
      </w:r>
      <w:r w:rsidR="003B08B8" w:rsidRPr="0036650A">
        <w:rPr>
          <w:rFonts w:ascii="Times New Roman" w:eastAsia="Times New Roman" w:hAnsi="Times New Roman" w:cs="Times New Roman"/>
          <w:sz w:val="28"/>
          <w:szCs w:val="24"/>
          <w:lang w:eastAsia="uk-UA"/>
        </w:rPr>
        <w:t xml:space="preserve">у форматі довірчого </w:t>
      </w:r>
      <w:r w:rsidRPr="0036650A">
        <w:rPr>
          <w:rFonts w:ascii="Times New Roman" w:eastAsia="Times New Roman" w:hAnsi="Times New Roman" w:cs="Times New Roman"/>
          <w:sz w:val="28"/>
          <w:szCs w:val="24"/>
          <w:lang w:eastAsia="uk-UA"/>
        </w:rPr>
        <w:t xml:space="preserve">є доцільним для </w:t>
      </w:r>
      <w:r w:rsidR="00F11922" w:rsidRPr="0036650A">
        <w:rPr>
          <w:rFonts w:ascii="Times New Roman" w:eastAsia="Times New Roman" w:hAnsi="Times New Roman" w:cs="Times New Roman"/>
          <w:sz w:val="28"/>
          <w:szCs w:val="24"/>
          <w:lang w:eastAsia="uk-UA"/>
        </w:rPr>
        <w:t xml:space="preserve">невеликих </w:t>
      </w:r>
      <w:r w:rsidR="003B08B8" w:rsidRPr="0036650A">
        <w:rPr>
          <w:rFonts w:ascii="Times New Roman" w:eastAsia="Times New Roman" w:hAnsi="Times New Roman" w:cs="Times New Roman"/>
          <w:sz w:val="28"/>
          <w:szCs w:val="24"/>
          <w:lang w:eastAsia="uk-UA"/>
        </w:rPr>
        <w:t xml:space="preserve">за розміром </w:t>
      </w:r>
      <w:r w:rsidRPr="0036650A">
        <w:rPr>
          <w:rFonts w:ascii="Times New Roman" w:eastAsia="Times New Roman" w:hAnsi="Times New Roman" w:cs="Times New Roman"/>
          <w:sz w:val="28"/>
          <w:szCs w:val="24"/>
          <w:lang w:eastAsia="uk-UA"/>
        </w:rPr>
        <w:t xml:space="preserve">страхових </w:t>
      </w:r>
      <w:r w:rsidR="00C43840" w:rsidRPr="0036650A">
        <w:rPr>
          <w:rFonts w:ascii="Times New Roman" w:eastAsia="Times New Roman" w:hAnsi="Times New Roman" w:cs="Times New Roman"/>
          <w:sz w:val="28"/>
          <w:szCs w:val="24"/>
          <w:lang w:eastAsia="uk-UA"/>
        </w:rPr>
        <w:t>організацій</w:t>
      </w:r>
      <w:r w:rsidRPr="0036650A">
        <w:rPr>
          <w:rFonts w:ascii="Times New Roman" w:eastAsia="Times New Roman" w:hAnsi="Times New Roman" w:cs="Times New Roman"/>
          <w:sz w:val="28"/>
          <w:szCs w:val="24"/>
          <w:lang w:eastAsia="uk-UA"/>
        </w:rPr>
        <w:t xml:space="preserve">, які за </w:t>
      </w:r>
      <w:r w:rsidR="00591237" w:rsidRPr="0036650A">
        <w:rPr>
          <w:rFonts w:ascii="Times New Roman" w:eastAsia="Times New Roman" w:hAnsi="Times New Roman" w:cs="Times New Roman"/>
          <w:sz w:val="28"/>
          <w:szCs w:val="24"/>
          <w:lang w:eastAsia="uk-UA"/>
        </w:rPr>
        <w:t>помірну</w:t>
      </w:r>
      <w:r w:rsidRPr="0036650A">
        <w:rPr>
          <w:rFonts w:ascii="Times New Roman" w:eastAsia="Times New Roman" w:hAnsi="Times New Roman" w:cs="Times New Roman"/>
          <w:sz w:val="28"/>
          <w:szCs w:val="24"/>
          <w:lang w:eastAsia="uk-UA"/>
        </w:rPr>
        <w:t xml:space="preserve"> (</w:t>
      </w:r>
      <w:r w:rsidR="00F66F6A" w:rsidRPr="0036650A">
        <w:rPr>
          <w:rFonts w:ascii="Times New Roman" w:eastAsia="Times New Roman" w:hAnsi="Times New Roman" w:cs="Times New Roman"/>
          <w:sz w:val="28"/>
          <w:szCs w:val="24"/>
          <w:lang w:eastAsia="uk-UA"/>
        </w:rPr>
        <w:t>у порівнянні</w:t>
      </w:r>
      <w:r w:rsidRPr="0036650A">
        <w:rPr>
          <w:rFonts w:ascii="Times New Roman" w:eastAsia="Times New Roman" w:hAnsi="Times New Roman" w:cs="Times New Roman"/>
          <w:sz w:val="28"/>
          <w:szCs w:val="24"/>
          <w:lang w:eastAsia="uk-UA"/>
        </w:rPr>
        <w:t xml:space="preserve"> з витратами на самостійне управління) плату </w:t>
      </w:r>
      <w:r w:rsidR="00AF5195" w:rsidRPr="0036650A">
        <w:rPr>
          <w:rFonts w:ascii="Times New Roman" w:eastAsia="Times New Roman" w:hAnsi="Times New Roman" w:cs="Times New Roman"/>
          <w:sz w:val="28"/>
          <w:szCs w:val="24"/>
          <w:lang w:eastAsia="uk-UA"/>
        </w:rPr>
        <w:t>одержують професійні послуги та</w:t>
      </w:r>
      <w:r w:rsidRPr="0036650A">
        <w:rPr>
          <w:rFonts w:ascii="Times New Roman" w:eastAsia="Times New Roman" w:hAnsi="Times New Roman" w:cs="Times New Roman"/>
          <w:sz w:val="28"/>
          <w:szCs w:val="24"/>
          <w:lang w:eastAsia="uk-UA"/>
        </w:rPr>
        <w:t xml:space="preserve"> </w:t>
      </w:r>
      <w:r w:rsidR="00AF5195" w:rsidRPr="0036650A">
        <w:rPr>
          <w:rFonts w:ascii="Times New Roman" w:eastAsia="Times New Roman" w:hAnsi="Times New Roman" w:cs="Times New Roman"/>
          <w:sz w:val="28"/>
          <w:szCs w:val="24"/>
          <w:lang w:eastAsia="uk-UA"/>
        </w:rPr>
        <w:t>здатні</w:t>
      </w:r>
      <w:r w:rsidRPr="0036650A">
        <w:rPr>
          <w:rFonts w:ascii="Times New Roman" w:eastAsia="Times New Roman" w:hAnsi="Times New Roman" w:cs="Times New Roman"/>
          <w:sz w:val="28"/>
          <w:szCs w:val="24"/>
          <w:lang w:eastAsia="uk-UA"/>
        </w:rPr>
        <w:t xml:space="preserve"> підвищити дохідність </w:t>
      </w:r>
      <w:r w:rsidR="00AF5195" w:rsidRPr="0036650A">
        <w:rPr>
          <w:rFonts w:ascii="Times New Roman" w:eastAsia="Times New Roman" w:hAnsi="Times New Roman" w:cs="Times New Roman"/>
          <w:sz w:val="28"/>
          <w:szCs w:val="24"/>
          <w:lang w:eastAsia="uk-UA"/>
        </w:rPr>
        <w:t>й</w:t>
      </w:r>
      <w:r w:rsidRPr="0036650A">
        <w:rPr>
          <w:rFonts w:ascii="Times New Roman" w:eastAsia="Times New Roman" w:hAnsi="Times New Roman" w:cs="Times New Roman"/>
          <w:sz w:val="28"/>
          <w:szCs w:val="24"/>
          <w:lang w:eastAsia="uk-UA"/>
        </w:rPr>
        <w:t xml:space="preserve"> диверсифікованість інвестиційного портфелю. </w:t>
      </w:r>
      <w:r w:rsidR="009767F7" w:rsidRPr="0036650A">
        <w:rPr>
          <w:rFonts w:ascii="Times New Roman" w:eastAsia="Times New Roman" w:hAnsi="Times New Roman" w:cs="Times New Roman"/>
          <w:sz w:val="28"/>
          <w:szCs w:val="24"/>
          <w:lang w:eastAsia="uk-UA"/>
        </w:rPr>
        <w:t xml:space="preserve">Суттєвим недоліком означеного методу управління є </w:t>
      </w:r>
      <w:r w:rsidR="008D4968" w:rsidRPr="0036650A">
        <w:rPr>
          <w:rFonts w:ascii="Times New Roman" w:eastAsia="Times New Roman" w:hAnsi="Times New Roman" w:cs="Times New Roman"/>
          <w:sz w:val="28"/>
          <w:szCs w:val="24"/>
          <w:lang w:eastAsia="uk-UA"/>
        </w:rPr>
        <w:t>н</w:t>
      </w:r>
      <w:r w:rsidR="00D835C5" w:rsidRPr="0036650A">
        <w:rPr>
          <w:rFonts w:ascii="Times New Roman" w:eastAsia="Times New Roman" w:hAnsi="Times New Roman" w:cs="Times New Roman"/>
          <w:sz w:val="28"/>
          <w:szCs w:val="24"/>
          <w:lang w:eastAsia="uk-UA"/>
        </w:rPr>
        <w:t>еспром</w:t>
      </w:r>
      <w:r w:rsidR="008D4968" w:rsidRPr="0036650A">
        <w:rPr>
          <w:rFonts w:ascii="Times New Roman" w:eastAsia="Times New Roman" w:hAnsi="Times New Roman" w:cs="Times New Roman"/>
          <w:sz w:val="28"/>
          <w:szCs w:val="24"/>
          <w:lang w:eastAsia="uk-UA"/>
        </w:rPr>
        <w:t>ожність</w:t>
      </w:r>
      <w:r w:rsidR="009767F7" w:rsidRPr="0036650A">
        <w:rPr>
          <w:rFonts w:ascii="Times New Roman" w:eastAsia="Times New Roman" w:hAnsi="Times New Roman" w:cs="Times New Roman"/>
          <w:sz w:val="28"/>
          <w:szCs w:val="24"/>
          <w:lang w:eastAsia="uk-UA"/>
        </w:rPr>
        <w:t xml:space="preserve"> керуючої компанії </w:t>
      </w:r>
      <w:r w:rsidR="008D4968" w:rsidRPr="0036650A">
        <w:rPr>
          <w:rFonts w:ascii="Times New Roman" w:eastAsia="Times New Roman" w:hAnsi="Times New Roman" w:cs="Times New Roman"/>
          <w:sz w:val="28"/>
          <w:szCs w:val="24"/>
          <w:lang w:eastAsia="uk-UA"/>
        </w:rPr>
        <w:t>повною мірою</w:t>
      </w:r>
      <w:r w:rsidR="009767F7" w:rsidRPr="0036650A">
        <w:rPr>
          <w:rFonts w:ascii="Times New Roman" w:eastAsia="Times New Roman" w:hAnsi="Times New Roman" w:cs="Times New Roman"/>
          <w:sz w:val="28"/>
          <w:szCs w:val="24"/>
          <w:lang w:eastAsia="uk-UA"/>
        </w:rPr>
        <w:t xml:space="preserve"> задовольнити потреби страховика в індивідуальному підході.</w:t>
      </w:r>
    </w:p>
    <w:p w:rsidR="00A95600" w:rsidRPr="0036650A" w:rsidRDefault="00C74069" w:rsidP="009A2DF1">
      <w:pPr>
        <w:spacing w:after="0" w:line="240" w:lineRule="auto"/>
        <w:ind w:firstLine="567"/>
        <w:jc w:val="both"/>
        <w:rPr>
          <w:rFonts w:ascii="Times New Roman" w:eastAsia="Times New Roman" w:hAnsi="Times New Roman" w:cs="Times New Roman"/>
          <w:sz w:val="28"/>
          <w:szCs w:val="24"/>
          <w:lang w:eastAsia="uk-UA"/>
        </w:rPr>
      </w:pPr>
      <w:r w:rsidRPr="0036650A">
        <w:rPr>
          <w:rFonts w:ascii="Times New Roman" w:eastAsia="Times New Roman" w:hAnsi="Times New Roman" w:cs="Times New Roman"/>
          <w:sz w:val="28"/>
          <w:szCs w:val="24"/>
          <w:lang w:eastAsia="uk-UA"/>
        </w:rPr>
        <w:t>Слід зауважити, що переважна б</w:t>
      </w:r>
      <w:r w:rsidR="009E482E" w:rsidRPr="0036650A">
        <w:rPr>
          <w:rFonts w:ascii="Times New Roman" w:eastAsia="Times New Roman" w:hAnsi="Times New Roman" w:cs="Times New Roman"/>
          <w:sz w:val="28"/>
          <w:szCs w:val="24"/>
          <w:lang w:eastAsia="uk-UA"/>
        </w:rPr>
        <w:t xml:space="preserve">ільшість страхових </w:t>
      </w:r>
      <w:r w:rsidR="00C43840" w:rsidRPr="0036650A">
        <w:rPr>
          <w:rFonts w:ascii="Times New Roman" w:eastAsia="Times New Roman" w:hAnsi="Times New Roman" w:cs="Times New Roman"/>
          <w:sz w:val="28"/>
          <w:szCs w:val="24"/>
          <w:lang w:eastAsia="uk-UA"/>
        </w:rPr>
        <w:t>організацій</w:t>
      </w:r>
      <w:r w:rsidR="003B181F" w:rsidRPr="0036650A">
        <w:rPr>
          <w:rFonts w:ascii="Times New Roman" w:eastAsia="Times New Roman" w:hAnsi="Times New Roman" w:cs="Times New Roman"/>
          <w:sz w:val="28"/>
          <w:szCs w:val="24"/>
          <w:lang w:eastAsia="uk-UA"/>
        </w:rPr>
        <w:t xml:space="preserve"> функціонує на страховому ринку за відсутності </w:t>
      </w:r>
      <w:r w:rsidR="009E482E" w:rsidRPr="0036650A">
        <w:rPr>
          <w:rFonts w:ascii="Times New Roman" w:eastAsia="Times New Roman" w:hAnsi="Times New Roman" w:cs="Times New Roman"/>
          <w:sz w:val="28"/>
          <w:szCs w:val="24"/>
          <w:lang w:eastAsia="uk-UA"/>
        </w:rPr>
        <w:t>ретельно розробленої інвестиційної стратегії та</w:t>
      </w:r>
      <w:r w:rsidR="003B181F" w:rsidRPr="0036650A">
        <w:rPr>
          <w:rFonts w:ascii="Times New Roman" w:eastAsia="Times New Roman" w:hAnsi="Times New Roman" w:cs="Times New Roman"/>
          <w:sz w:val="28"/>
          <w:szCs w:val="24"/>
          <w:lang w:eastAsia="uk-UA"/>
        </w:rPr>
        <w:t xml:space="preserve"> відповідно</w:t>
      </w:r>
      <w:r w:rsidR="009E482E" w:rsidRPr="0036650A">
        <w:rPr>
          <w:rFonts w:ascii="Times New Roman" w:eastAsia="Times New Roman" w:hAnsi="Times New Roman" w:cs="Times New Roman"/>
          <w:sz w:val="28"/>
          <w:szCs w:val="24"/>
          <w:lang w:eastAsia="uk-UA"/>
        </w:rPr>
        <w:t xml:space="preserve"> </w:t>
      </w:r>
      <w:r w:rsidR="003B181F" w:rsidRPr="0036650A">
        <w:rPr>
          <w:rFonts w:ascii="Times New Roman" w:eastAsia="Times New Roman" w:hAnsi="Times New Roman" w:cs="Times New Roman"/>
          <w:sz w:val="28"/>
          <w:szCs w:val="24"/>
          <w:lang w:eastAsia="uk-UA"/>
        </w:rPr>
        <w:t>вдається до вкладання</w:t>
      </w:r>
      <w:r w:rsidR="009E482E" w:rsidRPr="0036650A">
        <w:rPr>
          <w:rFonts w:ascii="Times New Roman" w:eastAsia="Times New Roman" w:hAnsi="Times New Roman" w:cs="Times New Roman"/>
          <w:sz w:val="28"/>
          <w:szCs w:val="24"/>
          <w:lang w:eastAsia="uk-UA"/>
        </w:rPr>
        <w:t xml:space="preserve"> кошт</w:t>
      </w:r>
      <w:r w:rsidR="003B181F" w:rsidRPr="0036650A">
        <w:rPr>
          <w:rFonts w:ascii="Times New Roman" w:eastAsia="Times New Roman" w:hAnsi="Times New Roman" w:cs="Times New Roman"/>
          <w:sz w:val="28"/>
          <w:szCs w:val="24"/>
          <w:lang w:eastAsia="uk-UA"/>
        </w:rPr>
        <w:t>ів</w:t>
      </w:r>
      <w:r w:rsidR="009E482E" w:rsidRPr="0036650A">
        <w:rPr>
          <w:rFonts w:ascii="Times New Roman" w:eastAsia="Times New Roman" w:hAnsi="Times New Roman" w:cs="Times New Roman"/>
          <w:sz w:val="28"/>
          <w:szCs w:val="24"/>
          <w:lang w:eastAsia="uk-UA"/>
        </w:rPr>
        <w:t xml:space="preserve"> у фінансові інструменти афілійованих структур </w:t>
      </w:r>
      <w:r w:rsidR="00594B21" w:rsidRPr="0036650A">
        <w:rPr>
          <w:rFonts w:ascii="Times New Roman" w:eastAsia="Times New Roman" w:hAnsi="Times New Roman" w:cs="Times New Roman"/>
          <w:sz w:val="28"/>
          <w:szCs w:val="24"/>
          <w:lang w:eastAsia="uk-UA"/>
        </w:rPr>
        <w:t>або</w:t>
      </w:r>
      <w:r w:rsidR="009E482E" w:rsidRPr="0036650A">
        <w:rPr>
          <w:rFonts w:ascii="Times New Roman" w:eastAsia="Times New Roman" w:hAnsi="Times New Roman" w:cs="Times New Roman"/>
          <w:sz w:val="28"/>
          <w:szCs w:val="24"/>
          <w:lang w:eastAsia="uk-UA"/>
        </w:rPr>
        <w:t xml:space="preserve"> у банківські депозити. </w:t>
      </w:r>
      <w:r w:rsidR="005B65DE" w:rsidRPr="0036650A">
        <w:rPr>
          <w:rFonts w:ascii="Times New Roman" w:eastAsia="Times New Roman" w:hAnsi="Times New Roman" w:cs="Times New Roman"/>
          <w:sz w:val="28"/>
          <w:szCs w:val="24"/>
          <w:lang w:eastAsia="uk-UA"/>
        </w:rPr>
        <w:t>Розвиток</w:t>
      </w:r>
      <w:r w:rsidR="009E482E" w:rsidRPr="0036650A">
        <w:rPr>
          <w:rFonts w:ascii="Times New Roman" w:eastAsia="Times New Roman" w:hAnsi="Times New Roman" w:cs="Times New Roman"/>
          <w:sz w:val="28"/>
          <w:szCs w:val="24"/>
          <w:lang w:eastAsia="uk-UA"/>
        </w:rPr>
        <w:t xml:space="preserve"> страхового ринку у частині його реального сегменту</w:t>
      </w:r>
      <w:r w:rsidR="005B65DE" w:rsidRPr="0036650A">
        <w:rPr>
          <w:rFonts w:ascii="Times New Roman" w:eastAsia="Times New Roman" w:hAnsi="Times New Roman" w:cs="Times New Roman"/>
          <w:sz w:val="28"/>
          <w:szCs w:val="24"/>
          <w:lang w:eastAsia="uk-UA"/>
        </w:rPr>
        <w:t>,</w:t>
      </w:r>
      <w:r w:rsidR="009E482E" w:rsidRPr="0036650A">
        <w:rPr>
          <w:rFonts w:ascii="Times New Roman" w:eastAsia="Times New Roman" w:hAnsi="Times New Roman" w:cs="Times New Roman"/>
          <w:sz w:val="28"/>
          <w:szCs w:val="24"/>
          <w:lang w:eastAsia="uk-UA"/>
        </w:rPr>
        <w:t xml:space="preserve"> </w:t>
      </w:r>
      <w:r w:rsidR="007D4F11" w:rsidRPr="0036650A">
        <w:rPr>
          <w:rFonts w:ascii="Times New Roman" w:eastAsia="Times New Roman" w:hAnsi="Times New Roman" w:cs="Times New Roman"/>
          <w:sz w:val="28"/>
          <w:szCs w:val="24"/>
          <w:lang w:eastAsia="uk-UA"/>
        </w:rPr>
        <w:t xml:space="preserve">формуватиме </w:t>
      </w:r>
      <w:r w:rsidR="009E482E" w:rsidRPr="0036650A">
        <w:rPr>
          <w:rFonts w:ascii="Times New Roman" w:eastAsia="Times New Roman" w:hAnsi="Times New Roman" w:cs="Times New Roman"/>
          <w:sz w:val="28"/>
          <w:szCs w:val="24"/>
          <w:lang w:eastAsia="uk-UA"/>
        </w:rPr>
        <w:t>потреб</w:t>
      </w:r>
      <w:r w:rsidR="007D4F11" w:rsidRPr="0036650A">
        <w:rPr>
          <w:rFonts w:ascii="Times New Roman" w:eastAsia="Times New Roman" w:hAnsi="Times New Roman" w:cs="Times New Roman"/>
          <w:sz w:val="28"/>
          <w:szCs w:val="24"/>
          <w:lang w:eastAsia="uk-UA"/>
        </w:rPr>
        <w:t>у</w:t>
      </w:r>
      <w:r w:rsidR="009E482E" w:rsidRPr="0036650A">
        <w:rPr>
          <w:rFonts w:ascii="Times New Roman" w:eastAsia="Times New Roman" w:hAnsi="Times New Roman" w:cs="Times New Roman"/>
          <w:sz w:val="28"/>
          <w:szCs w:val="24"/>
          <w:lang w:eastAsia="uk-UA"/>
        </w:rPr>
        <w:t xml:space="preserve"> у </w:t>
      </w:r>
      <w:r w:rsidR="009E482E" w:rsidRPr="0036650A">
        <w:rPr>
          <w:rFonts w:ascii="Times New Roman" w:eastAsia="Times New Roman" w:hAnsi="Times New Roman" w:cs="Times New Roman"/>
          <w:sz w:val="28"/>
          <w:szCs w:val="24"/>
          <w:lang w:eastAsia="uk-UA"/>
        </w:rPr>
        <w:lastRenderedPageBreak/>
        <w:t xml:space="preserve">безпечному та ефективному розміщенні коштів страхових </w:t>
      </w:r>
      <w:r w:rsidR="00C43840" w:rsidRPr="0036650A">
        <w:rPr>
          <w:rFonts w:ascii="Times New Roman" w:eastAsia="Times New Roman" w:hAnsi="Times New Roman" w:cs="Times New Roman"/>
          <w:sz w:val="28"/>
          <w:szCs w:val="24"/>
          <w:lang w:eastAsia="uk-UA"/>
        </w:rPr>
        <w:t>організацій</w:t>
      </w:r>
      <w:r w:rsidR="009E482E" w:rsidRPr="0036650A">
        <w:rPr>
          <w:rFonts w:ascii="Times New Roman" w:eastAsia="Times New Roman" w:hAnsi="Times New Roman" w:cs="Times New Roman"/>
          <w:sz w:val="28"/>
          <w:szCs w:val="24"/>
          <w:lang w:eastAsia="uk-UA"/>
        </w:rPr>
        <w:t xml:space="preserve">. </w:t>
      </w:r>
      <w:r w:rsidR="00AF798D" w:rsidRPr="0036650A">
        <w:rPr>
          <w:rFonts w:ascii="Times New Roman" w:eastAsia="Times New Roman" w:hAnsi="Times New Roman" w:cs="Times New Roman"/>
          <w:sz w:val="28"/>
          <w:szCs w:val="24"/>
          <w:lang w:eastAsia="uk-UA"/>
        </w:rPr>
        <w:t xml:space="preserve">Означене завдання </w:t>
      </w:r>
      <w:r w:rsidR="00AD6ADE" w:rsidRPr="0036650A">
        <w:rPr>
          <w:rFonts w:ascii="Times New Roman" w:eastAsia="Times New Roman" w:hAnsi="Times New Roman" w:cs="Times New Roman"/>
          <w:sz w:val="28"/>
          <w:szCs w:val="24"/>
          <w:lang w:eastAsia="uk-UA"/>
        </w:rPr>
        <w:t>можливо реалізувати</w:t>
      </w:r>
      <w:r w:rsidR="009E482E" w:rsidRPr="0036650A">
        <w:rPr>
          <w:rFonts w:ascii="Times New Roman" w:eastAsia="Times New Roman" w:hAnsi="Times New Roman" w:cs="Times New Roman"/>
          <w:sz w:val="28"/>
          <w:szCs w:val="24"/>
          <w:lang w:eastAsia="uk-UA"/>
        </w:rPr>
        <w:t xml:space="preserve"> лише за умови наявності відповідного </w:t>
      </w:r>
      <w:r w:rsidR="00AD6ADE" w:rsidRPr="0036650A">
        <w:rPr>
          <w:rFonts w:ascii="Times New Roman" w:eastAsia="Times New Roman" w:hAnsi="Times New Roman" w:cs="Times New Roman"/>
          <w:sz w:val="28"/>
          <w:szCs w:val="24"/>
          <w:lang w:eastAsia="uk-UA"/>
        </w:rPr>
        <w:t xml:space="preserve">забезпечення, зокрема </w:t>
      </w:r>
      <w:r w:rsidR="009E482E" w:rsidRPr="0036650A">
        <w:rPr>
          <w:rFonts w:ascii="Times New Roman" w:eastAsia="Times New Roman" w:hAnsi="Times New Roman" w:cs="Times New Roman"/>
          <w:sz w:val="28"/>
          <w:szCs w:val="24"/>
          <w:lang w:eastAsia="uk-UA"/>
        </w:rPr>
        <w:t xml:space="preserve">інформаційного та кадрового. </w:t>
      </w:r>
      <w:r w:rsidR="00A95600" w:rsidRPr="0036650A">
        <w:rPr>
          <w:rFonts w:ascii="Times New Roman" w:eastAsia="Times New Roman" w:hAnsi="Times New Roman" w:cs="Times New Roman"/>
          <w:sz w:val="28"/>
          <w:szCs w:val="24"/>
          <w:lang w:eastAsia="uk-UA"/>
        </w:rPr>
        <w:t>Наразі</w:t>
      </w:r>
      <w:r w:rsidR="009604BF" w:rsidRPr="0036650A">
        <w:rPr>
          <w:rFonts w:ascii="Times New Roman" w:eastAsia="Times New Roman" w:hAnsi="Times New Roman" w:cs="Times New Roman"/>
          <w:sz w:val="28"/>
          <w:szCs w:val="24"/>
          <w:lang w:eastAsia="uk-UA"/>
        </w:rPr>
        <w:t xml:space="preserve"> організація інвестиційної діяльності </w:t>
      </w:r>
      <w:r w:rsidR="00A4675D" w:rsidRPr="0036650A">
        <w:rPr>
          <w:rFonts w:ascii="Times New Roman" w:eastAsia="Times New Roman" w:hAnsi="Times New Roman" w:cs="Times New Roman"/>
          <w:sz w:val="28"/>
          <w:szCs w:val="24"/>
          <w:lang w:eastAsia="uk-UA"/>
        </w:rPr>
        <w:t>страховика</w:t>
      </w:r>
      <w:r w:rsidR="009604BF" w:rsidRPr="0036650A">
        <w:rPr>
          <w:rFonts w:ascii="Times New Roman" w:eastAsia="Times New Roman" w:hAnsi="Times New Roman" w:cs="Times New Roman"/>
          <w:sz w:val="28"/>
          <w:szCs w:val="24"/>
          <w:lang w:eastAsia="uk-UA"/>
        </w:rPr>
        <w:t xml:space="preserve"> пов’язана із послугами </w:t>
      </w:r>
      <w:r w:rsidR="00EC3953" w:rsidRPr="0036650A">
        <w:rPr>
          <w:rFonts w:ascii="Times New Roman" w:eastAsia="Times New Roman" w:hAnsi="Times New Roman" w:cs="Times New Roman"/>
          <w:sz w:val="28"/>
          <w:szCs w:val="24"/>
          <w:lang w:eastAsia="uk-UA"/>
        </w:rPr>
        <w:t>його</w:t>
      </w:r>
      <w:r w:rsidR="009604BF" w:rsidRPr="0036650A">
        <w:rPr>
          <w:rFonts w:ascii="Times New Roman" w:eastAsia="Times New Roman" w:hAnsi="Times New Roman" w:cs="Times New Roman"/>
          <w:sz w:val="28"/>
          <w:szCs w:val="24"/>
          <w:lang w:eastAsia="uk-UA"/>
        </w:rPr>
        <w:t xml:space="preserve"> штатних фахівців</w:t>
      </w:r>
      <w:r w:rsidR="008C5DF4" w:rsidRPr="0036650A">
        <w:rPr>
          <w:rFonts w:ascii="Times New Roman" w:eastAsia="Times New Roman" w:hAnsi="Times New Roman" w:cs="Times New Roman"/>
          <w:sz w:val="28"/>
          <w:szCs w:val="24"/>
          <w:lang w:eastAsia="uk-UA"/>
        </w:rPr>
        <w:t xml:space="preserve"> (в найбільшій мірі)</w:t>
      </w:r>
      <w:r w:rsidR="009604BF" w:rsidRPr="0036650A">
        <w:rPr>
          <w:rFonts w:ascii="Times New Roman" w:eastAsia="Times New Roman" w:hAnsi="Times New Roman" w:cs="Times New Roman"/>
          <w:sz w:val="28"/>
          <w:szCs w:val="24"/>
          <w:lang w:eastAsia="uk-UA"/>
        </w:rPr>
        <w:t xml:space="preserve">, </w:t>
      </w:r>
      <w:r w:rsidR="00522F8C" w:rsidRPr="0036650A">
        <w:rPr>
          <w:rFonts w:ascii="Times New Roman" w:eastAsia="Times New Roman" w:hAnsi="Times New Roman" w:cs="Times New Roman"/>
          <w:sz w:val="28"/>
          <w:szCs w:val="24"/>
          <w:lang w:eastAsia="uk-UA"/>
        </w:rPr>
        <w:t>компаніями</w:t>
      </w:r>
      <w:r w:rsidR="009604BF" w:rsidRPr="0036650A">
        <w:rPr>
          <w:rFonts w:ascii="Times New Roman" w:eastAsia="Times New Roman" w:hAnsi="Times New Roman" w:cs="Times New Roman"/>
          <w:sz w:val="28"/>
          <w:szCs w:val="24"/>
          <w:lang w:eastAsia="uk-UA"/>
        </w:rPr>
        <w:t xml:space="preserve"> з управління активами та позаштатни</w:t>
      </w:r>
      <w:r w:rsidR="00522F8C" w:rsidRPr="0036650A">
        <w:rPr>
          <w:rFonts w:ascii="Times New Roman" w:eastAsia="Times New Roman" w:hAnsi="Times New Roman" w:cs="Times New Roman"/>
          <w:sz w:val="28"/>
          <w:szCs w:val="24"/>
          <w:lang w:eastAsia="uk-UA"/>
        </w:rPr>
        <w:t>ми</w:t>
      </w:r>
      <w:r w:rsidR="009604BF" w:rsidRPr="0036650A">
        <w:rPr>
          <w:rFonts w:ascii="Times New Roman" w:eastAsia="Times New Roman" w:hAnsi="Times New Roman" w:cs="Times New Roman"/>
          <w:sz w:val="28"/>
          <w:szCs w:val="24"/>
          <w:lang w:eastAsia="uk-UA"/>
        </w:rPr>
        <w:t xml:space="preserve"> конс</w:t>
      </w:r>
      <w:r w:rsidR="00522F8C" w:rsidRPr="0036650A">
        <w:rPr>
          <w:rFonts w:ascii="Times New Roman" w:eastAsia="Times New Roman" w:hAnsi="Times New Roman" w:cs="Times New Roman"/>
          <w:sz w:val="28"/>
          <w:szCs w:val="24"/>
          <w:lang w:eastAsia="uk-UA"/>
        </w:rPr>
        <w:t>ультантами</w:t>
      </w:r>
      <w:r w:rsidR="008C5DF4" w:rsidRPr="0036650A">
        <w:rPr>
          <w:rFonts w:ascii="Times New Roman" w:eastAsia="Times New Roman" w:hAnsi="Times New Roman" w:cs="Times New Roman"/>
          <w:sz w:val="28"/>
          <w:szCs w:val="24"/>
          <w:lang w:eastAsia="uk-UA"/>
        </w:rPr>
        <w:t xml:space="preserve"> (у меншій мірі)</w:t>
      </w:r>
      <w:r w:rsidR="009604BF" w:rsidRPr="0036650A">
        <w:rPr>
          <w:rFonts w:ascii="Times New Roman" w:eastAsia="Times New Roman" w:hAnsi="Times New Roman" w:cs="Times New Roman"/>
          <w:sz w:val="28"/>
          <w:szCs w:val="24"/>
          <w:lang w:eastAsia="uk-UA"/>
        </w:rPr>
        <w:t xml:space="preserve"> й </w:t>
      </w:r>
      <w:r w:rsidR="001D0BB6" w:rsidRPr="0036650A">
        <w:rPr>
          <w:rFonts w:ascii="Times New Roman" w:eastAsia="Times New Roman" w:hAnsi="Times New Roman" w:cs="Times New Roman"/>
          <w:sz w:val="28"/>
          <w:szCs w:val="24"/>
          <w:lang w:eastAsia="uk-UA"/>
        </w:rPr>
        <w:t>дочірніх</w:t>
      </w:r>
      <w:r w:rsidR="009604BF" w:rsidRPr="0036650A">
        <w:rPr>
          <w:rFonts w:ascii="Times New Roman" w:eastAsia="Times New Roman" w:hAnsi="Times New Roman" w:cs="Times New Roman"/>
          <w:sz w:val="28"/>
          <w:szCs w:val="24"/>
          <w:lang w:eastAsia="uk-UA"/>
        </w:rPr>
        <w:t xml:space="preserve"> інвестиційн</w:t>
      </w:r>
      <w:r w:rsidR="001D0BB6" w:rsidRPr="0036650A">
        <w:rPr>
          <w:rFonts w:ascii="Times New Roman" w:eastAsia="Times New Roman" w:hAnsi="Times New Roman" w:cs="Times New Roman"/>
          <w:sz w:val="28"/>
          <w:szCs w:val="24"/>
          <w:lang w:eastAsia="uk-UA"/>
        </w:rPr>
        <w:t>их компаній</w:t>
      </w:r>
      <w:r w:rsidR="008C5DF4" w:rsidRPr="0036650A">
        <w:rPr>
          <w:rFonts w:ascii="Times New Roman" w:eastAsia="Times New Roman" w:hAnsi="Times New Roman" w:cs="Times New Roman"/>
          <w:sz w:val="28"/>
          <w:szCs w:val="24"/>
          <w:lang w:eastAsia="uk-UA"/>
        </w:rPr>
        <w:t xml:space="preserve"> (</w:t>
      </w:r>
      <w:r w:rsidR="004A01ED" w:rsidRPr="0036650A">
        <w:rPr>
          <w:rFonts w:ascii="Times New Roman" w:eastAsia="Times New Roman" w:hAnsi="Times New Roman" w:cs="Times New Roman"/>
          <w:sz w:val="28"/>
          <w:szCs w:val="24"/>
          <w:lang w:eastAsia="uk-UA"/>
        </w:rPr>
        <w:t>найменшою</w:t>
      </w:r>
      <w:r w:rsidR="003A040D" w:rsidRPr="0036650A">
        <w:rPr>
          <w:rFonts w:ascii="Times New Roman" w:eastAsia="Times New Roman" w:hAnsi="Times New Roman" w:cs="Times New Roman"/>
          <w:sz w:val="28"/>
          <w:szCs w:val="24"/>
          <w:lang w:eastAsia="uk-UA"/>
        </w:rPr>
        <w:t xml:space="preserve"> мір</w:t>
      </w:r>
      <w:r w:rsidR="004A01ED" w:rsidRPr="0036650A">
        <w:rPr>
          <w:rFonts w:ascii="Times New Roman" w:eastAsia="Times New Roman" w:hAnsi="Times New Roman" w:cs="Times New Roman"/>
          <w:sz w:val="28"/>
          <w:szCs w:val="24"/>
          <w:lang w:eastAsia="uk-UA"/>
        </w:rPr>
        <w:t>ою</w:t>
      </w:r>
      <w:r w:rsidR="008C5DF4" w:rsidRPr="0036650A">
        <w:rPr>
          <w:rFonts w:ascii="Times New Roman" w:eastAsia="Times New Roman" w:hAnsi="Times New Roman" w:cs="Times New Roman"/>
          <w:sz w:val="28"/>
          <w:szCs w:val="24"/>
          <w:lang w:eastAsia="uk-UA"/>
        </w:rPr>
        <w:t>)</w:t>
      </w:r>
      <w:r w:rsidR="009604BF" w:rsidRPr="0036650A">
        <w:rPr>
          <w:rFonts w:ascii="Times New Roman" w:eastAsia="Times New Roman" w:hAnsi="Times New Roman" w:cs="Times New Roman"/>
          <w:sz w:val="28"/>
          <w:szCs w:val="24"/>
          <w:lang w:eastAsia="uk-UA"/>
        </w:rPr>
        <w:t>.</w:t>
      </w:r>
    </w:p>
    <w:p w:rsidR="009E482E" w:rsidRPr="0036650A" w:rsidRDefault="009E482E" w:rsidP="0092611D">
      <w:pPr>
        <w:spacing w:after="0" w:line="240" w:lineRule="auto"/>
        <w:ind w:firstLine="567"/>
        <w:jc w:val="both"/>
        <w:rPr>
          <w:rFonts w:ascii="Times New Roman" w:eastAsia="Times New Roman" w:hAnsi="Times New Roman" w:cs="Times New Roman"/>
          <w:i/>
          <w:sz w:val="28"/>
          <w:szCs w:val="28"/>
          <w:lang w:eastAsia="uk-UA"/>
        </w:rPr>
      </w:pPr>
      <w:r w:rsidRPr="0036650A">
        <w:rPr>
          <w:rFonts w:ascii="Times New Roman" w:eastAsia="Times New Roman" w:hAnsi="Times New Roman" w:cs="Times New Roman"/>
          <w:bCs/>
          <w:i/>
          <w:sz w:val="28"/>
          <w:szCs w:val="28"/>
          <w:lang w:eastAsia="uk-UA"/>
        </w:rPr>
        <w:t>Кадрове забезпечення страховиків фахівцями з організації інвестиційної діяльності</w:t>
      </w:r>
    </w:p>
    <w:p w:rsidR="001458E8" w:rsidRPr="0036650A" w:rsidRDefault="009E482E" w:rsidP="0042555C">
      <w:pPr>
        <w:spacing w:after="0" w:line="240" w:lineRule="auto"/>
        <w:ind w:firstLine="567"/>
        <w:jc w:val="both"/>
        <w:rPr>
          <w:rFonts w:ascii="Times New Roman" w:eastAsia="Times New Roman" w:hAnsi="Times New Roman" w:cs="Times New Roman"/>
          <w:color w:val="000000" w:themeColor="text1"/>
          <w:sz w:val="28"/>
          <w:szCs w:val="28"/>
          <w:lang w:eastAsia="uk-UA"/>
        </w:rPr>
      </w:pPr>
      <w:proofErr w:type="spellStart"/>
      <w:r w:rsidRPr="0036650A">
        <w:rPr>
          <w:rFonts w:ascii="Times New Roman" w:eastAsia="Times New Roman" w:hAnsi="Times New Roman" w:cs="Times New Roman"/>
          <w:sz w:val="28"/>
          <w:szCs w:val="28"/>
          <w:lang w:eastAsia="uk-UA"/>
        </w:rPr>
        <w:t>Лай</w:t>
      </w:r>
      <w:r w:rsidRPr="0036650A">
        <w:rPr>
          <w:rFonts w:ascii="Times New Roman" w:eastAsia="Times New Roman" w:hAnsi="Times New Roman" w:cs="Times New Roman"/>
          <w:color w:val="000000" w:themeColor="text1"/>
          <w:sz w:val="28"/>
          <w:szCs w:val="28"/>
          <w:lang w:eastAsia="uk-UA"/>
        </w:rPr>
        <w:t>фові</w:t>
      </w:r>
      <w:proofErr w:type="spellEnd"/>
      <w:r w:rsidRPr="0036650A">
        <w:rPr>
          <w:rFonts w:ascii="Times New Roman" w:eastAsia="Times New Roman" w:hAnsi="Times New Roman" w:cs="Times New Roman"/>
          <w:color w:val="000000" w:themeColor="text1"/>
          <w:sz w:val="28"/>
          <w:szCs w:val="28"/>
          <w:lang w:eastAsia="uk-UA"/>
        </w:rPr>
        <w:t xml:space="preserve"> страховики віддають перевагу штатним працівникам, у той час як ризикові використовують усі можливі канали</w:t>
      </w:r>
      <w:r w:rsidR="00FB050F" w:rsidRPr="0036650A">
        <w:rPr>
          <w:rFonts w:ascii="Times New Roman" w:eastAsia="Times New Roman" w:hAnsi="Times New Roman" w:cs="Times New Roman"/>
          <w:color w:val="000000" w:themeColor="text1"/>
          <w:sz w:val="28"/>
          <w:szCs w:val="28"/>
          <w:lang w:eastAsia="uk-UA"/>
        </w:rPr>
        <w:t xml:space="preserve"> </w:t>
      </w:r>
      <w:r w:rsidR="00FD6A5C" w:rsidRPr="0036650A">
        <w:rPr>
          <w:rFonts w:ascii="Times New Roman" w:eastAsia="Times New Roman" w:hAnsi="Times New Roman" w:cs="Times New Roman"/>
          <w:color w:val="000000" w:themeColor="text1"/>
          <w:sz w:val="28"/>
          <w:szCs w:val="28"/>
          <w:lang w:eastAsia="uk-UA"/>
        </w:rPr>
        <w:t xml:space="preserve">залучення та </w:t>
      </w:r>
      <w:r w:rsidR="00B8463D" w:rsidRPr="0036650A">
        <w:rPr>
          <w:rFonts w:ascii="Times New Roman" w:eastAsia="Times New Roman" w:hAnsi="Times New Roman" w:cs="Times New Roman"/>
          <w:color w:val="000000" w:themeColor="text1"/>
          <w:sz w:val="28"/>
          <w:szCs w:val="28"/>
          <w:lang w:eastAsia="uk-UA"/>
        </w:rPr>
        <w:t xml:space="preserve">комунікації </w:t>
      </w:r>
      <w:r w:rsidR="00F84FB3" w:rsidRPr="0036650A">
        <w:rPr>
          <w:rFonts w:ascii="Times New Roman" w:eastAsia="Times New Roman" w:hAnsi="Times New Roman" w:cs="Times New Roman"/>
          <w:color w:val="000000" w:themeColor="text1"/>
          <w:sz w:val="28"/>
          <w:szCs w:val="28"/>
          <w:lang w:eastAsia="uk-UA"/>
        </w:rPr>
        <w:t xml:space="preserve">виконавців </w:t>
      </w:r>
      <w:r w:rsidR="00BF7DDC" w:rsidRPr="0036650A">
        <w:rPr>
          <w:rFonts w:ascii="Times New Roman" w:eastAsia="Times New Roman" w:hAnsi="Times New Roman" w:cs="Times New Roman"/>
          <w:color w:val="000000" w:themeColor="text1"/>
          <w:sz w:val="28"/>
          <w:szCs w:val="28"/>
          <w:lang w:eastAsia="uk-UA"/>
        </w:rPr>
        <w:t>страхової справи</w:t>
      </w:r>
      <w:r w:rsidRPr="0036650A">
        <w:rPr>
          <w:rFonts w:ascii="Times New Roman" w:eastAsia="Times New Roman" w:hAnsi="Times New Roman" w:cs="Times New Roman"/>
          <w:color w:val="000000" w:themeColor="text1"/>
          <w:sz w:val="28"/>
          <w:szCs w:val="28"/>
          <w:lang w:eastAsia="uk-UA"/>
        </w:rPr>
        <w:t>.</w:t>
      </w:r>
    </w:p>
    <w:p w:rsidR="00202269" w:rsidRPr="0036650A" w:rsidRDefault="00BB692F" w:rsidP="0042555C">
      <w:pPr>
        <w:tabs>
          <w:tab w:val="left" w:pos="2190"/>
        </w:tabs>
        <w:spacing w:after="0" w:line="240" w:lineRule="auto"/>
        <w:ind w:firstLine="567"/>
        <w:jc w:val="both"/>
        <w:rPr>
          <w:rFonts w:ascii="Times New Roman" w:hAnsi="Times New Roman" w:cs="Times New Roman"/>
          <w:color w:val="000000" w:themeColor="text1"/>
          <w:sz w:val="40"/>
        </w:rPr>
      </w:pPr>
      <w:r w:rsidRPr="0036650A">
        <w:rPr>
          <w:rFonts w:ascii="Times New Roman" w:hAnsi="Times New Roman" w:cs="Times New Roman"/>
          <w:color w:val="000000" w:themeColor="text1"/>
          <w:sz w:val="28"/>
        </w:rPr>
        <w:t xml:space="preserve">Накопичені страховими </w:t>
      </w:r>
      <w:r w:rsidR="000220C9" w:rsidRPr="0036650A">
        <w:rPr>
          <w:rFonts w:ascii="Times New Roman" w:hAnsi="Times New Roman" w:cs="Times New Roman"/>
          <w:color w:val="000000" w:themeColor="text1"/>
          <w:sz w:val="28"/>
        </w:rPr>
        <w:t>організаціями</w:t>
      </w:r>
      <w:r w:rsidRPr="0036650A">
        <w:rPr>
          <w:rFonts w:ascii="Times New Roman" w:hAnsi="Times New Roman" w:cs="Times New Roman"/>
          <w:color w:val="000000" w:themeColor="text1"/>
          <w:sz w:val="28"/>
        </w:rPr>
        <w:t xml:space="preserve"> активи </w:t>
      </w:r>
      <w:r w:rsidR="000220C9" w:rsidRPr="0036650A">
        <w:rPr>
          <w:rFonts w:ascii="Times New Roman" w:hAnsi="Times New Roman" w:cs="Times New Roman"/>
          <w:color w:val="000000" w:themeColor="text1"/>
          <w:sz w:val="28"/>
        </w:rPr>
        <w:t>виступають</w:t>
      </w:r>
      <w:r w:rsidRPr="0036650A">
        <w:rPr>
          <w:rFonts w:ascii="Times New Roman" w:hAnsi="Times New Roman" w:cs="Times New Roman"/>
          <w:color w:val="000000" w:themeColor="text1"/>
          <w:sz w:val="28"/>
        </w:rPr>
        <w:t xml:space="preserve"> одним з </w:t>
      </w:r>
      <w:r w:rsidR="000220C9" w:rsidRPr="0036650A">
        <w:rPr>
          <w:rFonts w:ascii="Times New Roman" w:hAnsi="Times New Roman" w:cs="Times New Roman"/>
          <w:color w:val="000000" w:themeColor="text1"/>
          <w:sz w:val="28"/>
        </w:rPr>
        <w:t xml:space="preserve">ключових </w:t>
      </w:r>
      <w:r w:rsidRPr="0036650A">
        <w:rPr>
          <w:rFonts w:ascii="Times New Roman" w:hAnsi="Times New Roman" w:cs="Times New Roman"/>
          <w:color w:val="000000" w:themeColor="text1"/>
          <w:sz w:val="28"/>
        </w:rPr>
        <w:t xml:space="preserve">джерел довгострокового інвестування та важливим ресурсом для стабілізації економіки. Найяскравіше роль страхових </w:t>
      </w:r>
      <w:r w:rsidR="000220C9" w:rsidRPr="0036650A">
        <w:rPr>
          <w:rFonts w:ascii="Times New Roman" w:hAnsi="Times New Roman" w:cs="Times New Roman"/>
          <w:color w:val="000000" w:themeColor="text1"/>
          <w:sz w:val="28"/>
        </w:rPr>
        <w:t>організацій</w:t>
      </w:r>
      <w:r w:rsidRPr="0036650A">
        <w:rPr>
          <w:rFonts w:ascii="Times New Roman" w:hAnsi="Times New Roman" w:cs="Times New Roman"/>
          <w:color w:val="000000" w:themeColor="text1"/>
          <w:sz w:val="28"/>
        </w:rPr>
        <w:t xml:space="preserve"> як внутрішніх інвесторів виявляється в довгострокових договорах страхування життя і пенсій (накопичувальні форми страхування), за умовами яких зобов'язання страховика зі страхових виплат виникають, як правило, після закінчення строку дії договору. </w:t>
      </w:r>
      <w:r w:rsidR="00803AB7" w:rsidRPr="0036650A">
        <w:rPr>
          <w:rFonts w:ascii="Times New Roman" w:hAnsi="Times New Roman" w:cs="Times New Roman"/>
          <w:color w:val="000000" w:themeColor="text1"/>
          <w:sz w:val="28"/>
        </w:rPr>
        <w:t>Означена</w:t>
      </w:r>
      <w:r w:rsidRPr="0036650A">
        <w:rPr>
          <w:rFonts w:ascii="Times New Roman" w:hAnsi="Times New Roman" w:cs="Times New Roman"/>
          <w:color w:val="000000" w:themeColor="text1"/>
          <w:sz w:val="28"/>
        </w:rPr>
        <w:t xml:space="preserve"> страх</w:t>
      </w:r>
      <w:r w:rsidR="00803AB7" w:rsidRPr="0036650A">
        <w:rPr>
          <w:rFonts w:ascii="Times New Roman" w:hAnsi="Times New Roman" w:cs="Times New Roman"/>
          <w:color w:val="000000" w:themeColor="text1"/>
          <w:sz w:val="28"/>
        </w:rPr>
        <w:t xml:space="preserve">ова галузь характеризується укладанням </w:t>
      </w:r>
      <w:r w:rsidRPr="0036650A">
        <w:rPr>
          <w:rFonts w:ascii="Times New Roman" w:hAnsi="Times New Roman" w:cs="Times New Roman"/>
          <w:color w:val="000000" w:themeColor="text1"/>
          <w:sz w:val="28"/>
        </w:rPr>
        <w:t>договор</w:t>
      </w:r>
      <w:r w:rsidR="00803AB7" w:rsidRPr="0036650A">
        <w:rPr>
          <w:rFonts w:ascii="Times New Roman" w:hAnsi="Times New Roman" w:cs="Times New Roman"/>
          <w:color w:val="000000" w:themeColor="text1"/>
          <w:sz w:val="28"/>
        </w:rPr>
        <w:t>ів</w:t>
      </w:r>
      <w:r w:rsidRPr="0036650A">
        <w:rPr>
          <w:rFonts w:ascii="Times New Roman" w:hAnsi="Times New Roman" w:cs="Times New Roman"/>
          <w:color w:val="000000" w:themeColor="text1"/>
          <w:sz w:val="28"/>
        </w:rPr>
        <w:t xml:space="preserve"> на достатньо тривалий </w:t>
      </w:r>
      <w:r w:rsidR="00803AB7" w:rsidRPr="0036650A">
        <w:rPr>
          <w:rFonts w:ascii="Times New Roman" w:hAnsi="Times New Roman" w:cs="Times New Roman"/>
          <w:color w:val="000000" w:themeColor="text1"/>
          <w:sz w:val="28"/>
        </w:rPr>
        <w:t>термін</w:t>
      </w:r>
      <w:r w:rsidRPr="0036650A">
        <w:rPr>
          <w:rFonts w:ascii="Times New Roman" w:hAnsi="Times New Roman" w:cs="Times New Roman"/>
          <w:color w:val="000000" w:themeColor="text1"/>
          <w:sz w:val="28"/>
        </w:rPr>
        <w:t xml:space="preserve"> (</w:t>
      </w:r>
      <w:r w:rsidR="00A65782" w:rsidRPr="0036650A">
        <w:rPr>
          <w:rFonts w:ascii="Times New Roman" w:hAnsi="Times New Roman" w:cs="Times New Roman"/>
          <w:color w:val="000000" w:themeColor="text1"/>
          <w:sz w:val="28"/>
        </w:rPr>
        <w:t>30</w:t>
      </w:r>
      <w:r w:rsidRPr="0036650A">
        <w:rPr>
          <w:rFonts w:ascii="Times New Roman" w:hAnsi="Times New Roman" w:cs="Times New Roman"/>
          <w:color w:val="000000" w:themeColor="text1"/>
          <w:sz w:val="28"/>
        </w:rPr>
        <w:t xml:space="preserve">-40 років), і страхові </w:t>
      </w:r>
      <w:r w:rsidR="00A65782" w:rsidRPr="0036650A">
        <w:rPr>
          <w:rFonts w:ascii="Times New Roman" w:hAnsi="Times New Roman" w:cs="Times New Roman"/>
          <w:color w:val="000000" w:themeColor="text1"/>
          <w:sz w:val="28"/>
        </w:rPr>
        <w:t>організації</w:t>
      </w:r>
      <w:r w:rsidRPr="0036650A">
        <w:rPr>
          <w:rFonts w:ascii="Times New Roman" w:hAnsi="Times New Roman" w:cs="Times New Roman"/>
          <w:color w:val="000000" w:themeColor="text1"/>
          <w:sz w:val="28"/>
        </w:rPr>
        <w:t xml:space="preserve">, фактично </w:t>
      </w:r>
      <w:r w:rsidR="006C74FE" w:rsidRPr="0036650A">
        <w:rPr>
          <w:rFonts w:ascii="Times New Roman" w:hAnsi="Times New Roman" w:cs="Times New Roman"/>
          <w:color w:val="000000" w:themeColor="text1"/>
          <w:sz w:val="28"/>
        </w:rPr>
        <w:t xml:space="preserve">стабільно </w:t>
      </w:r>
      <w:r w:rsidRPr="0036650A">
        <w:rPr>
          <w:rFonts w:ascii="Times New Roman" w:hAnsi="Times New Roman" w:cs="Times New Roman"/>
          <w:color w:val="000000" w:themeColor="text1"/>
          <w:sz w:val="28"/>
        </w:rPr>
        <w:t xml:space="preserve">отримуючи протягом тривалого </w:t>
      </w:r>
      <w:r w:rsidR="006C74FE" w:rsidRPr="0036650A">
        <w:rPr>
          <w:rFonts w:ascii="Times New Roman" w:hAnsi="Times New Roman" w:cs="Times New Roman"/>
          <w:color w:val="000000" w:themeColor="text1"/>
          <w:sz w:val="28"/>
        </w:rPr>
        <w:t>періоду</w:t>
      </w:r>
      <w:r w:rsidRPr="0036650A">
        <w:rPr>
          <w:rFonts w:ascii="Times New Roman" w:hAnsi="Times New Roman" w:cs="Times New Roman"/>
          <w:color w:val="000000" w:themeColor="text1"/>
          <w:sz w:val="28"/>
        </w:rPr>
        <w:t xml:space="preserve"> страхові внески, мають змогу їх резервувати. Крім того, </w:t>
      </w:r>
      <w:r w:rsidR="00A65782" w:rsidRPr="0036650A">
        <w:rPr>
          <w:rFonts w:ascii="Times New Roman" w:hAnsi="Times New Roman" w:cs="Times New Roman"/>
          <w:color w:val="000000" w:themeColor="text1"/>
          <w:sz w:val="28"/>
        </w:rPr>
        <w:t>страховики</w:t>
      </w:r>
      <w:r w:rsidRPr="0036650A">
        <w:rPr>
          <w:rFonts w:ascii="Times New Roman" w:hAnsi="Times New Roman" w:cs="Times New Roman"/>
          <w:color w:val="000000" w:themeColor="text1"/>
          <w:sz w:val="28"/>
        </w:rPr>
        <w:t xml:space="preserve">, що </w:t>
      </w:r>
      <w:r w:rsidR="00A65782" w:rsidRPr="0036650A">
        <w:rPr>
          <w:rFonts w:ascii="Times New Roman" w:hAnsi="Times New Roman" w:cs="Times New Roman"/>
          <w:color w:val="000000" w:themeColor="text1"/>
          <w:sz w:val="28"/>
        </w:rPr>
        <w:t>провадять</w:t>
      </w:r>
      <w:r w:rsidRPr="0036650A">
        <w:rPr>
          <w:rFonts w:ascii="Times New Roman" w:hAnsi="Times New Roman" w:cs="Times New Roman"/>
          <w:color w:val="000000" w:themeColor="text1"/>
          <w:sz w:val="28"/>
        </w:rPr>
        <w:t xml:space="preserve"> </w:t>
      </w:r>
      <w:r w:rsidR="00A609D7" w:rsidRPr="0036650A">
        <w:rPr>
          <w:rFonts w:ascii="Times New Roman" w:hAnsi="Times New Roman" w:cs="Times New Roman"/>
          <w:color w:val="000000" w:themeColor="text1"/>
          <w:sz w:val="28"/>
        </w:rPr>
        <w:t xml:space="preserve">ризикові види </w:t>
      </w:r>
      <w:r w:rsidRPr="0036650A">
        <w:rPr>
          <w:rFonts w:ascii="Times New Roman" w:hAnsi="Times New Roman" w:cs="Times New Roman"/>
          <w:color w:val="000000" w:themeColor="text1"/>
          <w:sz w:val="28"/>
        </w:rPr>
        <w:t xml:space="preserve">страхування, </w:t>
      </w:r>
      <w:r w:rsidR="0002026A" w:rsidRPr="0036650A">
        <w:rPr>
          <w:rFonts w:ascii="Times New Roman" w:hAnsi="Times New Roman" w:cs="Times New Roman"/>
          <w:color w:val="000000" w:themeColor="text1"/>
          <w:sz w:val="28"/>
        </w:rPr>
        <w:t xml:space="preserve">зобов’язані </w:t>
      </w:r>
      <w:r w:rsidRPr="0036650A">
        <w:rPr>
          <w:rFonts w:ascii="Times New Roman" w:hAnsi="Times New Roman" w:cs="Times New Roman"/>
          <w:color w:val="000000" w:themeColor="text1"/>
          <w:sz w:val="28"/>
        </w:rPr>
        <w:t xml:space="preserve">також </w:t>
      </w:r>
      <w:r w:rsidR="0002026A" w:rsidRPr="0036650A">
        <w:rPr>
          <w:rFonts w:ascii="Times New Roman" w:hAnsi="Times New Roman" w:cs="Times New Roman"/>
          <w:color w:val="000000" w:themeColor="text1"/>
          <w:sz w:val="28"/>
        </w:rPr>
        <w:t xml:space="preserve">формувати </w:t>
      </w:r>
      <w:r w:rsidRPr="0036650A">
        <w:rPr>
          <w:rFonts w:ascii="Times New Roman" w:hAnsi="Times New Roman" w:cs="Times New Roman"/>
          <w:color w:val="000000" w:themeColor="text1"/>
          <w:sz w:val="28"/>
        </w:rPr>
        <w:t xml:space="preserve">відповідні резервні фонди </w:t>
      </w:r>
      <w:r w:rsidR="0002026A" w:rsidRPr="0036650A">
        <w:rPr>
          <w:rFonts w:ascii="Times New Roman" w:hAnsi="Times New Roman" w:cs="Times New Roman"/>
          <w:color w:val="000000" w:themeColor="text1"/>
          <w:sz w:val="28"/>
        </w:rPr>
        <w:t>спрямовані на</w:t>
      </w:r>
      <w:r w:rsidRPr="0036650A">
        <w:rPr>
          <w:rFonts w:ascii="Times New Roman" w:hAnsi="Times New Roman" w:cs="Times New Roman"/>
          <w:color w:val="000000" w:themeColor="text1"/>
          <w:sz w:val="28"/>
        </w:rPr>
        <w:t xml:space="preserve"> покриття майбутніх виплат за чинними </w:t>
      </w:r>
      <w:r w:rsidR="0002026A" w:rsidRPr="0036650A">
        <w:rPr>
          <w:rFonts w:ascii="Times New Roman" w:hAnsi="Times New Roman" w:cs="Times New Roman"/>
          <w:color w:val="000000" w:themeColor="text1"/>
          <w:sz w:val="28"/>
        </w:rPr>
        <w:t>страховими угодами</w:t>
      </w:r>
      <w:r w:rsidRPr="0036650A">
        <w:rPr>
          <w:rFonts w:ascii="Times New Roman" w:hAnsi="Times New Roman" w:cs="Times New Roman"/>
          <w:color w:val="000000" w:themeColor="text1"/>
          <w:sz w:val="28"/>
        </w:rPr>
        <w:t xml:space="preserve">. </w:t>
      </w:r>
      <w:r w:rsidR="009061FF" w:rsidRPr="0036650A">
        <w:rPr>
          <w:rFonts w:ascii="Times New Roman" w:hAnsi="Times New Roman" w:cs="Times New Roman"/>
          <w:color w:val="000000" w:themeColor="text1"/>
          <w:sz w:val="28"/>
        </w:rPr>
        <w:t xml:space="preserve">Означена </w:t>
      </w:r>
      <w:r w:rsidRPr="0036650A">
        <w:rPr>
          <w:rFonts w:ascii="Times New Roman" w:hAnsi="Times New Roman" w:cs="Times New Roman"/>
          <w:color w:val="000000" w:themeColor="text1"/>
          <w:sz w:val="28"/>
        </w:rPr>
        <w:t xml:space="preserve">сторона </w:t>
      </w:r>
      <w:r w:rsidR="009061FF" w:rsidRPr="0036650A">
        <w:rPr>
          <w:rFonts w:ascii="Times New Roman" w:hAnsi="Times New Roman" w:cs="Times New Roman"/>
          <w:color w:val="000000" w:themeColor="text1"/>
          <w:sz w:val="28"/>
        </w:rPr>
        <w:t xml:space="preserve">страхового бізнесу </w:t>
      </w:r>
      <w:r w:rsidRPr="0036650A">
        <w:rPr>
          <w:rFonts w:ascii="Times New Roman" w:hAnsi="Times New Roman" w:cs="Times New Roman"/>
          <w:color w:val="000000" w:themeColor="text1"/>
          <w:sz w:val="28"/>
        </w:rPr>
        <w:t xml:space="preserve">дає змогу розглядати </w:t>
      </w:r>
      <w:r w:rsidR="009061FF" w:rsidRPr="0036650A">
        <w:rPr>
          <w:rFonts w:ascii="Times New Roman" w:hAnsi="Times New Roman" w:cs="Times New Roman"/>
          <w:color w:val="000000" w:themeColor="text1"/>
          <w:sz w:val="28"/>
        </w:rPr>
        <w:t>страхову організацію</w:t>
      </w:r>
      <w:r w:rsidRPr="0036650A">
        <w:rPr>
          <w:rFonts w:ascii="Times New Roman" w:hAnsi="Times New Roman" w:cs="Times New Roman"/>
          <w:color w:val="000000" w:themeColor="text1"/>
          <w:sz w:val="28"/>
        </w:rPr>
        <w:t xml:space="preserve"> </w:t>
      </w:r>
      <w:r w:rsidR="009061FF" w:rsidRPr="0036650A">
        <w:rPr>
          <w:rFonts w:ascii="Times New Roman" w:hAnsi="Times New Roman" w:cs="Times New Roman"/>
          <w:color w:val="000000" w:themeColor="text1"/>
          <w:sz w:val="28"/>
        </w:rPr>
        <w:t>у якості інституційного інвестора (</w:t>
      </w:r>
      <w:r w:rsidRPr="0036650A">
        <w:rPr>
          <w:rFonts w:ascii="Times New Roman" w:hAnsi="Times New Roman" w:cs="Times New Roman"/>
          <w:color w:val="000000" w:themeColor="text1"/>
          <w:sz w:val="28"/>
        </w:rPr>
        <w:t>тобто своєрідний фінансовий інститут</w:t>
      </w:r>
      <w:r w:rsidR="00674B3B" w:rsidRPr="0036650A">
        <w:rPr>
          <w:rFonts w:ascii="Times New Roman" w:hAnsi="Times New Roman" w:cs="Times New Roman"/>
          <w:color w:val="000000" w:themeColor="text1"/>
          <w:sz w:val="28"/>
        </w:rPr>
        <w:t>)</w:t>
      </w:r>
      <w:r w:rsidRPr="0036650A">
        <w:rPr>
          <w:rFonts w:ascii="Times New Roman" w:hAnsi="Times New Roman" w:cs="Times New Roman"/>
          <w:color w:val="000000" w:themeColor="text1"/>
          <w:sz w:val="28"/>
        </w:rPr>
        <w:t xml:space="preserve">, </w:t>
      </w:r>
      <w:r w:rsidR="00554A8F" w:rsidRPr="0036650A">
        <w:rPr>
          <w:rFonts w:ascii="Times New Roman" w:hAnsi="Times New Roman" w:cs="Times New Roman"/>
          <w:color w:val="000000" w:themeColor="text1"/>
          <w:sz w:val="28"/>
        </w:rPr>
        <w:t>що</w:t>
      </w:r>
      <w:r w:rsidRPr="0036650A">
        <w:rPr>
          <w:rFonts w:ascii="Times New Roman" w:hAnsi="Times New Roman" w:cs="Times New Roman"/>
          <w:color w:val="000000" w:themeColor="text1"/>
          <w:sz w:val="28"/>
        </w:rPr>
        <w:t xml:space="preserve"> у зв'язку зі специфікою своєї діяльності може </w:t>
      </w:r>
      <w:r w:rsidR="001C19B1" w:rsidRPr="0036650A">
        <w:rPr>
          <w:rFonts w:ascii="Times New Roman" w:hAnsi="Times New Roman" w:cs="Times New Roman"/>
          <w:color w:val="000000" w:themeColor="text1"/>
          <w:sz w:val="28"/>
        </w:rPr>
        <w:t>інтерпретуватися</w:t>
      </w:r>
      <w:r w:rsidRPr="0036650A">
        <w:rPr>
          <w:rFonts w:ascii="Times New Roman" w:hAnsi="Times New Roman" w:cs="Times New Roman"/>
          <w:color w:val="000000" w:themeColor="text1"/>
          <w:sz w:val="28"/>
        </w:rPr>
        <w:t xml:space="preserve"> як спеціалізований інвестиційний інститут вкладання коштів страхових резервів </w:t>
      </w:r>
      <w:r w:rsidR="001C7C42" w:rsidRPr="0036650A">
        <w:rPr>
          <w:rFonts w:ascii="Times New Roman" w:hAnsi="Times New Roman" w:cs="Times New Roman"/>
          <w:color w:val="000000" w:themeColor="text1"/>
          <w:sz w:val="28"/>
        </w:rPr>
        <w:t>в</w:t>
      </w:r>
      <w:r w:rsidRPr="0036650A">
        <w:rPr>
          <w:rFonts w:ascii="Times New Roman" w:hAnsi="Times New Roman" w:cs="Times New Roman"/>
          <w:color w:val="000000" w:themeColor="text1"/>
          <w:sz w:val="28"/>
        </w:rPr>
        <w:t xml:space="preserve"> різноманітні </w:t>
      </w:r>
      <w:r w:rsidR="00BC5E9B" w:rsidRPr="0036650A">
        <w:rPr>
          <w:rFonts w:ascii="Times New Roman" w:hAnsi="Times New Roman" w:cs="Times New Roman"/>
          <w:color w:val="000000" w:themeColor="text1"/>
          <w:sz w:val="28"/>
        </w:rPr>
        <w:t xml:space="preserve">види </w:t>
      </w:r>
      <w:r w:rsidRPr="0036650A">
        <w:rPr>
          <w:rFonts w:ascii="Times New Roman" w:hAnsi="Times New Roman" w:cs="Times New Roman"/>
          <w:color w:val="000000" w:themeColor="text1"/>
          <w:sz w:val="28"/>
        </w:rPr>
        <w:t>актив</w:t>
      </w:r>
      <w:r w:rsidR="00BC5E9B" w:rsidRPr="0036650A">
        <w:rPr>
          <w:rFonts w:ascii="Times New Roman" w:hAnsi="Times New Roman" w:cs="Times New Roman"/>
          <w:color w:val="000000" w:themeColor="text1"/>
          <w:sz w:val="28"/>
        </w:rPr>
        <w:t>ів</w:t>
      </w:r>
      <w:r w:rsidRPr="0036650A">
        <w:rPr>
          <w:rFonts w:ascii="Times New Roman" w:hAnsi="Times New Roman" w:cs="Times New Roman"/>
          <w:color w:val="000000" w:themeColor="text1"/>
          <w:sz w:val="28"/>
        </w:rPr>
        <w:t xml:space="preserve">. </w:t>
      </w:r>
    </w:p>
    <w:p w:rsidR="00712209" w:rsidRPr="0036650A" w:rsidRDefault="007B5B42" w:rsidP="002112E7">
      <w:pPr>
        <w:tabs>
          <w:tab w:val="left" w:pos="2190"/>
        </w:tabs>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hAnsi="Times New Roman" w:cs="Times New Roman"/>
          <w:b/>
          <w:color w:val="000000" w:themeColor="text1"/>
          <w:sz w:val="28"/>
          <w:szCs w:val="28"/>
        </w:rPr>
        <w:t>Висновки.</w:t>
      </w:r>
      <w:r w:rsidRPr="0036650A">
        <w:rPr>
          <w:rFonts w:ascii="Times New Roman" w:hAnsi="Times New Roman" w:cs="Times New Roman"/>
          <w:color w:val="000000" w:themeColor="text1"/>
          <w:sz w:val="28"/>
          <w:szCs w:val="28"/>
        </w:rPr>
        <w:t xml:space="preserve"> </w:t>
      </w:r>
      <w:r w:rsidR="00322F3D" w:rsidRPr="0036650A">
        <w:rPr>
          <w:rFonts w:ascii="Times New Roman" w:hAnsi="Times New Roman" w:cs="Times New Roman"/>
          <w:color w:val="000000" w:themeColor="text1"/>
          <w:sz w:val="28"/>
          <w:szCs w:val="28"/>
        </w:rPr>
        <w:t>Підсумовуючи викладене</w:t>
      </w:r>
      <w:r w:rsidR="00322F3D" w:rsidRPr="0036650A">
        <w:rPr>
          <w:rFonts w:ascii="Times New Roman" w:eastAsia="Times New Roman" w:hAnsi="Times New Roman" w:cs="Times New Roman"/>
          <w:bCs/>
          <w:color w:val="000000" w:themeColor="text1"/>
          <w:sz w:val="28"/>
          <w:szCs w:val="24"/>
          <w:lang w:eastAsia="uk-UA"/>
        </w:rPr>
        <w:t xml:space="preserve"> слід наголосити на тому, що д</w:t>
      </w:r>
      <w:r w:rsidR="00712209" w:rsidRPr="0036650A">
        <w:rPr>
          <w:rFonts w:ascii="Times New Roman" w:eastAsia="Times New Roman" w:hAnsi="Times New Roman" w:cs="Times New Roman"/>
          <w:bCs/>
          <w:color w:val="000000" w:themeColor="text1"/>
          <w:sz w:val="28"/>
          <w:szCs w:val="24"/>
          <w:lang w:eastAsia="uk-UA"/>
        </w:rPr>
        <w:t>осягнення поставленої у статті мети реалізувалося фокусом на два аспекти: з</w:t>
      </w:r>
      <w:r w:rsidR="00712209" w:rsidRPr="0036650A">
        <w:rPr>
          <w:rFonts w:ascii="Times New Roman" w:eastAsia="Times New Roman" w:hAnsi="Times New Roman" w:cs="Times New Roman"/>
          <w:color w:val="000000" w:themeColor="text1"/>
          <w:sz w:val="28"/>
          <w:szCs w:val="24"/>
          <w:lang w:eastAsia="uk-UA"/>
        </w:rPr>
        <w:t>агальний (відображав ключові тенденції функціонування вітчизняного страхового ринку, зокрема в розрізі основних показників функціонування означеного ринку</w:t>
      </w:r>
      <w:r w:rsidR="00712209" w:rsidRPr="0036650A">
        <w:rPr>
          <w:rFonts w:ascii="Times New Roman" w:eastAsia="Times New Roman" w:hAnsi="Times New Roman" w:cs="Times New Roman"/>
          <w:color w:val="000000" w:themeColor="text1"/>
          <w:sz w:val="28"/>
          <w:szCs w:val="28"/>
          <w:lang w:eastAsia="uk-UA"/>
        </w:rPr>
        <w:t xml:space="preserve">; досвіду роботи страхових організацій на ринку; пріоритетності видів діяльності страхових організацій) та </w:t>
      </w:r>
      <w:r w:rsidR="00712209" w:rsidRPr="0036650A">
        <w:rPr>
          <w:rFonts w:ascii="Times New Roman" w:eastAsia="Times New Roman" w:hAnsi="Times New Roman" w:cs="Times New Roman"/>
          <w:color w:val="000000" w:themeColor="text1"/>
          <w:sz w:val="28"/>
          <w:szCs w:val="24"/>
          <w:lang w:eastAsia="uk-UA"/>
        </w:rPr>
        <w:t>специфі</w:t>
      </w:r>
      <w:r w:rsidR="00AF0117" w:rsidRPr="0036650A">
        <w:rPr>
          <w:rFonts w:ascii="Times New Roman" w:eastAsia="Times New Roman" w:hAnsi="Times New Roman" w:cs="Times New Roman"/>
          <w:color w:val="000000" w:themeColor="text1"/>
          <w:sz w:val="28"/>
          <w:szCs w:val="24"/>
          <w:lang w:eastAsia="uk-UA"/>
        </w:rPr>
        <w:t>чний (пов'язаний безпосередньо із</w:t>
      </w:r>
      <w:r w:rsidR="00712209" w:rsidRPr="0036650A">
        <w:rPr>
          <w:rFonts w:ascii="Times New Roman" w:eastAsia="Times New Roman" w:hAnsi="Times New Roman" w:cs="Times New Roman"/>
          <w:color w:val="000000" w:themeColor="text1"/>
          <w:sz w:val="28"/>
          <w:szCs w:val="24"/>
          <w:lang w:eastAsia="uk-UA"/>
        </w:rPr>
        <w:t xml:space="preserve"> </w:t>
      </w:r>
      <w:r w:rsidR="00712209" w:rsidRPr="0036650A">
        <w:rPr>
          <w:rStyle w:val="markedcontent"/>
          <w:rFonts w:ascii="Times New Roman" w:hAnsi="Times New Roman" w:cs="Times New Roman"/>
          <w:color w:val="000000" w:themeColor="text1"/>
          <w:sz w:val="28"/>
          <w:szCs w:val="25"/>
        </w:rPr>
        <w:t>провадження інвестиційної діяльності страховими організаціями на ринку</w:t>
      </w:r>
      <w:r w:rsidR="00712209" w:rsidRPr="0036650A">
        <w:rPr>
          <w:rFonts w:ascii="Times New Roman" w:eastAsia="Times New Roman" w:hAnsi="Times New Roman" w:cs="Times New Roman"/>
          <w:color w:val="000000" w:themeColor="text1"/>
          <w:sz w:val="28"/>
          <w:szCs w:val="24"/>
          <w:lang w:eastAsia="uk-UA"/>
        </w:rPr>
        <w:t xml:space="preserve">, зокрема в розрізі </w:t>
      </w:r>
      <w:r w:rsidR="00712209" w:rsidRPr="0036650A">
        <w:rPr>
          <w:rFonts w:ascii="Times New Roman" w:eastAsia="Times New Roman" w:hAnsi="Times New Roman" w:cs="Times New Roman"/>
          <w:bCs/>
          <w:color w:val="000000" w:themeColor="text1"/>
          <w:sz w:val="28"/>
          <w:szCs w:val="24"/>
          <w:lang w:eastAsia="uk-UA"/>
        </w:rPr>
        <w:t xml:space="preserve">факторної інтерпретації чинників, що стримують розвиток інвестиційної діяльності вітчизняних страхових організацій; </w:t>
      </w:r>
      <w:r w:rsidR="00712209" w:rsidRPr="0036650A">
        <w:rPr>
          <w:rFonts w:ascii="Times New Roman" w:hAnsi="Times New Roman" w:cs="Times New Roman"/>
          <w:color w:val="000000" w:themeColor="text1"/>
          <w:sz w:val="28"/>
          <w:szCs w:val="28"/>
        </w:rPr>
        <w:t xml:space="preserve">ключових напрямів інвестиційних вкладень страхових організацій, функціонуючих на вітчизняному страховому ринку; </w:t>
      </w:r>
      <w:r w:rsidR="00712209" w:rsidRPr="0036650A">
        <w:rPr>
          <w:rFonts w:ascii="Times New Roman" w:eastAsia="Times New Roman" w:hAnsi="Times New Roman" w:cs="Times New Roman"/>
          <w:bCs/>
          <w:color w:val="000000" w:themeColor="text1"/>
          <w:sz w:val="28"/>
          <w:szCs w:val="24"/>
          <w:lang w:eastAsia="uk-UA"/>
        </w:rPr>
        <w:t xml:space="preserve">пріоритетності принципів розміщення інвестиційного капіталу страховими організаціями; </w:t>
      </w:r>
      <w:r w:rsidR="00712209" w:rsidRPr="0036650A">
        <w:rPr>
          <w:rFonts w:ascii="Times New Roman" w:eastAsia="Times New Roman" w:hAnsi="Times New Roman" w:cs="Times New Roman"/>
          <w:bCs/>
          <w:color w:val="000000" w:themeColor="text1"/>
          <w:sz w:val="28"/>
          <w:szCs w:val="28"/>
          <w:lang w:eastAsia="uk-UA"/>
        </w:rPr>
        <w:t>кадрового забезпечення страховиків фахівцями з організації інвестиційної діяльності</w:t>
      </w:r>
      <w:r w:rsidR="00712209" w:rsidRPr="0036650A">
        <w:rPr>
          <w:rFonts w:ascii="Times New Roman" w:eastAsia="Times New Roman" w:hAnsi="Times New Roman" w:cs="Times New Roman"/>
          <w:color w:val="000000" w:themeColor="text1"/>
          <w:sz w:val="28"/>
          <w:szCs w:val="24"/>
          <w:lang w:eastAsia="uk-UA"/>
        </w:rPr>
        <w:t>).</w:t>
      </w:r>
    </w:p>
    <w:p w:rsidR="00D460E9" w:rsidRPr="0036650A" w:rsidRDefault="00D460E9" w:rsidP="002112E7">
      <w:pPr>
        <w:tabs>
          <w:tab w:val="left" w:pos="2190"/>
        </w:tabs>
        <w:spacing w:after="0" w:line="240" w:lineRule="auto"/>
        <w:ind w:firstLine="567"/>
        <w:jc w:val="both"/>
        <w:rPr>
          <w:rFonts w:ascii="Times New Roman" w:eastAsia="Times New Roman" w:hAnsi="Times New Roman" w:cs="Times New Roman"/>
          <w:color w:val="000000" w:themeColor="text1"/>
          <w:sz w:val="28"/>
          <w:szCs w:val="24"/>
          <w:lang w:eastAsia="uk-UA"/>
        </w:rPr>
      </w:pPr>
      <w:r w:rsidRPr="0036650A">
        <w:rPr>
          <w:rFonts w:ascii="Times New Roman" w:eastAsia="Times New Roman" w:hAnsi="Times New Roman" w:cs="Times New Roman"/>
          <w:color w:val="000000" w:themeColor="text1"/>
          <w:sz w:val="28"/>
          <w:szCs w:val="24"/>
          <w:lang w:eastAsia="uk-UA"/>
        </w:rPr>
        <w:t>Дослідження проведене в розрізі загального аспекту дало змогу зробити висновок щодо досить швидких та стійких темпів росту вітчизняного страхового ринку з одночасним поліпшенням його якісних характеристик.</w:t>
      </w:r>
    </w:p>
    <w:p w:rsidR="00D460E9" w:rsidRPr="0036650A" w:rsidRDefault="008E5E65" w:rsidP="002112E7">
      <w:pPr>
        <w:tabs>
          <w:tab w:val="left" w:pos="2190"/>
        </w:tabs>
        <w:spacing w:after="0" w:line="240" w:lineRule="auto"/>
        <w:ind w:firstLine="567"/>
        <w:jc w:val="both"/>
        <w:rPr>
          <w:rFonts w:ascii="Times New Roman" w:eastAsia="Times New Roman" w:hAnsi="Times New Roman" w:cs="Times New Roman"/>
          <w:color w:val="000000" w:themeColor="text1"/>
          <w:sz w:val="28"/>
          <w:szCs w:val="28"/>
          <w:lang w:eastAsia="uk-UA"/>
        </w:rPr>
      </w:pPr>
      <w:r w:rsidRPr="0036650A">
        <w:rPr>
          <w:rFonts w:ascii="Times New Roman" w:eastAsia="Times New Roman" w:hAnsi="Times New Roman" w:cs="Times New Roman"/>
          <w:color w:val="000000" w:themeColor="text1"/>
          <w:sz w:val="28"/>
          <w:szCs w:val="28"/>
          <w:lang w:eastAsia="uk-UA"/>
        </w:rPr>
        <w:lastRenderedPageBreak/>
        <w:t xml:space="preserve">Натомість </w:t>
      </w:r>
      <w:r w:rsidR="0046004A" w:rsidRPr="0036650A">
        <w:rPr>
          <w:rFonts w:ascii="Times New Roman" w:eastAsia="Times New Roman" w:hAnsi="Times New Roman" w:cs="Times New Roman"/>
          <w:color w:val="000000" w:themeColor="text1"/>
          <w:sz w:val="28"/>
          <w:szCs w:val="28"/>
          <w:lang w:eastAsia="uk-UA"/>
        </w:rPr>
        <w:t xml:space="preserve">результати </w:t>
      </w:r>
      <w:r w:rsidR="002259EA" w:rsidRPr="0036650A">
        <w:rPr>
          <w:rFonts w:ascii="Times New Roman" w:eastAsia="Times New Roman" w:hAnsi="Times New Roman" w:cs="Times New Roman"/>
          <w:color w:val="000000" w:themeColor="text1"/>
          <w:sz w:val="28"/>
          <w:szCs w:val="28"/>
          <w:lang w:eastAsia="uk-UA"/>
        </w:rPr>
        <w:t>дослідження</w:t>
      </w:r>
      <w:r w:rsidR="00AF0117" w:rsidRPr="0036650A">
        <w:rPr>
          <w:rFonts w:ascii="Times New Roman" w:eastAsia="Times New Roman" w:hAnsi="Times New Roman" w:cs="Times New Roman"/>
          <w:color w:val="000000" w:themeColor="text1"/>
          <w:sz w:val="28"/>
          <w:szCs w:val="28"/>
          <w:lang w:eastAsia="uk-UA"/>
        </w:rPr>
        <w:t>,</w:t>
      </w:r>
      <w:r w:rsidR="002259EA" w:rsidRPr="0036650A">
        <w:rPr>
          <w:rFonts w:ascii="Times New Roman" w:eastAsia="Times New Roman" w:hAnsi="Times New Roman" w:cs="Times New Roman"/>
          <w:color w:val="000000" w:themeColor="text1"/>
          <w:sz w:val="28"/>
          <w:szCs w:val="28"/>
          <w:lang w:eastAsia="uk-UA"/>
        </w:rPr>
        <w:t xml:space="preserve"> зосереджен</w:t>
      </w:r>
      <w:r w:rsidR="0046004A" w:rsidRPr="0036650A">
        <w:rPr>
          <w:rFonts w:ascii="Times New Roman" w:eastAsia="Times New Roman" w:hAnsi="Times New Roman" w:cs="Times New Roman"/>
          <w:color w:val="000000" w:themeColor="text1"/>
          <w:sz w:val="28"/>
          <w:szCs w:val="28"/>
          <w:lang w:eastAsia="uk-UA"/>
        </w:rPr>
        <w:t>ого</w:t>
      </w:r>
      <w:r w:rsidR="002259EA" w:rsidRPr="0036650A">
        <w:rPr>
          <w:rFonts w:ascii="Times New Roman" w:eastAsia="Times New Roman" w:hAnsi="Times New Roman" w:cs="Times New Roman"/>
          <w:color w:val="000000" w:themeColor="text1"/>
          <w:sz w:val="28"/>
          <w:szCs w:val="28"/>
          <w:lang w:eastAsia="uk-UA"/>
        </w:rPr>
        <w:t xml:space="preserve"> на </w:t>
      </w:r>
      <w:r w:rsidRPr="0036650A">
        <w:rPr>
          <w:rFonts w:ascii="Times New Roman" w:eastAsia="Times New Roman" w:hAnsi="Times New Roman" w:cs="Times New Roman"/>
          <w:color w:val="000000" w:themeColor="text1"/>
          <w:sz w:val="28"/>
          <w:szCs w:val="28"/>
          <w:lang w:eastAsia="uk-UA"/>
        </w:rPr>
        <w:t>специфічн</w:t>
      </w:r>
      <w:r w:rsidR="002259EA" w:rsidRPr="0036650A">
        <w:rPr>
          <w:rFonts w:ascii="Times New Roman" w:eastAsia="Times New Roman" w:hAnsi="Times New Roman" w:cs="Times New Roman"/>
          <w:color w:val="000000" w:themeColor="text1"/>
          <w:sz w:val="28"/>
          <w:szCs w:val="28"/>
          <w:lang w:eastAsia="uk-UA"/>
        </w:rPr>
        <w:t xml:space="preserve">ій складовій </w:t>
      </w:r>
      <w:r w:rsidR="0046004A" w:rsidRPr="0036650A">
        <w:rPr>
          <w:rFonts w:ascii="Times New Roman" w:eastAsia="Times New Roman" w:hAnsi="Times New Roman" w:cs="Times New Roman"/>
          <w:color w:val="000000" w:themeColor="text1"/>
          <w:sz w:val="28"/>
          <w:szCs w:val="28"/>
          <w:lang w:eastAsia="uk-UA"/>
        </w:rPr>
        <w:t xml:space="preserve">дозволили </w:t>
      </w:r>
      <w:r w:rsidR="006649B5" w:rsidRPr="0036650A">
        <w:rPr>
          <w:rFonts w:ascii="Times New Roman" w:eastAsia="Times New Roman" w:hAnsi="Times New Roman" w:cs="Times New Roman"/>
          <w:color w:val="000000" w:themeColor="text1"/>
          <w:sz w:val="28"/>
          <w:szCs w:val="28"/>
          <w:lang w:eastAsia="uk-UA"/>
        </w:rPr>
        <w:t xml:space="preserve">встановити, що наразі інвестиційний напрям діяльності </w:t>
      </w:r>
      <w:r w:rsidR="00AC5210" w:rsidRPr="0036650A">
        <w:rPr>
          <w:rFonts w:ascii="Times New Roman" w:eastAsia="Times New Roman" w:hAnsi="Times New Roman" w:cs="Times New Roman"/>
          <w:color w:val="000000" w:themeColor="text1"/>
          <w:sz w:val="28"/>
          <w:szCs w:val="28"/>
          <w:lang w:eastAsia="uk-UA"/>
        </w:rPr>
        <w:t xml:space="preserve">вітчизняних </w:t>
      </w:r>
      <w:r w:rsidR="006649B5" w:rsidRPr="0036650A">
        <w:rPr>
          <w:rFonts w:ascii="Times New Roman" w:eastAsia="Times New Roman" w:hAnsi="Times New Roman" w:cs="Times New Roman"/>
          <w:color w:val="000000" w:themeColor="text1"/>
          <w:sz w:val="28"/>
          <w:szCs w:val="28"/>
          <w:lang w:eastAsia="uk-UA"/>
        </w:rPr>
        <w:t xml:space="preserve">страховиків залишається </w:t>
      </w:r>
      <w:r w:rsidR="00AC5210" w:rsidRPr="0036650A">
        <w:rPr>
          <w:rFonts w:ascii="Times New Roman" w:eastAsia="Times New Roman" w:hAnsi="Times New Roman" w:cs="Times New Roman"/>
          <w:color w:val="000000" w:themeColor="text1"/>
          <w:sz w:val="28"/>
          <w:szCs w:val="28"/>
          <w:lang w:eastAsia="uk-UA"/>
        </w:rPr>
        <w:t>недостатньою мірою використаним.</w:t>
      </w:r>
      <w:r w:rsidR="006649B5" w:rsidRPr="0036650A">
        <w:rPr>
          <w:rFonts w:ascii="Times New Roman" w:eastAsia="Times New Roman" w:hAnsi="Times New Roman" w:cs="Times New Roman"/>
          <w:color w:val="000000" w:themeColor="text1"/>
          <w:sz w:val="28"/>
          <w:szCs w:val="28"/>
          <w:lang w:eastAsia="uk-UA"/>
        </w:rPr>
        <w:t xml:space="preserve"> </w:t>
      </w:r>
    </w:p>
    <w:p w:rsidR="002D2D41" w:rsidRPr="0036650A" w:rsidRDefault="002112E7" w:rsidP="002112E7">
      <w:pPr>
        <w:tabs>
          <w:tab w:val="left" w:pos="2190"/>
        </w:tabs>
        <w:spacing w:after="0" w:line="240" w:lineRule="auto"/>
        <w:ind w:firstLine="567"/>
        <w:jc w:val="both"/>
        <w:rPr>
          <w:rFonts w:ascii="Times New Roman" w:hAnsi="Times New Roman" w:cs="Times New Roman"/>
          <w:color w:val="000000" w:themeColor="text1"/>
          <w:sz w:val="28"/>
          <w:szCs w:val="28"/>
        </w:rPr>
      </w:pPr>
      <w:r w:rsidRPr="0036650A">
        <w:rPr>
          <w:rFonts w:ascii="Times New Roman" w:hAnsi="Times New Roman" w:cs="Times New Roman"/>
          <w:color w:val="000000" w:themeColor="text1"/>
          <w:sz w:val="28"/>
          <w:szCs w:val="28"/>
        </w:rPr>
        <w:t>Визначено</w:t>
      </w:r>
      <w:r w:rsidR="00911E20" w:rsidRPr="0036650A">
        <w:rPr>
          <w:rFonts w:ascii="Times New Roman" w:hAnsi="Times New Roman" w:cs="Times New Roman"/>
          <w:color w:val="000000" w:themeColor="text1"/>
          <w:sz w:val="28"/>
          <w:szCs w:val="28"/>
        </w:rPr>
        <w:t>, що</w:t>
      </w:r>
      <w:r w:rsidR="00C87412" w:rsidRPr="0036650A">
        <w:rPr>
          <w:rFonts w:ascii="Times New Roman" w:hAnsi="Times New Roman" w:cs="Times New Roman"/>
          <w:color w:val="000000" w:themeColor="text1"/>
          <w:sz w:val="28"/>
          <w:szCs w:val="28"/>
        </w:rPr>
        <w:t xml:space="preserve"> інвестиційна діяльність здійснює вплив на фінансове становище страхових організацій, як наслідок, правильно обрана інвестиційна стратегія є запорукою майбутнього прибутку й високої платоспроможності. Це, в свою чергу, обумовлює необхідною умовою провадження страховиками операцій з інвестування тимчасово вільних коштів.</w:t>
      </w:r>
    </w:p>
    <w:p w:rsidR="00411017" w:rsidRPr="00344E9B" w:rsidRDefault="00411017" w:rsidP="002D2D41">
      <w:pPr>
        <w:tabs>
          <w:tab w:val="left" w:pos="2190"/>
        </w:tabs>
        <w:ind w:firstLine="567"/>
        <w:jc w:val="both"/>
        <w:rPr>
          <w:rFonts w:ascii="Times New Roman" w:hAnsi="Times New Roman" w:cs="Times New Roman"/>
          <w:b/>
          <w:color w:val="000000" w:themeColor="text1"/>
          <w:sz w:val="28"/>
          <w:szCs w:val="28"/>
        </w:rPr>
      </w:pPr>
    </w:p>
    <w:p w:rsidR="002D2D41" w:rsidRPr="00D767AD" w:rsidRDefault="002D2D41" w:rsidP="002D2D41">
      <w:pPr>
        <w:tabs>
          <w:tab w:val="left" w:pos="2190"/>
        </w:tabs>
        <w:ind w:firstLine="567"/>
        <w:jc w:val="both"/>
        <w:rPr>
          <w:rFonts w:ascii="Times New Roman" w:hAnsi="Times New Roman" w:cs="Times New Roman"/>
          <w:b/>
          <w:sz w:val="28"/>
          <w:szCs w:val="28"/>
        </w:rPr>
      </w:pPr>
      <w:r w:rsidRPr="00344E9B">
        <w:rPr>
          <w:rFonts w:ascii="Times New Roman" w:hAnsi="Times New Roman" w:cs="Times New Roman"/>
          <w:b/>
          <w:color w:val="000000" w:themeColor="text1"/>
          <w:sz w:val="28"/>
          <w:szCs w:val="28"/>
        </w:rPr>
        <w:t>Літер</w:t>
      </w:r>
      <w:r w:rsidRPr="00D767AD">
        <w:rPr>
          <w:rFonts w:ascii="Times New Roman" w:hAnsi="Times New Roman" w:cs="Times New Roman"/>
          <w:b/>
          <w:sz w:val="28"/>
          <w:szCs w:val="28"/>
        </w:rPr>
        <w:t>атура:</w:t>
      </w:r>
    </w:p>
    <w:p w:rsidR="00DF545B" w:rsidRDefault="00DF545B" w:rsidP="00551297">
      <w:pPr>
        <w:spacing w:after="0" w:line="240" w:lineRule="auto"/>
        <w:ind w:firstLine="567"/>
        <w:jc w:val="both"/>
        <w:rPr>
          <w:rFonts w:ascii="Times New Roman" w:hAnsi="Times New Roman" w:cs="Times New Roman"/>
          <w:sz w:val="28"/>
          <w:szCs w:val="28"/>
        </w:rPr>
      </w:pPr>
      <w:r w:rsidRPr="00DF545B">
        <w:rPr>
          <w:rFonts w:ascii="Times New Roman" w:hAnsi="Times New Roman" w:cs="Times New Roman"/>
          <w:sz w:val="28"/>
          <w:szCs w:val="28"/>
        </w:rPr>
        <w:t xml:space="preserve">1. </w:t>
      </w:r>
      <w:proofErr w:type="spellStart"/>
      <w:r w:rsidRPr="00DF545B">
        <w:rPr>
          <w:rFonts w:ascii="Times New Roman" w:hAnsi="Times New Roman" w:cs="Times New Roman"/>
          <w:sz w:val="28"/>
          <w:szCs w:val="28"/>
        </w:rPr>
        <w:t>Бовсуновська</w:t>
      </w:r>
      <w:proofErr w:type="spellEnd"/>
      <w:r w:rsidRPr="00DF545B">
        <w:rPr>
          <w:rFonts w:ascii="Times New Roman" w:hAnsi="Times New Roman" w:cs="Times New Roman"/>
          <w:sz w:val="28"/>
          <w:szCs w:val="28"/>
        </w:rPr>
        <w:t xml:space="preserve"> Г.С. Інтегральна оцінка рівня фінансової безпеки</w:t>
      </w:r>
      <w:r>
        <w:rPr>
          <w:rFonts w:ascii="Times New Roman" w:hAnsi="Times New Roman" w:cs="Times New Roman"/>
          <w:sz w:val="28"/>
          <w:szCs w:val="28"/>
        </w:rPr>
        <w:t xml:space="preserve"> </w:t>
      </w:r>
      <w:r w:rsidRPr="00DF545B">
        <w:rPr>
          <w:rFonts w:ascii="Times New Roman" w:hAnsi="Times New Roman" w:cs="Times New Roman"/>
          <w:sz w:val="28"/>
          <w:szCs w:val="28"/>
        </w:rPr>
        <w:t xml:space="preserve">страхового ринку. </w:t>
      </w:r>
      <w:r w:rsidRPr="00DF545B">
        <w:rPr>
          <w:rFonts w:ascii="Times New Roman" w:hAnsi="Times New Roman" w:cs="Times New Roman"/>
          <w:i/>
          <w:sz w:val="28"/>
          <w:szCs w:val="28"/>
        </w:rPr>
        <w:t>Збірник наукових праць Тернопільського національного економічного університету «Економічна думка»</w:t>
      </w:r>
      <w:r w:rsidRPr="00DF545B">
        <w:rPr>
          <w:rFonts w:ascii="Times New Roman" w:hAnsi="Times New Roman" w:cs="Times New Roman"/>
          <w:sz w:val="28"/>
          <w:szCs w:val="28"/>
        </w:rPr>
        <w:t>. 2014. Том 16. № 1. С. 167-173.</w:t>
      </w:r>
    </w:p>
    <w:p w:rsidR="00DF545B" w:rsidRDefault="00DF545B" w:rsidP="00551297">
      <w:pPr>
        <w:spacing w:after="0" w:line="240" w:lineRule="auto"/>
        <w:ind w:firstLine="567"/>
        <w:jc w:val="both"/>
        <w:rPr>
          <w:rFonts w:ascii="Times New Roman" w:hAnsi="Times New Roman" w:cs="Times New Roman"/>
          <w:sz w:val="28"/>
          <w:szCs w:val="28"/>
        </w:rPr>
      </w:pPr>
      <w:r w:rsidRPr="00DF545B">
        <w:rPr>
          <w:rFonts w:ascii="Times New Roman" w:hAnsi="Times New Roman" w:cs="Times New Roman"/>
          <w:sz w:val="28"/>
          <w:szCs w:val="28"/>
        </w:rPr>
        <w:t>2. Бойко А.О., Бойко, А.А. Теоретичні основи та практичний досвід</w:t>
      </w:r>
      <w:r w:rsidR="00551297">
        <w:rPr>
          <w:rFonts w:ascii="Times New Roman" w:hAnsi="Times New Roman" w:cs="Times New Roman"/>
          <w:sz w:val="28"/>
          <w:szCs w:val="28"/>
        </w:rPr>
        <w:t xml:space="preserve"> </w:t>
      </w:r>
      <w:r w:rsidRPr="00DF545B">
        <w:rPr>
          <w:rFonts w:ascii="Times New Roman" w:hAnsi="Times New Roman" w:cs="Times New Roman"/>
          <w:sz w:val="28"/>
          <w:szCs w:val="28"/>
        </w:rPr>
        <w:t xml:space="preserve">забезпечення фінансової стійкості страхової компанії. </w:t>
      </w:r>
      <w:r w:rsidRPr="00551297">
        <w:rPr>
          <w:rFonts w:ascii="Times New Roman" w:hAnsi="Times New Roman" w:cs="Times New Roman"/>
          <w:i/>
          <w:sz w:val="28"/>
          <w:szCs w:val="28"/>
        </w:rPr>
        <w:t>Економіка АПК</w:t>
      </w:r>
      <w:r w:rsidRPr="00DF545B">
        <w:rPr>
          <w:rFonts w:ascii="Times New Roman" w:hAnsi="Times New Roman" w:cs="Times New Roman"/>
          <w:sz w:val="28"/>
          <w:szCs w:val="28"/>
        </w:rPr>
        <w:t>. 2010.</w:t>
      </w:r>
      <w:r w:rsidR="00551297">
        <w:rPr>
          <w:rFonts w:ascii="Times New Roman" w:hAnsi="Times New Roman" w:cs="Times New Roman"/>
          <w:sz w:val="28"/>
          <w:szCs w:val="28"/>
        </w:rPr>
        <w:t xml:space="preserve"> </w:t>
      </w:r>
      <w:r w:rsidRPr="00DF545B">
        <w:rPr>
          <w:rFonts w:ascii="Times New Roman" w:hAnsi="Times New Roman" w:cs="Times New Roman"/>
          <w:sz w:val="28"/>
          <w:szCs w:val="28"/>
        </w:rPr>
        <w:t>№ 5. С. 37-42.</w:t>
      </w:r>
    </w:p>
    <w:p w:rsidR="00054214" w:rsidRDefault="0014615E" w:rsidP="00054214">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00054214">
        <w:rPr>
          <w:rFonts w:ascii="Times New Roman" w:hAnsi="Times New Roman" w:cs="Times New Roman"/>
          <w:sz w:val="28"/>
          <w:szCs w:val="28"/>
        </w:rPr>
        <w:t>Гаманкова</w:t>
      </w:r>
      <w:proofErr w:type="spellEnd"/>
      <w:r w:rsidR="00054214">
        <w:rPr>
          <w:rFonts w:ascii="Times New Roman" w:hAnsi="Times New Roman" w:cs="Times New Roman"/>
          <w:sz w:val="28"/>
          <w:szCs w:val="28"/>
        </w:rPr>
        <w:t xml:space="preserve"> О. О., </w:t>
      </w:r>
      <w:proofErr w:type="spellStart"/>
      <w:r w:rsidR="00054214">
        <w:rPr>
          <w:rFonts w:ascii="Times New Roman" w:hAnsi="Times New Roman" w:cs="Times New Roman"/>
          <w:sz w:val="28"/>
          <w:szCs w:val="28"/>
        </w:rPr>
        <w:t>Хлівний</w:t>
      </w:r>
      <w:proofErr w:type="spellEnd"/>
      <w:r w:rsidR="00054214">
        <w:rPr>
          <w:rFonts w:ascii="Times New Roman" w:hAnsi="Times New Roman" w:cs="Times New Roman"/>
          <w:sz w:val="28"/>
          <w:szCs w:val="28"/>
        </w:rPr>
        <w:t xml:space="preserve"> В. </w:t>
      </w:r>
      <w:r w:rsidR="00054214" w:rsidRPr="005519FE">
        <w:rPr>
          <w:rFonts w:ascii="Times New Roman" w:hAnsi="Times New Roman" w:cs="Times New Roman"/>
          <w:sz w:val="28"/>
          <w:szCs w:val="28"/>
        </w:rPr>
        <w:t xml:space="preserve">К. Страховий ринок України у глобальному страховому просторі. </w:t>
      </w:r>
      <w:r w:rsidR="00054214" w:rsidRPr="005519FE">
        <w:rPr>
          <w:rFonts w:ascii="Times New Roman" w:hAnsi="Times New Roman" w:cs="Times New Roman"/>
          <w:i/>
          <w:sz w:val="28"/>
          <w:szCs w:val="28"/>
        </w:rPr>
        <w:t>Фінанси України</w:t>
      </w:r>
      <w:r w:rsidR="00054214">
        <w:rPr>
          <w:rFonts w:ascii="Times New Roman" w:hAnsi="Times New Roman" w:cs="Times New Roman"/>
          <w:sz w:val="28"/>
          <w:szCs w:val="28"/>
        </w:rPr>
        <w:t>. 2012. № 5. С. 58-</w:t>
      </w:r>
      <w:r w:rsidR="00054214" w:rsidRPr="005519FE">
        <w:rPr>
          <w:rFonts w:ascii="Times New Roman" w:hAnsi="Times New Roman" w:cs="Times New Roman"/>
          <w:sz w:val="28"/>
          <w:szCs w:val="28"/>
        </w:rPr>
        <w:t>67</w:t>
      </w:r>
      <w:r w:rsidR="00054214">
        <w:rPr>
          <w:rFonts w:ascii="Times New Roman" w:hAnsi="Times New Roman" w:cs="Times New Roman"/>
          <w:sz w:val="28"/>
          <w:szCs w:val="28"/>
        </w:rPr>
        <w:t>.</w:t>
      </w:r>
    </w:p>
    <w:p w:rsidR="00DF545B" w:rsidRDefault="0014615E" w:rsidP="00551297">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DF545B" w:rsidRPr="00DF545B">
        <w:rPr>
          <w:rFonts w:ascii="Times New Roman" w:hAnsi="Times New Roman" w:cs="Times New Roman"/>
          <w:sz w:val="28"/>
          <w:szCs w:val="28"/>
        </w:rPr>
        <w:t>. Деркач О.М. Фактори впливу на стан фінансової безпеки страхового</w:t>
      </w:r>
      <w:r w:rsidR="00551297">
        <w:rPr>
          <w:rFonts w:ascii="Times New Roman" w:hAnsi="Times New Roman" w:cs="Times New Roman"/>
          <w:sz w:val="28"/>
          <w:szCs w:val="28"/>
        </w:rPr>
        <w:t xml:space="preserve"> </w:t>
      </w:r>
      <w:r w:rsidR="00DF545B" w:rsidRPr="00DF545B">
        <w:rPr>
          <w:rFonts w:ascii="Times New Roman" w:hAnsi="Times New Roman" w:cs="Times New Roman"/>
          <w:sz w:val="28"/>
          <w:szCs w:val="28"/>
        </w:rPr>
        <w:t xml:space="preserve">ринку. </w:t>
      </w:r>
      <w:r w:rsidR="00DF545B" w:rsidRPr="00551297">
        <w:rPr>
          <w:rFonts w:ascii="Times New Roman" w:hAnsi="Times New Roman" w:cs="Times New Roman"/>
          <w:i/>
          <w:sz w:val="28"/>
          <w:szCs w:val="28"/>
        </w:rPr>
        <w:t xml:space="preserve">Бізнес </w:t>
      </w:r>
      <w:proofErr w:type="spellStart"/>
      <w:r w:rsidR="00DF545B" w:rsidRPr="00551297">
        <w:rPr>
          <w:rFonts w:ascii="Times New Roman" w:hAnsi="Times New Roman" w:cs="Times New Roman"/>
          <w:i/>
          <w:sz w:val="28"/>
          <w:szCs w:val="28"/>
        </w:rPr>
        <w:t>Інформ</w:t>
      </w:r>
      <w:proofErr w:type="spellEnd"/>
      <w:r w:rsidR="00DF545B" w:rsidRPr="00DF545B">
        <w:rPr>
          <w:rFonts w:ascii="Times New Roman" w:hAnsi="Times New Roman" w:cs="Times New Roman"/>
          <w:sz w:val="28"/>
          <w:szCs w:val="28"/>
        </w:rPr>
        <w:t>. 2012. №. 6. С. 187-190.</w:t>
      </w:r>
    </w:p>
    <w:p w:rsidR="00054214" w:rsidRPr="00D04205" w:rsidRDefault="0014615E" w:rsidP="0005421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sidR="00054214">
        <w:rPr>
          <w:rFonts w:ascii="Times New Roman" w:hAnsi="Times New Roman" w:cs="Times New Roman"/>
          <w:sz w:val="28"/>
          <w:szCs w:val="28"/>
        </w:rPr>
        <w:t>Єрмошенко</w:t>
      </w:r>
      <w:proofErr w:type="spellEnd"/>
      <w:r w:rsidR="00054214">
        <w:rPr>
          <w:rFonts w:ascii="Times New Roman" w:hAnsi="Times New Roman" w:cs="Times New Roman"/>
          <w:sz w:val="28"/>
          <w:szCs w:val="28"/>
        </w:rPr>
        <w:t xml:space="preserve"> А. </w:t>
      </w:r>
      <w:r w:rsidR="00054214" w:rsidRPr="00D04205">
        <w:rPr>
          <w:rFonts w:ascii="Times New Roman" w:hAnsi="Times New Roman" w:cs="Times New Roman"/>
          <w:sz w:val="28"/>
          <w:szCs w:val="28"/>
        </w:rPr>
        <w:t xml:space="preserve">М. Визначення поняття фінансової безпеки страховика та її категорій. </w:t>
      </w:r>
      <w:r w:rsidR="00054214" w:rsidRPr="00D04205">
        <w:rPr>
          <w:rFonts w:ascii="Times New Roman" w:hAnsi="Times New Roman" w:cs="Times New Roman"/>
          <w:i/>
          <w:sz w:val="28"/>
          <w:szCs w:val="28"/>
        </w:rPr>
        <w:t>Актуальні проблеми економіки</w:t>
      </w:r>
      <w:r w:rsidR="00054214">
        <w:rPr>
          <w:rFonts w:ascii="Times New Roman" w:hAnsi="Times New Roman" w:cs="Times New Roman"/>
          <w:sz w:val="28"/>
          <w:szCs w:val="28"/>
        </w:rPr>
        <w:t>. 2004. № 4. С. 46-</w:t>
      </w:r>
      <w:r w:rsidR="00054214" w:rsidRPr="00D04205">
        <w:rPr>
          <w:rFonts w:ascii="Times New Roman" w:hAnsi="Times New Roman" w:cs="Times New Roman"/>
          <w:sz w:val="28"/>
          <w:szCs w:val="28"/>
        </w:rPr>
        <w:t>51.</w:t>
      </w:r>
    </w:p>
    <w:p w:rsidR="00DF545B" w:rsidRPr="00DF545B" w:rsidRDefault="0014615E" w:rsidP="00551297">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6</w:t>
      </w:r>
      <w:r w:rsidR="00DF545B" w:rsidRPr="00DF545B">
        <w:rPr>
          <w:rFonts w:ascii="Times New Roman" w:hAnsi="Times New Roman" w:cs="Times New Roman"/>
          <w:sz w:val="28"/>
          <w:szCs w:val="28"/>
        </w:rPr>
        <w:t xml:space="preserve">. </w:t>
      </w:r>
      <w:proofErr w:type="spellStart"/>
      <w:r w:rsidR="00DF545B" w:rsidRPr="00DF545B">
        <w:rPr>
          <w:rFonts w:ascii="Times New Roman" w:hAnsi="Times New Roman" w:cs="Times New Roman"/>
          <w:sz w:val="28"/>
          <w:szCs w:val="28"/>
        </w:rPr>
        <w:t>Жабинець</w:t>
      </w:r>
      <w:proofErr w:type="spellEnd"/>
      <w:r w:rsidR="00DF545B" w:rsidRPr="00DF545B">
        <w:rPr>
          <w:rFonts w:ascii="Times New Roman" w:hAnsi="Times New Roman" w:cs="Times New Roman"/>
          <w:sz w:val="28"/>
          <w:szCs w:val="28"/>
        </w:rPr>
        <w:t xml:space="preserve"> О.Й., </w:t>
      </w:r>
      <w:proofErr w:type="spellStart"/>
      <w:r w:rsidR="00DF545B" w:rsidRPr="00DF545B">
        <w:rPr>
          <w:rFonts w:ascii="Times New Roman" w:hAnsi="Times New Roman" w:cs="Times New Roman"/>
          <w:sz w:val="28"/>
          <w:szCs w:val="28"/>
        </w:rPr>
        <w:t>Вакиряк</w:t>
      </w:r>
      <w:proofErr w:type="spellEnd"/>
      <w:r w:rsidR="00DF545B" w:rsidRPr="00DF545B">
        <w:rPr>
          <w:rFonts w:ascii="Times New Roman" w:hAnsi="Times New Roman" w:cs="Times New Roman"/>
          <w:sz w:val="28"/>
          <w:szCs w:val="28"/>
        </w:rPr>
        <w:t xml:space="preserve"> Н.І. Фінансова безпека страхового ринку</w:t>
      </w:r>
      <w:r w:rsidR="00551297">
        <w:rPr>
          <w:rFonts w:ascii="Times New Roman" w:hAnsi="Times New Roman" w:cs="Times New Roman"/>
          <w:sz w:val="28"/>
          <w:szCs w:val="28"/>
        </w:rPr>
        <w:t xml:space="preserve"> </w:t>
      </w:r>
      <w:r w:rsidR="00DF545B" w:rsidRPr="00DF545B">
        <w:rPr>
          <w:rFonts w:ascii="Times New Roman" w:hAnsi="Times New Roman" w:cs="Times New Roman"/>
          <w:sz w:val="28"/>
          <w:szCs w:val="28"/>
        </w:rPr>
        <w:t xml:space="preserve">України. </w:t>
      </w:r>
      <w:r w:rsidR="00DF545B" w:rsidRPr="00551297">
        <w:rPr>
          <w:rFonts w:ascii="Times New Roman" w:hAnsi="Times New Roman" w:cs="Times New Roman"/>
          <w:i/>
          <w:sz w:val="28"/>
          <w:szCs w:val="28"/>
        </w:rPr>
        <w:t>Науковий вісник НЛТУ України</w:t>
      </w:r>
      <w:r w:rsidR="00DF545B" w:rsidRPr="00DF545B">
        <w:rPr>
          <w:rFonts w:ascii="Times New Roman" w:hAnsi="Times New Roman" w:cs="Times New Roman"/>
          <w:sz w:val="28"/>
          <w:szCs w:val="28"/>
        </w:rPr>
        <w:t>. 2011. № 21 (4). С.55-61.</w:t>
      </w:r>
    </w:p>
    <w:p w:rsidR="00446BC9" w:rsidRDefault="0014615E" w:rsidP="00446BC9">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w:t>
      </w:r>
      <w:r w:rsidR="00446BC9">
        <w:rPr>
          <w:rFonts w:ascii="Times New Roman" w:hAnsi="Times New Roman" w:cs="Times New Roman"/>
          <w:sz w:val="28"/>
          <w:szCs w:val="28"/>
        </w:rPr>
        <w:t>Іванюк І. </w:t>
      </w:r>
      <w:r w:rsidR="00446BC9" w:rsidRPr="00D04205">
        <w:rPr>
          <w:rFonts w:ascii="Times New Roman" w:hAnsi="Times New Roman" w:cs="Times New Roman"/>
          <w:sz w:val="28"/>
          <w:szCs w:val="28"/>
        </w:rPr>
        <w:t>С. Теоретичні підходи до визнач</w:t>
      </w:r>
      <w:r w:rsidR="00446BC9">
        <w:rPr>
          <w:rFonts w:ascii="Times New Roman" w:hAnsi="Times New Roman" w:cs="Times New Roman"/>
          <w:sz w:val="28"/>
          <w:szCs w:val="28"/>
        </w:rPr>
        <w:t>ення категорії «</w:t>
      </w:r>
      <w:r w:rsidR="00446BC9" w:rsidRPr="00D04205">
        <w:rPr>
          <w:rFonts w:ascii="Times New Roman" w:hAnsi="Times New Roman" w:cs="Times New Roman"/>
          <w:sz w:val="28"/>
          <w:szCs w:val="28"/>
        </w:rPr>
        <w:t>фінансо</w:t>
      </w:r>
      <w:r w:rsidR="00446BC9">
        <w:rPr>
          <w:rFonts w:ascii="Times New Roman" w:hAnsi="Times New Roman" w:cs="Times New Roman"/>
          <w:sz w:val="28"/>
          <w:szCs w:val="28"/>
        </w:rPr>
        <w:t>ва стійкість страхової компанії»</w:t>
      </w:r>
      <w:r w:rsidR="00446BC9" w:rsidRPr="00D04205">
        <w:rPr>
          <w:rFonts w:ascii="Times New Roman" w:hAnsi="Times New Roman" w:cs="Times New Roman"/>
          <w:sz w:val="28"/>
          <w:szCs w:val="28"/>
        </w:rPr>
        <w:t xml:space="preserve">. </w:t>
      </w:r>
      <w:r w:rsidR="00446BC9" w:rsidRPr="00D04205">
        <w:rPr>
          <w:rFonts w:ascii="Times New Roman" w:hAnsi="Times New Roman" w:cs="Times New Roman"/>
          <w:i/>
          <w:sz w:val="28"/>
          <w:szCs w:val="28"/>
        </w:rPr>
        <w:t>Фінанси України.</w:t>
      </w:r>
      <w:r w:rsidR="00446BC9">
        <w:rPr>
          <w:rFonts w:ascii="Times New Roman" w:hAnsi="Times New Roman" w:cs="Times New Roman"/>
          <w:sz w:val="28"/>
          <w:szCs w:val="28"/>
        </w:rPr>
        <w:t xml:space="preserve"> 2006. № 11. С. 77-</w:t>
      </w:r>
      <w:r w:rsidR="00446BC9" w:rsidRPr="00D04205">
        <w:rPr>
          <w:rFonts w:ascii="Times New Roman" w:hAnsi="Times New Roman" w:cs="Times New Roman"/>
          <w:sz w:val="28"/>
          <w:szCs w:val="28"/>
        </w:rPr>
        <w:t>89.</w:t>
      </w:r>
    </w:p>
    <w:p w:rsidR="00DF545B" w:rsidRPr="00DF545B" w:rsidRDefault="0014615E" w:rsidP="00551297">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8</w:t>
      </w:r>
      <w:r w:rsidR="00DF545B" w:rsidRPr="00DF545B">
        <w:rPr>
          <w:rFonts w:ascii="Times New Roman" w:hAnsi="Times New Roman" w:cs="Times New Roman"/>
          <w:sz w:val="28"/>
          <w:szCs w:val="28"/>
        </w:rPr>
        <w:t>. Лазарева А.П. Фінансова безпека країни: загрози та основні напрями</w:t>
      </w:r>
      <w:r w:rsidR="00551297">
        <w:rPr>
          <w:rFonts w:ascii="Times New Roman" w:hAnsi="Times New Roman" w:cs="Times New Roman"/>
          <w:sz w:val="28"/>
          <w:szCs w:val="28"/>
        </w:rPr>
        <w:t xml:space="preserve"> </w:t>
      </w:r>
      <w:r w:rsidR="00DF545B" w:rsidRPr="00DF545B">
        <w:rPr>
          <w:rFonts w:ascii="Times New Roman" w:hAnsi="Times New Roman" w:cs="Times New Roman"/>
          <w:sz w:val="28"/>
          <w:szCs w:val="28"/>
        </w:rPr>
        <w:t xml:space="preserve">зміщення. </w:t>
      </w:r>
      <w:r w:rsidR="00DF545B" w:rsidRPr="00551297">
        <w:rPr>
          <w:rFonts w:ascii="Times New Roman" w:hAnsi="Times New Roman" w:cs="Times New Roman"/>
          <w:i/>
          <w:sz w:val="28"/>
          <w:szCs w:val="28"/>
        </w:rPr>
        <w:t>Вісник Приазовського державного технічного університету</w:t>
      </w:r>
      <w:r w:rsidR="00DF545B" w:rsidRPr="00DF545B">
        <w:rPr>
          <w:rFonts w:ascii="Times New Roman" w:hAnsi="Times New Roman" w:cs="Times New Roman"/>
          <w:sz w:val="28"/>
          <w:szCs w:val="28"/>
        </w:rPr>
        <w:t>.</w:t>
      </w:r>
      <w:r w:rsidR="00551297">
        <w:rPr>
          <w:rFonts w:ascii="Times New Roman" w:hAnsi="Times New Roman" w:cs="Times New Roman"/>
          <w:sz w:val="28"/>
          <w:szCs w:val="28"/>
        </w:rPr>
        <w:t xml:space="preserve"> </w:t>
      </w:r>
      <w:r w:rsidR="00DF545B" w:rsidRPr="00DF545B">
        <w:rPr>
          <w:rFonts w:ascii="Times New Roman" w:hAnsi="Times New Roman" w:cs="Times New Roman"/>
          <w:sz w:val="28"/>
          <w:szCs w:val="28"/>
        </w:rPr>
        <w:t>Серія: Економічні науки. 2014. № 27. С. 88-94.</w:t>
      </w:r>
    </w:p>
    <w:p w:rsidR="00DF545B" w:rsidRPr="00DF545B" w:rsidRDefault="0014615E" w:rsidP="00551297">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9</w:t>
      </w:r>
      <w:r w:rsidR="00DF545B" w:rsidRPr="00DF545B">
        <w:rPr>
          <w:rFonts w:ascii="Times New Roman" w:hAnsi="Times New Roman" w:cs="Times New Roman"/>
          <w:sz w:val="28"/>
          <w:szCs w:val="28"/>
        </w:rPr>
        <w:t>. Луценко І.С. Методичний підхід до оцінювання рівня податкової</w:t>
      </w:r>
      <w:r w:rsidR="00551297">
        <w:rPr>
          <w:rFonts w:ascii="Times New Roman" w:hAnsi="Times New Roman" w:cs="Times New Roman"/>
          <w:sz w:val="28"/>
          <w:szCs w:val="28"/>
        </w:rPr>
        <w:t xml:space="preserve"> </w:t>
      </w:r>
      <w:r w:rsidR="00DF545B" w:rsidRPr="00DF545B">
        <w:rPr>
          <w:rFonts w:ascii="Times New Roman" w:hAnsi="Times New Roman" w:cs="Times New Roman"/>
          <w:sz w:val="28"/>
          <w:szCs w:val="28"/>
        </w:rPr>
        <w:t xml:space="preserve">безпеки держави. </w:t>
      </w:r>
      <w:r w:rsidR="00DF545B" w:rsidRPr="00551297">
        <w:rPr>
          <w:rFonts w:ascii="Times New Roman" w:hAnsi="Times New Roman" w:cs="Times New Roman"/>
          <w:i/>
          <w:sz w:val="28"/>
          <w:szCs w:val="28"/>
        </w:rPr>
        <w:t>Науковий вісник Херсонського державного університету</w:t>
      </w:r>
      <w:r w:rsidR="00DF545B" w:rsidRPr="00DF545B">
        <w:rPr>
          <w:rFonts w:ascii="Times New Roman" w:hAnsi="Times New Roman" w:cs="Times New Roman"/>
          <w:sz w:val="28"/>
          <w:szCs w:val="28"/>
        </w:rPr>
        <w:t>.</w:t>
      </w:r>
      <w:r w:rsidR="00551297">
        <w:rPr>
          <w:rFonts w:ascii="Times New Roman" w:hAnsi="Times New Roman" w:cs="Times New Roman"/>
          <w:sz w:val="28"/>
          <w:szCs w:val="28"/>
        </w:rPr>
        <w:t xml:space="preserve"> </w:t>
      </w:r>
      <w:r w:rsidR="00DF545B" w:rsidRPr="00DF545B">
        <w:rPr>
          <w:rFonts w:ascii="Times New Roman" w:hAnsi="Times New Roman" w:cs="Times New Roman"/>
          <w:sz w:val="28"/>
          <w:szCs w:val="28"/>
        </w:rPr>
        <w:t>2015. № 12. С. 159-163.</w:t>
      </w:r>
    </w:p>
    <w:p w:rsidR="00054214" w:rsidRDefault="0014615E" w:rsidP="00054214">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10. </w:t>
      </w:r>
      <w:r w:rsidR="00054214">
        <w:rPr>
          <w:rFonts w:ascii="Times New Roman" w:hAnsi="Times New Roman" w:cs="Times New Roman"/>
          <w:sz w:val="28"/>
          <w:szCs w:val="28"/>
        </w:rPr>
        <w:t>Олійник В. М., Бондаренко Є. </w:t>
      </w:r>
      <w:r w:rsidR="00054214" w:rsidRPr="00217DFE">
        <w:rPr>
          <w:rFonts w:ascii="Times New Roman" w:hAnsi="Times New Roman" w:cs="Times New Roman"/>
          <w:sz w:val="28"/>
          <w:szCs w:val="28"/>
        </w:rPr>
        <w:t xml:space="preserve">К. Поняття фінансової стійкості страхової компанії та елементів впливу на неї. </w:t>
      </w:r>
      <w:r w:rsidR="00054214" w:rsidRPr="00217DFE">
        <w:rPr>
          <w:rFonts w:ascii="Times New Roman" w:hAnsi="Times New Roman" w:cs="Times New Roman"/>
          <w:i/>
          <w:sz w:val="28"/>
          <w:szCs w:val="28"/>
        </w:rPr>
        <w:t>Проблеми і перспективи розвитку банківської системи України</w:t>
      </w:r>
      <w:r w:rsidR="00054214">
        <w:rPr>
          <w:rFonts w:ascii="Times New Roman" w:hAnsi="Times New Roman" w:cs="Times New Roman"/>
          <w:sz w:val="28"/>
          <w:szCs w:val="28"/>
        </w:rPr>
        <w:t>. 2014. Вип. 39. С. 149-</w:t>
      </w:r>
      <w:r w:rsidR="00054214" w:rsidRPr="00217DFE">
        <w:rPr>
          <w:rFonts w:ascii="Times New Roman" w:hAnsi="Times New Roman" w:cs="Times New Roman"/>
          <w:sz w:val="28"/>
          <w:szCs w:val="28"/>
        </w:rPr>
        <w:t>157.</w:t>
      </w:r>
    </w:p>
    <w:p w:rsidR="00FF77FF" w:rsidRPr="0025068B" w:rsidRDefault="0014615E" w:rsidP="00FF77FF">
      <w:pPr>
        <w:pStyle w:val="Default"/>
        <w:ind w:firstLine="567"/>
        <w:jc w:val="both"/>
        <w:rPr>
          <w:color w:val="000000" w:themeColor="text1"/>
          <w:sz w:val="28"/>
          <w:szCs w:val="28"/>
        </w:rPr>
      </w:pPr>
      <w:r>
        <w:rPr>
          <w:color w:val="000000" w:themeColor="text1"/>
          <w:sz w:val="28"/>
          <w:szCs w:val="28"/>
          <w:lang w:val="uk-UA"/>
        </w:rPr>
        <w:t xml:space="preserve">11. </w:t>
      </w:r>
      <w:r w:rsidR="00FF77FF" w:rsidRPr="00FF77FF">
        <w:rPr>
          <w:color w:val="000000" w:themeColor="text1"/>
          <w:sz w:val="28"/>
          <w:szCs w:val="28"/>
          <w:lang w:val="uk-UA"/>
        </w:rPr>
        <w:t xml:space="preserve">Прокопчук О.Т. Розвиток українського ринку страхових послуг в контексті забезпечення економічної безпеки країни. </w:t>
      </w:r>
      <w:proofErr w:type="spellStart"/>
      <w:r w:rsidR="00FF77FF" w:rsidRPr="00FF77FF">
        <w:rPr>
          <w:i/>
          <w:color w:val="000000" w:themeColor="text1"/>
          <w:sz w:val="28"/>
          <w:szCs w:val="28"/>
        </w:rPr>
        <w:t>Збірник</w:t>
      </w:r>
      <w:proofErr w:type="spellEnd"/>
      <w:r w:rsidR="00FF77FF" w:rsidRPr="00FF77FF">
        <w:rPr>
          <w:i/>
          <w:color w:val="000000" w:themeColor="text1"/>
          <w:sz w:val="28"/>
          <w:szCs w:val="28"/>
        </w:rPr>
        <w:t xml:space="preserve"> </w:t>
      </w:r>
      <w:proofErr w:type="spellStart"/>
      <w:r w:rsidR="00FF77FF" w:rsidRPr="00FF77FF">
        <w:rPr>
          <w:i/>
          <w:color w:val="000000" w:themeColor="text1"/>
          <w:sz w:val="28"/>
          <w:szCs w:val="28"/>
        </w:rPr>
        <w:t>праць</w:t>
      </w:r>
      <w:proofErr w:type="spellEnd"/>
      <w:r w:rsidR="00FF77FF" w:rsidRPr="00FF77FF">
        <w:rPr>
          <w:i/>
          <w:color w:val="000000" w:themeColor="text1"/>
          <w:sz w:val="28"/>
          <w:szCs w:val="28"/>
        </w:rPr>
        <w:t xml:space="preserve"> </w:t>
      </w:r>
      <w:proofErr w:type="spellStart"/>
      <w:r w:rsidR="00FF77FF" w:rsidRPr="00FF77FF">
        <w:rPr>
          <w:i/>
          <w:color w:val="000000" w:themeColor="text1"/>
          <w:sz w:val="28"/>
          <w:szCs w:val="28"/>
        </w:rPr>
        <w:t>Уманського</w:t>
      </w:r>
      <w:proofErr w:type="spellEnd"/>
      <w:r w:rsidR="00FF77FF" w:rsidRPr="00FF77FF">
        <w:rPr>
          <w:i/>
          <w:color w:val="000000" w:themeColor="text1"/>
          <w:sz w:val="28"/>
          <w:szCs w:val="28"/>
        </w:rPr>
        <w:t xml:space="preserve"> </w:t>
      </w:r>
      <w:proofErr w:type="spellStart"/>
      <w:r w:rsidR="00FF77FF" w:rsidRPr="00FF77FF">
        <w:rPr>
          <w:i/>
          <w:color w:val="000000" w:themeColor="text1"/>
          <w:sz w:val="28"/>
          <w:szCs w:val="28"/>
        </w:rPr>
        <w:t>національного</w:t>
      </w:r>
      <w:proofErr w:type="spellEnd"/>
      <w:r w:rsidR="00FF77FF" w:rsidRPr="00FF77FF">
        <w:rPr>
          <w:i/>
          <w:color w:val="000000" w:themeColor="text1"/>
          <w:sz w:val="28"/>
          <w:szCs w:val="28"/>
        </w:rPr>
        <w:t xml:space="preserve"> </w:t>
      </w:r>
      <w:proofErr w:type="spellStart"/>
      <w:r w:rsidR="00FF77FF" w:rsidRPr="00FF77FF">
        <w:rPr>
          <w:i/>
          <w:color w:val="000000" w:themeColor="text1"/>
          <w:sz w:val="28"/>
          <w:szCs w:val="28"/>
        </w:rPr>
        <w:t>університету</w:t>
      </w:r>
      <w:proofErr w:type="spellEnd"/>
      <w:r w:rsidR="00FF77FF" w:rsidRPr="00FF77FF">
        <w:rPr>
          <w:i/>
          <w:color w:val="000000" w:themeColor="text1"/>
          <w:sz w:val="28"/>
          <w:szCs w:val="28"/>
        </w:rPr>
        <w:t xml:space="preserve"> </w:t>
      </w:r>
      <w:proofErr w:type="spellStart"/>
      <w:r w:rsidR="00FF77FF" w:rsidRPr="00FF77FF">
        <w:rPr>
          <w:i/>
          <w:color w:val="000000" w:themeColor="text1"/>
          <w:sz w:val="28"/>
          <w:szCs w:val="28"/>
        </w:rPr>
        <w:t>садівництва</w:t>
      </w:r>
      <w:proofErr w:type="spellEnd"/>
      <w:r w:rsidR="00FF77FF" w:rsidRPr="00FF77FF">
        <w:rPr>
          <w:color w:val="000000" w:themeColor="text1"/>
          <w:sz w:val="28"/>
          <w:szCs w:val="28"/>
        </w:rPr>
        <w:t xml:space="preserve">. </w:t>
      </w:r>
      <w:proofErr w:type="spellStart"/>
      <w:r w:rsidR="00FF77FF" w:rsidRPr="00FF77FF">
        <w:rPr>
          <w:color w:val="000000" w:themeColor="text1"/>
          <w:sz w:val="28"/>
          <w:szCs w:val="28"/>
        </w:rPr>
        <w:t>Редкол</w:t>
      </w:r>
      <w:proofErr w:type="spellEnd"/>
      <w:r w:rsidR="00FF77FF" w:rsidRPr="00FF77FF">
        <w:rPr>
          <w:color w:val="000000" w:themeColor="text1"/>
          <w:sz w:val="28"/>
          <w:szCs w:val="28"/>
        </w:rPr>
        <w:t>.: О.О. Непочатенко (</w:t>
      </w:r>
      <w:proofErr w:type="spellStart"/>
      <w:r w:rsidR="00FF77FF" w:rsidRPr="00FF77FF">
        <w:rPr>
          <w:color w:val="000000" w:themeColor="text1"/>
          <w:sz w:val="28"/>
          <w:szCs w:val="28"/>
        </w:rPr>
        <w:t>відп</w:t>
      </w:r>
      <w:proofErr w:type="spellEnd"/>
      <w:r w:rsidR="00FF77FF" w:rsidRPr="00FF77FF">
        <w:rPr>
          <w:color w:val="000000" w:themeColor="text1"/>
          <w:sz w:val="28"/>
          <w:szCs w:val="28"/>
        </w:rPr>
        <w:t xml:space="preserve">. ред.) та </w:t>
      </w:r>
      <w:proofErr w:type="spellStart"/>
      <w:r w:rsidR="00FF77FF" w:rsidRPr="00FF77FF">
        <w:rPr>
          <w:color w:val="000000" w:themeColor="text1"/>
          <w:sz w:val="28"/>
          <w:szCs w:val="28"/>
        </w:rPr>
        <w:t>ін</w:t>
      </w:r>
      <w:proofErr w:type="spellEnd"/>
      <w:r w:rsidR="00FF77FF" w:rsidRPr="00FF77FF">
        <w:rPr>
          <w:color w:val="000000" w:themeColor="text1"/>
          <w:sz w:val="28"/>
          <w:szCs w:val="28"/>
        </w:rPr>
        <w:t xml:space="preserve">. </w:t>
      </w:r>
      <w:r w:rsidR="00FF77FF" w:rsidRPr="00FF77FF">
        <w:rPr>
          <w:color w:val="000000" w:themeColor="text1"/>
          <w:sz w:val="28"/>
          <w:szCs w:val="28"/>
          <w:lang w:val="uk-UA"/>
        </w:rPr>
        <w:t>Умань</w:t>
      </w:r>
      <w:r w:rsidR="00FF77FF" w:rsidRPr="00FF77FF">
        <w:rPr>
          <w:color w:val="000000" w:themeColor="text1"/>
          <w:sz w:val="28"/>
          <w:szCs w:val="28"/>
        </w:rPr>
        <w:t xml:space="preserve">: </w:t>
      </w:r>
      <w:proofErr w:type="spellStart"/>
      <w:r w:rsidR="00FF77FF" w:rsidRPr="00FF77FF">
        <w:rPr>
          <w:color w:val="000000" w:themeColor="text1"/>
          <w:sz w:val="28"/>
          <w:szCs w:val="28"/>
        </w:rPr>
        <w:t>Видавництво</w:t>
      </w:r>
      <w:proofErr w:type="spellEnd"/>
      <w:r w:rsidR="00FF77FF" w:rsidRPr="00FF77FF">
        <w:rPr>
          <w:color w:val="000000" w:themeColor="text1"/>
          <w:sz w:val="28"/>
          <w:szCs w:val="28"/>
        </w:rPr>
        <w:t xml:space="preserve"> </w:t>
      </w:r>
      <w:r w:rsidR="00FF77FF" w:rsidRPr="00FF77FF">
        <w:rPr>
          <w:color w:val="000000" w:themeColor="text1"/>
          <w:sz w:val="28"/>
          <w:szCs w:val="28"/>
          <w:lang w:val="uk-UA"/>
        </w:rPr>
        <w:t>«</w:t>
      </w:r>
      <w:proofErr w:type="spellStart"/>
      <w:proofErr w:type="gramStart"/>
      <w:r w:rsidR="00FF77FF" w:rsidRPr="00FF77FF">
        <w:rPr>
          <w:color w:val="000000" w:themeColor="text1"/>
          <w:sz w:val="28"/>
          <w:szCs w:val="28"/>
          <w:lang w:val="uk-UA"/>
        </w:rPr>
        <w:t>Соч</w:t>
      </w:r>
      <w:proofErr w:type="gramEnd"/>
      <w:r w:rsidR="00FF77FF" w:rsidRPr="00FF77FF">
        <w:rPr>
          <w:color w:val="000000" w:themeColor="text1"/>
          <w:sz w:val="28"/>
          <w:szCs w:val="28"/>
          <w:lang w:val="uk-UA"/>
        </w:rPr>
        <w:t>інський</w:t>
      </w:r>
      <w:proofErr w:type="spellEnd"/>
      <w:r w:rsidR="00FF77FF" w:rsidRPr="00FF77FF">
        <w:rPr>
          <w:color w:val="000000" w:themeColor="text1"/>
          <w:sz w:val="28"/>
          <w:szCs w:val="28"/>
          <w:lang w:val="uk-UA"/>
        </w:rPr>
        <w:t xml:space="preserve"> М.М.». </w:t>
      </w:r>
      <w:r w:rsidR="00FF77FF" w:rsidRPr="00FF77FF">
        <w:rPr>
          <w:color w:val="000000" w:themeColor="text1"/>
          <w:sz w:val="28"/>
          <w:szCs w:val="28"/>
        </w:rPr>
        <w:t>201</w:t>
      </w:r>
      <w:r w:rsidR="00FF77FF" w:rsidRPr="00FF77FF">
        <w:rPr>
          <w:color w:val="000000" w:themeColor="text1"/>
          <w:sz w:val="28"/>
          <w:szCs w:val="28"/>
          <w:lang w:val="uk-UA"/>
        </w:rPr>
        <w:t>9</w:t>
      </w:r>
      <w:r w:rsidR="00FF77FF" w:rsidRPr="00FF77FF">
        <w:rPr>
          <w:color w:val="000000" w:themeColor="text1"/>
          <w:sz w:val="28"/>
          <w:szCs w:val="28"/>
        </w:rPr>
        <w:t xml:space="preserve">, </w:t>
      </w:r>
      <w:proofErr w:type="spellStart"/>
      <w:r w:rsidR="00FF77FF" w:rsidRPr="00FF77FF">
        <w:rPr>
          <w:color w:val="000000" w:themeColor="text1"/>
          <w:sz w:val="28"/>
          <w:szCs w:val="28"/>
        </w:rPr>
        <w:t>Вип</w:t>
      </w:r>
      <w:proofErr w:type="spellEnd"/>
      <w:r w:rsidR="00FF77FF" w:rsidRPr="00FF77FF">
        <w:rPr>
          <w:color w:val="000000" w:themeColor="text1"/>
          <w:sz w:val="28"/>
          <w:szCs w:val="28"/>
        </w:rPr>
        <w:t>. 9</w:t>
      </w:r>
      <w:r w:rsidR="00FF77FF" w:rsidRPr="00FF77FF">
        <w:rPr>
          <w:color w:val="000000" w:themeColor="text1"/>
          <w:sz w:val="28"/>
          <w:szCs w:val="28"/>
          <w:lang w:val="uk-UA"/>
        </w:rPr>
        <w:t>4</w:t>
      </w:r>
      <w:r w:rsidR="00FF77FF" w:rsidRPr="00FF77FF">
        <w:rPr>
          <w:color w:val="000000" w:themeColor="text1"/>
          <w:sz w:val="28"/>
          <w:szCs w:val="28"/>
        </w:rPr>
        <w:t>. Ч. 2:</w:t>
      </w:r>
      <w:r w:rsidR="00FF77FF" w:rsidRPr="00FF77FF">
        <w:rPr>
          <w:color w:val="000000" w:themeColor="text1"/>
          <w:sz w:val="28"/>
          <w:szCs w:val="28"/>
          <w:lang w:val="uk-UA"/>
        </w:rPr>
        <w:t xml:space="preserve"> Е</w:t>
      </w:r>
      <w:proofErr w:type="spellStart"/>
      <w:r w:rsidR="00FF77FF" w:rsidRPr="00FF77FF">
        <w:rPr>
          <w:color w:val="000000" w:themeColor="text1"/>
          <w:sz w:val="28"/>
          <w:szCs w:val="28"/>
        </w:rPr>
        <w:t>кономічні</w:t>
      </w:r>
      <w:proofErr w:type="spellEnd"/>
      <w:r w:rsidR="00FF77FF" w:rsidRPr="00FF77FF">
        <w:rPr>
          <w:color w:val="000000" w:themeColor="text1"/>
          <w:sz w:val="28"/>
          <w:szCs w:val="28"/>
        </w:rPr>
        <w:t xml:space="preserve"> науки. С. </w:t>
      </w:r>
      <w:r w:rsidR="00FF77FF" w:rsidRPr="00FF77FF">
        <w:rPr>
          <w:color w:val="000000" w:themeColor="text1"/>
          <w:sz w:val="28"/>
          <w:szCs w:val="28"/>
          <w:lang w:val="uk-UA"/>
        </w:rPr>
        <w:t>69-85</w:t>
      </w:r>
      <w:r w:rsidR="00FF77FF" w:rsidRPr="00FF77FF">
        <w:rPr>
          <w:color w:val="000000" w:themeColor="text1"/>
          <w:sz w:val="28"/>
          <w:szCs w:val="28"/>
        </w:rPr>
        <w:t>.</w:t>
      </w:r>
      <w:r w:rsidR="006652A7">
        <w:rPr>
          <w:color w:val="000000" w:themeColor="text1"/>
          <w:lang w:val="uk-UA"/>
        </w:rPr>
        <w:t xml:space="preserve"> </w:t>
      </w:r>
      <w:r w:rsidR="00FF77FF" w:rsidRPr="000E16CF">
        <w:rPr>
          <w:bCs/>
          <w:iCs/>
          <w:color w:val="000000" w:themeColor="text1"/>
          <w:sz w:val="28"/>
          <w:szCs w:val="28"/>
          <w:lang w:val="uk-UA"/>
        </w:rPr>
        <w:t>DOI 10.31395/2415-8240-2019-94-2-69-85.</w:t>
      </w:r>
    </w:p>
    <w:p w:rsidR="000D3BED" w:rsidRDefault="0014615E" w:rsidP="000D3BED">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12. </w:t>
      </w:r>
      <w:r w:rsidR="000D3BED" w:rsidRPr="00127DE4">
        <w:rPr>
          <w:rFonts w:ascii="Times New Roman" w:hAnsi="Times New Roman" w:cs="Times New Roman"/>
          <w:sz w:val="28"/>
          <w:szCs w:val="28"/>
        </w:rPr>
        <w:t xml:space="preserve">Федоренко </w:t>
      </w:r>
      <w:r w:rsidR="000D3BED">
        <w:rPr>
          <w:rFonts w:ascii="Times New Roman" w:hAnsi="Times New Roman" w:cs="Times New Roman"/>
          <w:sz w:val="28"/>
          <w:szCs w:val="28"/>
        </w:rPr>
        <w:t>М. </w:t>
      </w:r>
      <w:r w:rsidR="000D3BED" w:rsidRPr="00127DE4">
        <w:rPr>
          <w:rFonts w:ascii="Times New Roman" w:hAnsi="Times New Roman" w:cs="Times New Roman"/>
          <w:sz w:val="28"/>
          <w:szCs w:val="28"/>
        </w:rPr>
        <w:t xml:space="preserve">С. </w:t>
      </w:r>
      <w:r w:rsidR="000D3BED">
        <w:rPr>
          <w:rFonts w:ascii="Times New Roman" w:hAnsi="Times New Roman" w:cs="Times New Roman"/>
          <w:sz w:val="28"/>
          <w:szCs w:val="28"/>
        </w:rPr>
        <w:t>І</w:t>
      </w:r>
      <w:r w:rsidR="000D3BED" w:rsidRPr="00127DE4">
        <w:rPr>
          <w:rFonts w:ascii="Times New Roman" w:hAnsi="Times New Roman" w:cs="Times New Roman"/>
          <w:sz w:val="28"/>
          <w:szCs w:val="28"/>
        </w:rPr>
        <w:t>нвестиційна д</w:t>
      </w:r>
      <w:r w:rsidR="000D3BED">
        <w:rPr>
          <w:rFonts w:ascii="Times New Roman" w:hAnsi="Times New Roman" w:cs="Times New Roman"/>
          <w:sz w:val="28"/>
          <w:szCs w:val="28"/>
        </w:rPr>
        <w:t>іяльність страхових компаній в У</w:t>
      </w:r>
      <w:r w:rsidR="000D3BED" w:rsidRPr="00127DE4">
        <w:rPr>
          <w:rFonts w:ascii="Times New Roman" w:hAnsi="Times New Roman" w:cs="Times New Roman"/>
          <w:sz w:val="28"/>
          <w:szCs w:val="28"/>
        </w:rPr>
        <w:t xml:space="preserve">країні. </w:t>
      </w:r>
      <w:r w:rsidR="000D3BED" w:rsidRPr="00127DE4">
        <w:rPr>
          <w:rFonts w:ascii="Times New Roman" w:hAnsi="Times New Roman" w:cs="Times New Roman"/>
          <w:i/>
          <w:sz w:val="28"/>
          <w:szCs w:val="28"/>
        </w:rPr>
        <w:t>Інвестиції: практика та досвід</w:t>
      </w:r>
      <w:r w:rsidR="000D3BED" w:rsidRPr="00127DE4">
        <w:rPr>
          <w:rFonts w:ascii="Times New Roman" w:hAnsi="Times New Roman" w:cs="Times New Roman"/>
          <w:sz w:val="28"/>
          <w:szCs w:val="28"/>
        </w:rPr>
        <w:t>. 2013. № 9. С. 21-23.</w:t>
      </w:r>
    </w:p>
    <w:p w:rsidR="000D3BED" w:rsidRDefault="000D3BED" w:rsidP="000D3BED">
      <w:pPr>
        <w:tabs>
          <w:tab w:val="left" w:pos="975"/>
        </w:tabs>
        <w:spacing w:after="0" w:line="240" w:lineRule="auto"/>
        <w:jc w:val="both"/>
        <w:rPr>
          <w:rFonts w:ascii="Times New Roman" w:hAnsi="Times New Roman" w:cs="Times New Roman"/>
          <w:sz w:val="28"/>
          <w:szCs w:val="28"/>
        </w:rPr>
      </w:pPr>
      <w:proofErr w:type="spellStart"/>
      <w:r w:rsidRPr="00BC46C8">
        <w:rPr>
          <w:rFonts w:ascii="Times New Roman" w:hAnsi="Times New Roman" w:cs="Times New Roman"/>
          <w:sz w:val="28"/>
          <w:szCs w:val="28"/>
        </w:rPr>
        <w:t>Шолойко</w:t>
      </w:r>
      <w:proofErr w:type="spellEnd"/>
      <w:r w:rsidRPr="00BC46C8">
        <w:rPr>
          <w:rFonts w:ascii="Times New Roman" w:hAnsi="Times New Roman" w:cs="Times New Roman"/>
          <w:sz w:val="28"/>
          <w:szCs w:val="28"/>
        </w:rPr>
        <w:t xml:space="preserve"> А.</w:t>
      </w:r>
      <w:r>
        <w:rPr>
          <w:rFonts w:ascii="Times New Roman" w:hAnsi="Times New Roman" w:cs="Times New Roman"/>
          <w:sz w:val="28"/>
          <w:szCs w:val="28"/>
        </w:rPr>
        <w:t> </w:t>
      </w:r>
      <w:r w:rsidRPr="00BC46C8">
        <w:rPr>
          <w:rFonts w:ascii="Times New Roman" w:hAnsi="Times New Roman" w:cs="Times New Roman"/>
          <w:sz w:val="28"/>
          <w:szCs w:val="28"/>
        </w:rPr>
        <w:t xml:space="preserve">С. Забезпечення стійкості страхового ринку України. </w:t>
      </w:r>
      <w:r w:rsidRPr="00BC46C8">
        <w:rPr>
          <w:rFonts w:ascii="Times New Roman" w:hAnsi="Times New Roman" w:cs="Times New Roman"/>
          <w:i/>
          <w:sz w:val="28"/>
          <w:szCs w:val="28"/>
        </w:rPr>
        <w:t>Вісник Академії праці, соціальних відносин і туризму</w:t>
      </w:r>
      <w:r>
        <w:rPr>
          <w:rFonts w:ascii="Times New Roman" w:hAnsi="Times New Roman" w:cs="Times New Roman"/>
          <w:sz w:val="28"/>
          <w:szCs w:val="28"/>
        </w:rPr>
        <w:t>. 2018. № 4. С. 31-</w:t>
      </w:r>
      <w:r w:rsidRPr="00BC46C8">
        <w:rPr>
          <w:rFonts w:ascii="Times New Roman" w:hAnsi="Times New Roman" w:cs="Times New Roman"/>
          <w:sz w:val="28"/>
          <w:szCs w:val="28"/>
        </w:rPr>
        <w:t>41.</w:t>
      </w:r>
    </w:p>
    <w:p w:rsidR="00180EEC" w:rsidRPr="00A250D2" w:rsidRDefault="0014615E" w:rsidP="00180EEC">
      <w:pPr>
        <w:autoSpaceDE w:val="0"/>
        <w:autoSpaceDN w:val="0"/>
        <w:adjustRightInd w:val="0"/>
        <w:spacing w:after="0" w:line="240" w:lineRule="auto"/>
        <w:ind w:firstLine="567"/>
        <w:jc w:val="both"/>
        <w:rPr>
          <w:rFonts w:ascii="Times New Roman" w:hAnsi="Times New Roman" w:cs="Times New Roman"/>
          <w:sz w:val="28"/>
          <w:szCs w:val="28"/>
          <w:lang w:val="en-US"/>
        </w:rPr>
      </w:pPr>
      <w:r w:rsidRPr="00A250D2">
        <w:rPr>
          <w:rFonts w:ascii="Times New Roman" w:hAnsi="Times New Roman" w:cs="Times New Roman"/>
          <w:sz w:val="28"/>
          <w:szCs w:val="28"/>
          <w:lang w:val="en-US"/>
        </w:rPr>
        <w:lastRenderedPageBreak/>
        <w:t>13</w:t>
      </w:r>
      <w:r w:rsidR="00180EEC" w:rsidRPr="00A250D2">
        <w:rPr>
          <w:rFonts w:ascii="Times New Roman" w:hAnsi="Times New Roman" w:cs="Times New Roman"/>
          <w:sz w:val="28"/>
          <w:szCs w:val="28"/>
          <w:lang w:val="en-US"/>
        </w:rPr>
        <w:t xml:space="preserve">. </w:t>
      </w:r>
      <w:proofErr w:type="spellStart"/>
      <w:r w:rsidR="00180EEC" w:rsidRPr="00A250D2">
        <w:rPr>
          <w:rFonts w:ascii="Times New Roman" w:hAnsi="Times New Roman" w:cs="Times New Roman"/>
          <w:sz w:val="28"/>
          <w:szCs w:val="28"/>
          <w:lang w:val="en-US"/>
        </w:rPr>
        <w:t>Enjolras</w:t>
      </w:r>
      <w:proofErr w:type="spellEnd"/>
      <w:r w:rsidR="00180EEC" w:rsidRPr="00A250D2">
        <w:rPr>
          <w:rFonts w:ascii="Times New Roman" w:hAnsi="Times New Roman" w:cs="Times New Roman"/>
          <w:sz w:val="28"/>
          <w:szCs w:val="28"/>
          <w:lang w:val="en-US"/>
        </w:rPr>
        <w:t xml:space="preserve"> G., </w:t>
      </w:r>
      <w:proofErr w:type="spellStart"/>
      <w:r w:rsidR="00180EEC" w:rsidRPr="00A250D2">
        <w:rPr>
          <w:rFonts w:ascii="Times New Roman" w:hAnsi="Times New Roman" w:cs="Times New Roman"/>
          <w:sz w:val="28"/>
          <w:szCs w:val="28"/>
          <w:lang w:val="en-US"/>
        </w:rPr>
        <w:t>Sentis</w:t>
      </w:r>
      <w:proofErr w:type="spellEnd"/>
      <w:r w:rsidR="00180EEC" w:rsidRPr="00A250D2">
        <w:rPr>
          <w:rFonts w:ascii="Times New Roman" w:hAnsi="Times New Roman" w:cs="Times New Roman"/>
          <w:sz w:val="28"/>
          <w:szCs w:val="28"/>
          <w:lang w:val="en-US"/>
        </w:rPr>
        <w:t xml:space="preserve"> P. Crop insurance policies and purchases in France, </w:t>
      </w:r>
      <w:r w:rsidR="00180EEC" w:rsidRPr="00A250D2">
        <w:rPr>
          <w:rFonts w:ascii="Times New Roman" w:hAnsi="Times New Roman" w:cs="Times New Roman"/>
          <w:i/>
          <w:iCs/>
          <w:sz w:val="28"/>
          <w:szCs w:val="28"/>
          <w:lang w:val="en-US"/>
        </w:rPr>
        <w:t xml:space="preserve">Agricultural Economics. </w:t>
      </w:r>
      <w:r w:rsidR="00180EEC" w:rsidRPr="00A250D2">
        <w:rPr>
          <w:rFonts w:ascii="Times New Roman" w:hAnsi="Times New Roman" w:cs="Times New Roman"/>
          <w:sz w:val="28"/>
          <w:szCs w:val="28"/>
          <w:lang w:val="en-US"/>
        </w:rPr>
        <w:t>2011. Vol. 42, No 4. P. 475-486. https://doi.org/10.1111/j.1574-0862.2011.00535.x.</w:t>
      </w:r>
    </w:p>
    <w:p w:rsidR="00180EEC" w:rsidRPr="00A250D2" w:rsidRDefault="00180EEC" w:rsidP="00180EEC">
      <w:pPr>
        <w:autoSpaceDE w:val="0"/>
        <w:autoSpaceDN w:val="0"/>
        <w:adjustRightInd w:val="0"/>
        <w:spacing w:after="0" w:line="240" w:lineRule="auto"/>
        <w:ind w:firstLine="567"/>
        <w:jc w:val="both"/>
        <w:rPr>
          <w:rFonts w:ascii="Times New Roman" w:hAnsi="Times New Roman" w:cs="Times New Roman"/>
          <w:sz w:val="28"/>
          <w:szCs w:val="28"/>
          <w:lang w:val="en-US"/>
        </w:rPr>
      </w:pPr>
      <w:r w:rsidRPr="00A250D2">
        <w:rPr>
          <w:rFonts w:ascii="Times New Roman" w:hAnsi="Times New Roman" w:cs="Times New Roman"/>
          <w:sz w:val="28"/>
          <w:szCs w:val="28"/>
          <w:lang w:val="en-US"/>
        </w:rPr>
        <w:t>1</w:t>
      </w:r>
      <w:r w:rsidR="0014615E" w:rsidRPr="00A250D2">
        <w:rPr>
          <w:rFonts w:ascii="Times New Roman" w:hAnsi="Times New Roman" w:cs="Times New Roman"/>
          <w:sz w:val="28"/>
          <w:szCs w:val="28"/>
          <w:lang w:val="en-US"/>
        </w:rPr>
        <w:t>4</w:t>
      </w:r>
      <w:r w:rsidRPr="00A250D2">
        <w:rPr>
          <w:rFonts w:ascii="Times New Roman" w:hAnsi="Times New Roman" w:cs="Times New Roman"/>
          <w:sz w:val="28"/>
          <w:szCs w:val="28"/>
          <w:lang w:val="en-US"/>
        </w:rPr>
        <w:t xml:space="preserve">. </w:t>
      </w:r>
      <w:proofErr w:type="spellStart"/>
      <w:r w:rsidRPr="00A250D2">
        <w:rPr>
          <w:rFonts w:ascii="Times New Roman" w:hAnsi="Times New Roman" w:cs="Times New Roman"/>
          <w:sz w:val="28"/>
          <w:szCs w:val="28"/>
          <w:lang w:val="en-US"/>
        </w:rPr>
        <w:t>Nesterchuk</w:t>
      </w:r>
      <w:proofErr w:type="spellEnd"/>
      <w:r w:rsidRPr="00A250D2">
        <w:rPr>
          <w:rFonts w:ascii="Times New Roman" w:hAnsi="Times New Roman" w:cs="Times New Roman"/>
          <w:sz w:val="28"/>
          <w:szCs w:val="28"/>
          <w:lang w:val="en-US"/>
        </w:rPr>
        <w:t xml:space="preserve"> Y., </w:t>
      </w:r>
      <w:proofErr w:type="spellStart"/>
      <w:r w:rsidRPr="00A250D2">
        <w:rPr>
          <w:rFonts w:ascii="Times New Roman" w:hAnsi="Times New Roman" w:cs="Times New Roman"/>
          <w:sz w:val="28"/>
          <w:szCs w:val="28"/>
          <w:lang w:val="en-US"/>
        </w:rPr>
        <w:t>Prokopchuk</w:t>
      </w:r>
      <w:proofErr w:type="spellEnd"/>
      <w:r w:rsidRPr="00A250D2">
        <w:rPr>
          <w:rFonts w:ascii="Times New Roman" w:hAnsi="Times New Roman" w:cs="Times New Roman"/>
          <w:sz w:val="28"/>
          <w:szCs w:val="28"/>
          <w:lang w:val="en-US"/>
        </w:rPr>
        <w:t xml:space="preserve"> O., </w:t>
      </w:r>
      <w:proofErr w:type="spellStart"/>
      <w:r w:rsidRPr="00A250D2">
        <w:rPr>
          <w:rFonts w:ascii="Times New Roman" w:hAnsi="Times New Roman" w:cs="Times New Roman"/>
          <w:sz w:val="28"/>
          <w:szCs w:val="28"/>
          <w:lang w:val="en-US"/>
        </w:rPr>
        <w:t>Tsymbalyuk</w:t>
      </w:r>
      <w:proofErr w:type="spellEnd"/>
      <w:r w:rsidRPr="00A250D2">
        <w:rPr>
          <w:rFonts w:ascii="Times New Roman" w:hAnsi="Times New Roman" w:cs="Times New Roman"/>
          <w:sz w:val="28"/>
          <w:szCs w:val="28"/>
          <w:lang w:val="en-US"/>
        </w:rPr>
        <w:t xml:space="preserve"> Y., </w:t>
      </w:r>
      <w:proofErr w:type="spellStart"/>
      <w:r w:rsidRPr="00A250D2">
        <w:rPr>
          <w:rFonts w:ascii="Times New Roman" w:hAnsi="Times New Roman" w:cs="Times New Roman"/>
          <w:sz w:val="28"/>
          <w:szCs w:val="28"/>
          <w:lang w:val="en-US"/>
        </w:rPr>
        <w:t>Rolinskyi</w:t>
      </w:r>
      <w:proofErr w:type="spellEnd"/>
      <w:r w:rsidRPr="00A250D2">
        <w:rPr>
          <w:rFonts w:ascii="Times New Roman" w:hAnsi="Times New Roman" w:cs="Times New Roman"/>
          <w:sz w:val="28"/>
          <w:szCs w:val="28"/>
          <w:lang w:val="en-US"/>
        </w:rPr>
        <w:t xml:space="preserve"> O., </w:t>
      </w:r>
      <w:proofErr w:type="spellStart"/>
      <w:r w:rsidRPr="00A250D2">
        <w:rPr>
          <w:rFonts w:ascii="Times New Roman" w:hAnsi="Times New Roman" w:cs="Times New Roman"/>
          <w:sz w:val="28"/>
          <w:szCs w:val="28"/>
          <w:lang w:val="en-US"/>
        </w:rPr>
        <w:t>Bilan</w:t>
      </w:r>
      <w:proofErr w:type="spellEnd"/>
      <w:r w:rsidRPr="00A250D2">
        <w:rPr>
          <w:rFonts w:ascii="Times New Roman" w:hAnsi="Times New Roman" w:cs="Times New Roman"/>
          <w:sz w:val="28"/>
          <w:szCs w:val="28"/>
          <w:lang w:val="en-US"/>
        </w:rPr>
        <w:t xml:space="preserve"> Y. Current status and prospects of development of the system of agrarian insurance in Ukraine, </w:t>
      </w:r>
      <w:r w:rsidRPr="00A250D2">
        <w:rPr>
          <w:rFonts w:ascii="Times New Roman" w:hAnsi="Times New Roman" w:cs="Times New Roman"/>
          <w:i/>
          <w:iCs/>
          <w:sz w:val="28"/>
          <w:szCs w:val="28"/>
          <w:lang w:val="en-US"/>
        </w:rPr>
        <w:t xml:space="preserve">Investment Management and Financial Innovations. </w:t>
      </w:r>
      <w:r w:rsidRPr="00A250D2">
        <w:rPr>
          <w:rFonts w:ascii="Times New Roman" w:hAnsi="Times New Roman" w:cs="Times New Roman"/>
          <w:sz w:val="28"/>
          <w:szCs w:val="28"/>
          <w:lang w:val="en-US"/>
        </w:rPr>
        <w:t>2018. Vol. 15, No 3, P. 56-70. http://dx.doi.org/10.21511/</w:t>
      </w:r>
      <w:proofErr w:type="gramStart"/>
      <w:r w:rsidRPr="00A250D2">
        <w:rPr>
          <w:rFonts w:ascii="Times New Roman" w:hAnsi="Times New Roman" w:cs="Times New Roman"/>
          <w:sz w:val="28"/>
          <w:szCs w:val="28"/>
          <w:lang w:val="en-US"/>
        </w:rPr>
        <w:t>imfi.15(</w:t>
      </w:r>
      <w:proofErr w:type="gramEnd"/>
      <w:r w:rsidRPr="00A250D2">
        <w:rPr>
          <w:rFonts w:ascii="Times New Roman" w:hAnsi="Times New Roman" w:cs="Times New Roman"/>
          <w:sz w:val="28"/>
          <w:szCs w:val="28"/>
          <w:lang w:val="en-US"/>
        </w:rPr>
        <w:t>3).2018.05.</w:t>
      </w:r>
    </w:p>
    <w:p w:rsidR="00180EEC" w:rsidRPr="00A250D2" w:rsidRDefault="00180EEC" w:rsidP="00180EEC">
      <w:pPr>
        <w:autoSpaceDE w:val="0"/>
        <w:autoSpaceDN w:val="0"/>
        <w:adjustRightInd w:val="0"/>
        <w:spacing w:after="0" w:line="240" w:lineRule="auto"/>
        <w:ind w:firstLine="567"/>
        <w:jc w:val="both"/>
        <w:rPr>
          <w:rFonts w:ascii="Times New Roman" w:hAnsi="Times New Roman" w:cs="Times New Roman"/>
          <w:sz w:val="28"/>
          <w:szCs w:val="28"/>
          <w:lang w:val="en-US"/>
        </w:rPr>
      </w:pPr>
      <w:r w:rsidRPr="00A250D2">
        <w:rPr>
          <w:rFonts w:ascii="Times New Roman" w:hAnsi="Times New Roman" w:cs="Times New Roman"/>
          <w:sz w:val="28"/>
          <w:szCs w:val="28"/>
          <w:lang w:val="en-US"/>
        </w:rPr>
        <w:t>1</w:t>
      </w:r>
      <w:r w:rsidR="0014615E" w:rsidRPr="00A250D2">
        <w:rPr>
          <w:rFonts w:ascii="Times New Roman" w:hAnsi="Times New Roman" w:cs="Times New Roman"/>
          <w:sz w:val="28"/>
          <w:szCs w:val="28"/>
          <w:lang w:val="en-US"/>
        </w:rPr>
        <w:t>5</w:t>
      </w:r>
      <w:r w:rsidRPr="00A250D2">
        <w:rPr>
          <w:rFonts w:ascii="Times New Roman" w:hAnsi="Times New Roman" w:cs="Times New Roman"/>
          <w:sz w:val="28"/>
          <w:szCs w:val="28"/>
          <w:lang w:val="en-US"/>
        </w:rPr>
        <w:t xml:space="preserve">. </w:t>
      </w:r>
      <w:proofErr w:type="spellStart"/>
      <w:r w:rsidRPr="00A250D2">
        <w:rPr>
          <w:rFonts w:ascii="Times New Roman" w:hAnsi="Times New Roman" w:cs="Times New Roman"/>
          <w:sz w:val="28"/>
          <w:szCs w:val="28"/>
          <w:lang w:val="en-US"/>
        </w:rPr>
        <w:t>Prokopchuk</w:t>
      </w:r>
      <w:proofErr w:type="spellEnd"/>
      <w:r w:rsidRPr="00A250D2">
        <w:rPr>
          <w:rFonts w:ascii="Times New Roman" w:hAnsi="Times New Roman" w:cs="Times New Roman"/>
          <w:sz w:val="28"/>
          <w:szCs w:val="28"/>
          <w:lang w:val="en-US"/>
        </w:rPr>
        <w:t xml:space="preserve"> O., </w:t>
      </w:r>
      <w:proofErr w:type="spellStart"/>
      <w:r w:rsidRPr="00A250D2">
        <w:rPr>
          <w:rFonts w:ascii="Times New Roman" w:hAnsi="Times New Roman" w:cs="Times New Roman"/>
          <w:sz w:val="28"/>
          <w:szCs w:val="28"/>
          <w:lang w:val="en-US"/>
        </w:rPr>
        <w:t>Prokopchuk</w:t>
      </w:r>
      <w:proofErr w:type="spellEnd"/>
      <w:r w:rsidRPr="00A250D2">
        <w:rPr>
          <w:rFonts w:ascii="Times New Roman" w:hAnsi="Times New Roman" w:cs="Times New Roman"/>
          <w:sz w:val="28"/>
          <w:szCs w:val="28"/>
          <w:lang w:val="en-US"/>
        </w:rPr>
        <w:t xml:space="preserve"> I., </w:t>
      </w:r>
      <w:proofErr w:type="spellStart"/>
      <w:r w:rsidRPr="00A250D2">
        <w:rPr>
          <w:rFonts w:ascii="Times New Roman" w:hAnsi="Times New Roman" w:cs="Times New Roman"/>
          <w:sz w:val="28"/>
          <w:szCs w:val="28"/>
          <w:lang w:val="en-US"/>
        </w:rPr>
        <w:t>Mentel</w:t>
      </w:r>
      <w:proofErr w:type="spellEnd"/>
      <w:r w:rsidRPr="00A250D2">
        <w:rPr>
          <w:rFonts w:ascii="Times New Roman" w:hAnsi="Times New Roman" w:cs="Times New Roman"/>
          <w:sz w:val="28"/>
          <w:szCs w:val="28"/>
          <w:lang w:val="en-US"/>
        </w:rPr>
        <w:t xml:space="preserve"> G. Index Insurance as an Innovative Tool for Managing Weather Risks in the Agrarian Sector of Economics. </w:t>
      </w:r>
      <w:proofErr w:type="gramStart"/>
      <w:r w:rsidRPr="00A250D2">
        <w:rPr>
          <w:rFonts w:ascii="Times New Roman" w:hAnsi="Times New Roman" w:cs="Times New Roman"/>
          <w:i/>
          <w:iCs/>
          <w:sz w:val="28"/>
          <w:szCs w:val="28"/>
          <w:lang w:val="en-US"/>
        </w:rPr>
        <w:t>Journal of Competitiveness.</w:t>
      </w:r>
      <w:proofErr w:type="gramEnd"/>
      <w:r w:rsidRPr="00A250D2">
        <w:rPr>
          <w:rFonts w:ascii="Times New Roman" w:hAnsi="Times New Roman" w:cs="Times New Roman"/>
          <w:i/>
          <w:iCs/>
          <w:sz w:val="28"/>
          <w:szCs w:val="28"/>
          <w:lang w:val="en-US"/>
        </w:rPr>
        <w:t xml:space="preserve"> </w:t>
      </w:r>
      <w:r w:rsidRPr="00A250D2">
        <w:rPr>
          <w:rFonts w:ascii="Times New Roman" w:hAnsi="Times New Roman" w:cs="Times New Roman"/>
          <w:sz w:val="28"/>
          <w:szCs w:val="28"/>
          <w:lang w:val="en-US"/>
        </w:rPr>
        <w:t>2018. Vol. 10, No 3. P. 119-131. https://doi.org/10.7441/joc.2018.03.08.</w:t>
      </w:r>
    </w:p>
    <w:p w:rsidR="00180EEC" w:rsidRPr="00A250D2" w:rsidRDefault="00180EEC" w:rsidP="00180EEC">
      <w:pPr>
        <w:autoSpaceDE w:val="0"/>
        <w:autoSpaceDN w:val="0"/>
        <w:adjustRightInd w:val="0"/>
        <w:spacing w:after="0" w:line="240" w:lineRule="auto"/>
        <w:ind w:firstLine="567"/>
        <w:jc w:val="both"/>
        <w:rPr>
          <w:rFonts w:ascii="Times New Roman" w:hAnsi="Times New Roman" w:cs="Times New Roman"/>
          <w:sz w:val="28"/>
          <w:szCs w:val="28"/>
          <w:lang w:val="en-US"/>
        </w:rPr>
      </w:pPr>
    </w:p>
    <w:p w:rsidR="00180EEC" w:rsidRDefault="00180EEC" w:rsidP="00180EEC">
      <w:pPr>
        <w:autoSpaceDE w:val="0"/>
        <w:autoSpaceDN w:val="0"/>
        <w:adjustRightInd w:val="0"/>
        <w:spacing w:after="0" w:line="240" w:lineRule="auto"/>
        <w:jc w:val="both"/>
        <w:rPr>
          <w:rFonts w:ascii="Times New Roman" w:hAnsi="Times New Roman" w:cs="Times New Roman"/>
          <w:sz w:val="28"/>
          <w:szCs w:val="28"/>
        </w:rPr>
      </w:pPr>
    </w:p>
    <w:p w:rsidR="006174F5" w:rsidRDefault="00D767AD" w:rsidP="00D04205">
      <w:pPr>
        <w:ind w:firstLine="708"/>
        <w:jc w:val="both"/>
        <w:rPr>
          <w:rFonts w:ascii="Times New Roman" w:hAnsi="Times New Roman" w:cs="Times New Roman"/>
          <w:sz w:val="28"/>
          <w:szCs w:val="28"/>
        </w:rPr>
      </w:pPr>
      <w:proofErr w:type="spellStart"/>
      <w:r w:rsidRPr="00D767AD">
        <w:rPr>
          <w:rFonts w:ascii="Times New Roman" w:hAnsi="Times New Roman" w:cs="Times New Roman"/>
          <w:b/>
          <w:sz w:val="28"/>
          <w:szCs w:val="28"/>
        </w:rPr>
        <w:t>References</w:t>
      </w:r>
      <w:proofErr w:type="spellEnd"/>
      <w:r w:rsidRPr="00D767AD">
        <w:rPr>
          <w:rFonts w:ascii="Times New Roman" w:hAnsi="Times New Roman" w:cs="Times New Roman"/>
          <w:b/>
          <w:sz w:val="28"/>
          <w:szCs w:val="28"/>
        </w:rPr>
        <w:t>:</w:t>
      </w:r>
    </w:p>
    <w:sectPr w:rsidR="006174F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043CB"/>
    <w:multiLevelType w:val="hybridMultilevel"/>
    <w:tmpl w:val="1FA08B22"/>
    <w:lvl w:ilvl="0" w:tplc="04190001">
      <w:start w:val="1"/>
      <w:numFmt w:val="bullet"/>
      <w:lvlText w:val=""/>
      <w:lvlJc w:val="left"/>
      <w:pPr>
        <w:ind w:left="1515" w:hanging="360"/>
      </w:pPr>
      <w:rPr>
        <w:rFonts w:ascii="Symbol" w:hAnsi="Symbol"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1">
    <w:nsid w:val="13B52F96"/>
    <w:multiLevelType w:val="hybridMultilevel"/>
    <w:tmpl w:val="BBECCBE4"/>
    <w:lvl w:ilvl="0" w:tplc="0422000D">
      <w:start w:val="1"/>
      <w:numFmt w:val="bullet"/>
      <w:lvlText w:val=""/>
      <w:lvlJc w:val="left"/>
      <w:pPr>
        <w:ind w:left="1065" w:hanging="360"/>
      </w:pPr>
      <w:rPr>
        <w:rFonts w:ascii="Wingdings" w:hAnsi="Wingdings"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2">
    <w:nsid w:val="2160259B"/>
    <w:multiLevelType w:val="hybridMultilevel"/>
    <w:tmpl w:val="78FE4570"/>
    <w:lvl w:ilvl="0" w:tplc="0419000B">
      <w:start w:val="1"/>
      <w:numFmt w:val="bullet"/>
      <w:lvlText w:val=""/>
      <w:lvlJc w:val="left"/>
      <w:pPr>
        <w:ind w:left="2310" w:hanging="360"/>
      </w:pPr>
      <w:rPr>
        <w:rFonts w:ascii="Wingdings" w:hAnsi="Wingdings" w:hint="default"/>
      </w:rPr>
    </w:lvl>
    <w:lvl w:ilvl="1" w:tplc="04190003" w:tentative="1">
      <w:start w:val="1"/>
      <w:numFmt w:val="bullet"/>
      <w:lvlText w:val="o"/>
      <w:lvlJc w:val="left"/>
      <w:pPr>
        <w:ind w:left="3030" w:hanging="360"/>
      </w:pPr>
      <w:rPr>
        <w:rFonts w:ascii="Courier New" w:hAnsi="Courier New" w:cs="Courier New" w:hint="default"/>
      </w:rPr>
    </w:lvl>
    <w:lvl w:ilvl="2" w:tplc="04190005" w:tentative="1">
      <w:start w:val="1"/>
      <w:numFmt w:val="bullet"/>
      <w:lvlText w:val=""/>
      <w:lvlJc w:val="left"/>
      <w:pPr>
        <w:ind w:left="3750" w:hanging="360"/>
      </w:pPr>
      <w:rPr>
        <w:rFonts w:ascii="Wingdings" w:hAnsi="Wingdings" w:hint="default"/>
      </w:rPr>
    </w:lvl>
    <w:lvl w:ilvl="3" w:tplc="04190001" w:tentative="1">
      <w:start w:val="1"/>
      <w:numFmt w:val="bullet"/>
      <w:lvlText w:val=""/>
      <w:lvlJc w:val="left"/>
      <w:pPr>
        <w:ind w:left="4470" w:hanging="360"/>
      </w:pPr>
      <w:rPr>
        <w:rFonts w:ascii="Symbol" w:hAnsi="Symbol" w:hint="default"/>
      </w:rPr>
    </w:lvl>
    <w:lvl w:ilvl="4" w:tplc="04190003" w:tentative="1">
      <w:start w:val="1"/>
      <w:numFmt w:val="bullet"/>
      <w:lvlText w:val="o"/>
      <w:lvlJc w:val="left"/>
      <w:pPr>
        <w:ind w:left="5190" w:hanging="360"/>
      </w:pPr>
      <w:rPr>
        <w:rFonts w:ascii="Courier New" w:hAnsi="Courier New" w:cs="Courier New" w:hint="default"/>
      </w:rPr>
    </w:lvl>
    <w:lvl w:ilvl="5" w:tplc="04190005" w:tentative="1">
      <w:start w:val="1"/>
      <w:numFmt w:val="bullet"/>
      <w:lvlText w:val=""/>
      <w:lvlJc w:val="left"/>
      <w:pPr>
        <w:ind w:left="5910" w:hanging="360"/>
      </w:pPr>
      <w:rPr>
        <w:rFonts w:ascii="Wingdings" w:hAnsi="Wingdings" w:hint="default"/>
      </w:rPr>
    </w:lvl>
    <w:lvl w:ilvl="6" w:tplc="04190001" w:tentative="1">
      <w:start w:val="1"/>
      <w:numFmt w:val="bullet"/>
      <w:lvlText w:val=""/>
      <w:lvlJc w:val="left"/>
      <w:pPr>
        <w:ind w:left="6630" w:hanging="360"/>
      </w:pPr>
      <w:rPr>
        <w:rFonts w:ascii="Symbol" w:hAnsi="Symbol" w:hint="default"/>
      </w:rPr>
    </w:lvl>
    <w:lvl w:ilvl="7" w:tplc="04190003" w:tentative="1">
      <w:start w:val="1"/>
      <w:numFmt w:val="bullet"/>
      <w:lvlText w:val="o"/>
      <w:lvlJc w:val="left"/>
      <w:pPr>
        <w:ind w:left="7350" w:hanging="360"/>
      </w:pPr>
      <w:rPr>
        <w:rFonts w:ascii="Courier New" w:hAnsi="Courier New" w:cs="Courier New" w:hint="default"/>
      </w:rPr>
    </w:lvl>
    <w:lvl w:ilvl="8" w:tplc="04190005" w:tentative="1">
      <w:start w:val="1"/>
      <w:numFmt w:val="bullet"/>
      <w:lvlText w:val=""/>
      <w:lvlJc w:val="left"/>
      <w:pPr>
        <w:ind w:left="8070" w:hanging="360"/>
      </w:pPr>
      <w:rPr>
        <w:rFonts w:ascii="Wingdings" w:hAnsi="Wingdings" w:hint="default"/>
      </w:rPr>
    </w:lvl>
  </w:abstractNum>
  <w:abstractNum w:abstractNumId="3">
    <w:nsid w:val="3DFA6F4A"/>
    <w:multiLevelType w:val="multilevel"/>
    <w:tmpl w:val="637AB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B6044CD"/>
    <w:multiLevelType w:val="multilevel"/>
    <w:tmpl w:val="7204730C"/>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790"/>
        </w:tabs>
        <w:ind w:left="1790" w:hanging="360"/>
      </w:pPr>
      <w:rPr>
        <w:rFonts w:ascii="Courier New" w:hAnsi="Courier New" w:hint="default"/>
        <w:sz w:val="20"/>
      </w:rPr>
    </w:lvl>
    <w:lvl w:ilvl="2" w:tentative="1">
      <w:start w:val="1"/>
      <w:numFmt w:val="bullet"/>
      <w:lvlText w:val=""/>
      <w:lvlJc w:val="left"/>
      <w:pPr>
        <w:tabs>
          <w:tab w:val="num" w:pos="2510"/>
        </w:tabs>
        <w:ind w:left="2510" w:hanging="360"/>
      </w:pPr>
      <w:rPr>
        <w:rFonts w:ascii="Wingdings" w:hAnsi="Wingdings" w:hint="default"/>
        <w:sz w:val="20"/>
      </w:rPr>
    </w:lvl>
    <w:lvl w:ilvl="3" w:tentative="1">
      <w:start w:val="1"/>
      <w:numFmt w:val="bullet"/>
      <w:lvlText w:val=""/>
      <w:lvlJc w:val="left"/>
      <w:pPr>
        <w:tabs>
          <w:tab w:val="num" w:pos="3230"/>
        </w:tabs>
        <w:ind w:left="3230" w:hanging="360"/>
      </w:pPr>
      <w:rPr>
        <w:rFonts w:ascii="Wingdings" w:hAnsi="Wingdings" w:hint="default"/>
        <w:sz w:val="20"/>
      </w:rPr>
    </w:lvl>
    <w:lvl w:ilvl="4" w:tentative="1">
      <w:start w:val="1"/>
      <w:numFmt w:val="bullet"/>
      <w:lvlText w:val=""/>
      <w:lvlJc w:val="left"/>
      <w:pPr>
        <w:tabs>
          <w:tab w:val="num" w:pos="3950"/>
        </w:tabs>
        <w:ind w:left="3950" w:hanging="360"/>
      </w:pPr>
      <w:rPr>
        <w:rFonts w:ascii="Wingdings" w:hAnsi="Wingdings" w:hint="default"/>
        <w:sz w:val="20"/>
      </w:rPr>
    </w:lvl>
    <w:lvl w:ilvl="5" w:tentative="1">
      <w:start w:val="1"/>
      <w:numFmt w:val="bullet"/>
      <w:lvlText w:val=""/>
      <w:lvlJc w:val="left"/>
      <w:pPr>
        <w:tabs>
          <w:tab w:val="num" w:pos="4670"/>
        </w:tabs>
        <w:ind w:left="4670" w:hanging="360"/>
      </w:pPr>
      <w:rPr>
        <w:rFonts w:ascii="Wingdings" w:hAnsi="Wingdings" w:hint="default"/>
        <w:sz w:val="20"/>
      </w:rPr>
    </w:lvl>
    <w:lvl w:ilvl="6" w:tentative="1">
      <w:start w:val="1"/>
      <w:numFmt w:val="bullet"/>
      <w:lvlText w:val=""/>
      <w:lvlJc w:val="left"/>
      <w:pPr>
        <w:tabs>
          <w:tab w:val="num" w:pos="5390"/>
        </w:tabs>
        <w:ind w:left="5390" w:hanging="360"/>
      </w:pPr>
      <w:rPr>
        <w:rFonts w:ascii="Wingdings" w:hAnsi="Wingdings" w:hint="default"/>
        <w:sz w:val="20"/>
      </w:rPr>
    </w:lvl>
    <w:lvl w:ilvl="7" w:tentative="1">
      <w:start w:val="1"/>
      <w:numFmt w:val="bullet"/>
      <w:lvlText w:val=""/>
      <w:lvlJc w:val="left"/>
      <w:pPr>
        <w:tabs>
          <w:tab w:val="num" w:pos="6110"/>
        </w:tabs>
        <w:ind w:left="6110" w:hanging="360"/>
      </w:pPr>
      <w:rPr>
        <w:rFonts w:ascii="Wingdings" w:hAnsi="Wingdings" w:hint="default"/>
        <w:sz w:val="20"/>
      </w:rPr>
    </w:lvl>
    <w:lvl w:ilvl="8" w:tentative="1">
      <w:start w:val="1"/>
      <w:numFmt w:val="bullet"/>
      <w:lvlText w:val=""/>
      <w:lvlJc w:val="left"/>
      <w:pPr>
        <w:tabs>
          <w:tab w:val="num" w:pos="6830"/>
        </w:tabs>
        <w:ind w:left="6830" w:hanging="360"/>
      </w:pPr>
      <w:rPr>
        <w:rFonts w:ascii="Wingdings" w:hAnsi="Wingdings" w:hint="default"/>
        <w:sz w:val="20"/>
      </w:rPr>
    </w:lvl>
  </w:abstractNum>
  <w:abstractNum w:abstractNumId="5">
    <w:nsid w:val="5B9119BD"/>
    <w:multiLevelType w:val="multilevel"/>
    <w:tmpl w:val="58DA1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412E"/>
    <w:rsid w:val="00000B5B"/>
    <w:rsid w:val="00005016"/>
    <w:rsid w:val="0000686C"/>
    <w:rsid w:val="00007AD3"/>
    <w:rsid w:val="00010D33"/>
    <w:rsid w:val="0001279A"/>
    <w:rsid w:val="0001487C"/>
    <w:rsid w:val="000149E7"/>
    <w:rsid w:val="000152F8"/>
    <w:rsid w:val="000157AB"/>
    <w:rsid w:val="00017376"/>
    <w:rsid w:val="0002026A"/>
    <w:rsid w:val="0002037B"/>
    <w:rsid w:val="000205B4"/>
    <w:rsid w:val="000220C9"/>
    <w:rsid w:val="0002310B"/>
    <w:rsid w:val="0002488C"/>
    <w:rsid w:val="00024D75"/>
    <w:rsid w:val="00025F14"/>
    <w:rsid w:val="000262F4"/>
    <w:rsid w:val="00026FAF"/>
    <w:rsid w:val="0002759C"/>
    <w:rsid w:val="000275F5"/>
    <w:rsid w:val="000279F3"/>
    <w:rsid w:val="000303AC"/>
    <w:rsid w:val="00030501"/>
    <w:rsid w:val="000320D2"/>
    <w:rsid w:val="0003278C"/>
    <w:rsid w:val="000341CE"/>
    <w:rsid w:val="0003429A"/>
    <w:rsid w:val="00041ED5"/>
    <w:rsid w:val="00043D8A"/>
    <w:rsid w:val="0004446E"/>
    <w:rsid w:val="00044C89"/>
    <w:rsid w:val="00044FDE"/>
    <w:rsid w:val="000466F7"/>
    <w:rsid w:val="00047729"/>
    <w:rsid w:val="00050753"/>
    <w:rsid w:val="000513EB"/>
    <w:rsid w:val="00052085"/>
    <w:rsid w:val="00052B3A"/>
    <w:rsid w:val="00052DBF"/>
    <w:rsid w:val="00052FB2"/>
    <w:rsid w:val="00054214"/>
    <w:rsid w:val="00055783"/>
    <w:rsid w:val="00056978"/>
    <w:rsid w:val="000621F5"/>
    <w:rsid w:val="00062DED"/>
    <w:rsid w:val="000659F7"/>
    <w:rsid w:val="000666B8"/>
    <w:rsid w:val="000676A7"/>
    <w:rsid w:val="0007324F"/>
    <w:rsid w:val="000742FA"/>
    <w:rsid w:val="00075D4C"/>
    <w:rsid w:val="0007688F"/>
    <w:rsid w:val="00076EE3"/>
    <w:rsid w:val="00076FEE"/>
    <w:rsid w:val="00077CF9"/>
    <w:rsid w:val="00081C54"/>
    <w:rsid w:val="000821CA"/>
    <w:rsid w:val="00084026"/>
    <w:rsid w:val="000848E9"/>
    <w:rsid w:val="0008566C"/>
    <w:rsid w:val="00087BFA"/>
    <w:rsid w:val="00093226"/>
    <w:rsid w:val="0009339B"/>
    <w:rsid w:val="000A07CD"/>
    <w:rsid w:val="000A28F9"/>
    <w:rsid w:val="000A29E7"/>
    <w:rsid w:val="000A4016"/>
    <w:rsid w:val="000A5AAB"/>
    <w:rsid w:val="000A5CF6"/>
    <w:rsid w:val="000A6391"/>
    <w:rsid w:val="000B13B7"/>
    <w:rsid w:val="000B2CAB"/>
    <w:rsid w:val="000B3C54"/>
    <w:rsid w:val="000B45F6"/>
    <w:rsid w:val="000C01AA"/>
    <w:rsid w:val="000C25C6"/>
    <w:rsid w:val="000C316C"/>
    <w:rsid w:val="000C5320"/>
    <w:rsid w:val="000C5753"/>
    <w:rsid w:val="000C68C2"/>
    <w:rsid w:val="000C6A3A"/>
    <w:rsid w:val="000C6B32"/>
    <w:rsid w:val="000C6E6C"/>
    <w:rsid w:val="000C7C30"/>
    <w:rsid w:val="000D0868"/>
    <w:rsid w:val="000D0903"/>
    <w:rsid w:val="000D182C"/>
    <w:rsid w:val="000D2AC9"/>
    <w:rsid w:val="000D3020"/>
    <w:rsid w:val="000D3BED"/>
    <w:rsid w:val="000D605E"/>
    <w:rsid w:val="000E0D2E"/>
    <w:rsid w:val="000E16CF"/>
    <w:rsid w:val="000E3219"/>
    <w:rsid w:val="000E57CA"/>
    <w:rsid w:val="000E5BAE"/>
    <w:rsid w:val="000E5E2E"/>
    <w:rsid w:val="000F0A68"/>
    <w:rsid w:val="000F1300"/>
    <w:rsid w:val="000F139F"/>
    <w:rsid w:val="000F3B90"/>
    <w:rsid w:val="000F494B"/>
    <w:rsid w:val="00102B08"/>
    <w:rsid w:val="001041F7"/>
    <w:rsid w:val="001053AD"/>
    <w:rsid w:val="0010568D"/>
    <w:rsid w:val="0010737C"/>
    <w:rsid w:val="00112726"/>
    <w:rsid w:val="00114760"/>
    <w:rsid w:val="00114FC8"/>
    <w:rsid w:val="00115355"/>
    <w:rsid w:val="00116DF1"/>
    <w:rsid w:val="0011726C"/>
    <w:rsid w:val="00121FA7"/>
    <w:rsid w:val="00127DE4"/>
    <w:rsid w:val="00130F72"/>
    <w:rsid w:val="00133C6B"/>
    <w:rsid w:val="001358BA"/>
    <w:rsid w:val="00136947"/>
    <w:rsid w:val="00143D6F"/>
    <w:rsid w:val="001458E8"/>
    <w:rsid w:val="0014603C"/>
    <w:rsid w:val="0014615E"/>
    <w:rsid w:val="001461F4"/>
    <w:rsid w:val="00146F2F"/>
    <w:rsid w:val="00147EC4"/>
    <w:rsid w:val="00150300"/>
    <w:rsid w:val="00152727"/>
    <w:rsid w:val="00154C02"/>
    <w:rsid w:val="00156155"/>
    <w:rsid w:val="00162472"/>
    <w:rsid w:val="001630D2"/>
    <w:rsid w:val="00166BE8"/>
    <w:rsid w:val="00170309"/>
    <w:rsid w:val="00170FC4"/>
    <w:rsid w:val="0017159D"/>
    <w:rsid w:val="0017354E"/>
    <w:rsid w:val="0017371D"/>
    <w:rsid w:val="0017376D"/>
    <w:rsid w:val="00173B27"/>
    <w:rsid w:val="001765E5"/>
    <w:rsid w:val="0017797F"/>
    <w:rsid w:val="00180EEC"/>
    <w:rsid w:val="0018323D"/>
    <w:rsid w:val="00184FD2"/>
    <w:rsid w:val="00185298"/>
    <w:rsid w:val="0018631E"/>
    <w:rsid w:val="00186DF0"/>
    <w:rsid w:val="00187410"/>
    <w:rsid w:val="00187DE8"/>
    <w:rsid w:val="00190B9B"/>
    <w:rsid w:val="0019526E"/>
    <w:rsid w:val="00195C95"/>
    <w:rsid w:val="001968FA"/>
    <w:rsid w:val="001A0460"/>
    <w:rsid w:val="001A0793"/>
    <w:rsid w:val="001A723E"/>
    <w:rsid w:val="001B2C56"/>
    <w:rsid w:val="001B3823"/>
    <w:rsid w:val="001B3A2B"/>
    <w:rsid w:val="001B5974"/>
    <w:rsid w:val="001B6E78"/>
    <w:rsid w:val="001B7451"/>
    <w:rsid w:val="001C11B0"/>
    <w:rsid w:val="001C19B1"/>
    <w:rsid w:val="001C300A"/>
    <w:rsid w:val="001C3868"/>
    <w:rsid w:val="001C520B"/>
    <w:rsid w:val="001C5494"/>
    <w:rsid w:val="001C5557"/>
    <w:rsid w:val="001C5762"/>
    <w:rsid w:val="001C581D"/>
    <w:rsid w:val="001C704D"/>
    <w:rsid w:val="001C7C42"/>
    <w:rsid w:val="001D0BB6"/>
    <w:rsid w:val="001D1596"/>
    <w:rsid w:val="001D46F1"/>
    <w:rsid w:val="001D5389"/>
    <w:rsid w:val="001D59FF"/>
    <w:rsid w:val="001D5D9A"/>
    <w:rsid w:val="001D6002"/>
    <w:rsid w:val="001D6633"/>
    <w:rsid w:val="001E10D6"/>
    <w:rsid w:val="001E412E"/>
    <w:rsid w:val="001E4D1B"/>
    <w:rsid w:val="001E550D"/>
    <w:rsid w:val="001E7E02"/>
    <w:rsid w:val="001E7E1E"/>
    <w:rsid w:val="001F0E14"/>
    <w:rsid w:val="001F15CC"/>
    <w:rsid w:val="001F5DA8"/>
    <w:rsid w:val="001F6C72"/>
    <w:rsid w:val="0020022E"/>
    <w:rsid w:val="00202269"/>
    <w:rsid w:val="00202C82"/>
    <w:rsid w:val="00203878"/>
    <w:rsid w:val="00210033"/>
    <w:rsid w:val="002105D0"/>
    <w:rsid w:val="002112E7"/>
    <w:rsid w:val="00211C78"/>
    <w:rsid w:val="00211FB7"/>
    <w:rsid w:val="00212C5A"/>
    <w:rsid w:val="002130E3"/>
    <w:rsid w:val="00214113"/>
    <w:rsid w:val="00217DFE"/>
    <w:rsid w:val="00220204"/>
    <w:rsid w:val="00222CF0"/>
    <w:rsid w:val="0022453B"/>
    <w:rsid w:val="002248C9"/>
    <w:rsid w:val="002259EA"/>
    <w:rsid w:val="0022630B"/>
    <w:rsid w:val="00226B64"/>
    <w:rsid w:val="0023240A"/>
    <w:rsid w:val="002326EE"/>
    <w:rsid w:val="00232C9D"/>
    <w:rsid w:val="00233957"/>
    <w:rsid w:val="0023464E"/>
    <w:rsid w:val="002355BE"/>
    <w:rsid w:val="00235682"/>
    <w:rsid w:val="00240FDE"/>
    <w:rsid w:val="0024163F"/>
    <w:rsid w:val="00242A4A"/>
    <w:rsid w:val="002431E9"/>
    <w:rsid w:val="0024344F"/>
    <w:rsid w:val="0024454D"/>
    <w:rsid w:val="00244A12"/>
    <w:rsid w:val="00245B06"/>
    <w:rsid w:val="0025028D"/>
    <w:rsid w:val="0025068B"/>
    <w:rsid w:val="00253378"/>
    <w:rsid w:val="002533F0"/>
    <w:rsid w:val="00254F33"/>
    <w:rsid w:val="00256536"/>
    <w:rsid w:val="0025666A"/>
    <w:rsid w:val="00260836"/>
    <w:rsid w:val="0026376D"/>
    <w:rsid w:val="00263D73"/>
    <w:rsid w:val="00264D5B"/>
    <w:rsid w:val="00266553"/>
    <w:rsid w:val="00267DC9"/>
    <w:rsid w:val="00272025"/>
    <w:rsid w:val="00273B80"/>
    <w:rsid w:val="0027400B"/>
    <w:rsid w:val="002775FE"/>
    <w:rsid w:val="00280777"/>
    <w:rsid w:val="002836F3"/>
    <w:rsid w:val="00286434"/>
    <w:rsid w:val="00291236"/>
    <w:rsid w:val="0029271C"/>
    <w:rsid w:val="002938B5"/>
    <w:rsid w:val="00295642"/>
    <w:rsid w:val="00297EA0"/>
    <w:rsid w:val="002A1DC4"/>
    <w:rsid w:val="002A22D1"/>
    <w:rsid w:val="002A3D31"/>
    <w:rsid w:val="002A5F35"/>
    <w:rsid w:val="002A6041"/>
    <w:rsid w:val="002A6B41"/>
    <w:rsid w:val="002A6B7E"/>
    <w:rsid w:val="002B5F2D"/>
    <w:rsid w:val="002C2257"/>
    <w:rsid w:val="002C331F"/>
    <w:rsid w:val="002C6723"/>
    <w:rsid w:val="002C7B5F"/>
    <w:rsid w:val="002D0365"/>
    <w:rsid w:val="002D2D41"/>
    <w:rsid w:val="002D3B9C"/>
    <w:rsid w:val="002D5132"/>
    <w:rsid w:val="002D5F88"/>
    <w:rsid w:val="002D63D5"/>
    <w:rsid w:val="002E10AD"/>
    <w:rsid w:val="002E1EBF"/>
    <w:rsid w:val="002E3387"/>
    <w:rsid w:val="002E54F3"/>
    <w:rsid w:val="002E60FE"/>
    <w:rsid w:val="002E78BB"/>
    <w:rsid w:val="002F07B5"/>
    <w:rsid w:val="002F0A7D"/>
    <w:rsid w:val="002F0D0B"/>
    <w:rsid w:val="002F22F9"/>
    <w:rsid w:val="002F3FA4"/>
    <w:rsid w:val="002F4DF4"/>
    <w:rsid w:val="002F5486"/>
    <w:rsid w:val="002F67CE"/>
    <w:rsid w:val="002F792A"/>
    <w:rsid w:val="003016B9"/>
    <w:rsid w:val="00305E91"/>
    <w:rsid w:val="00305F4C"/>
    <w:rsid w:val="00307FF2"/>
    <w:rsid w:val="003137CE"/>
    <w:rsid w:val="003153D9"/>
    <w:rsid w:val="0031603A"/>
    <w:rsid w:val="00316317"/>
    <w:rsid w:val="00316E60"/>
    <w:rsid w:val="0031744C"/>
    <w:rsid w:val="00317776"/>
    <w:rsid w:val="00320A64"/>
    <w:rsid w:val="00322074"/>
    <w:rsid w:val="00322819"/>
    <w:rsid w:val="00322F3D"/>
    <w:rsid w:val="00325EBF"/>
    <w:rsid w:val="00325FB5"/>
    <w:rsid w:val="003274F6"/>
    <w:rsid w:val="00327C29"/>
    <w:rsid w:val="00335A26"/>
    <w:rsid w:val="0033720F"/>
    <w:rsid w:val="00340564"/>
    <w:rsid w:val="003414C5"/>
    <w:rsid w:val="0034169F"/>
    <w:rsid w:val="00343D01"/>
    <w:rsid w:val="003448BA"/>
    <w:rsid w:val="00344B4C"/>
    <w:rsid w:val="00344E9B"/>
    <w:rsid w:val="00346093"/>
    <w:rsid w:val="00346643"/>
    <w:rsid w:val="003630E5"/>
    <w:rsid w:val="003633C8"/>
    <w:rsid w:val="00363AEF"/>
    <w:rsid w:val="00365442"/>
    <w:rsid w:val="0036650A"/>
    <w:rsid w:val="00367407"/>
    <w:rsid w:val="00371B6E"/>
    <w:rsid w:val="00372C10"/>
    <w:rsid w:val="00375BF3"/>
    <w:rsid w:val="003779C6"/>
    <w:rsid w:val="00377FFC"/>
    <w:rsid w:val="00381750"/>
    <w:rsid w:val="00382B25"/>
    <w:rsid w:val="00384294"/>
    <w:rsid w:val="00385F7E"/>
    <w:rsid w:val="00386EBF"/>
    <w:rsid w:val="0038722F"/>
    <w:rsid w:val="003911EE"/>
    <w:rsid w:val="003916BB"/>
    <w:rsid w:val="003940CF"/>
    <w:rsid w:val="003963FA"/>
    <w:rsid w:val="003975C4"/>
    <w:rsid w:val="003A040D"/>
    <w:rsid w:val="003A10B3"/>
    <w:rsid w:val="003A11DF"/>
    <w:rsid w:val="003A12D1"/>
    <w:rsid w:val="003A2AD8"/>
    <w:rsid w:val="003A3951"/>
    <w:rsid w:val="003A41E3"/>
    <w:rsid w:val="003A42A9"/>
    <w:rsid w:val="003A7ACC"/>
    <w:rsid w:val="003B08B8"/>
    <w:rsid w:val="003B181F"/>
    <w:rsid w:val="003B3653"/>
    <w:rsid w:val="003B4185"/>
    <w:rsid w:val="003B44C2"/>
    <w:rsid w:val="003B4B0B"/>
    <w:rsid w:val="003B5DE3"/>
    <w:rsid w:val="003C1E6F"/>
    <w:rsid w:val="003C1FF8"/>
    <w:rsid w:val="003C35BB"/>
    <w:rsid w:val="003C43AD"/>
    <w:rsid w:val="003C5457"/>
    <w:rsid w:val="003C698C"/>
    <w:rsid w:val="003C7B69"/>
    <w:rsid w:val="003D02C5"/>
    <w:rsid w:val="003D04C7"/>
    <w:rsid w:val="003D31D6"/>
    <w:rsid w:val="003D63FE"/>
    <w:rsid w:val="003E0029"/>
    <w:rsid w:val="003E2427"/>
    <w:rsid w:val="003E39EA"/>
    <w:rsid w:val="003E7CB8"/>
    <w:rsid w:val="003F047D"/>
    <w:rsid w:val="003F0D8D"/>
    <w:rsid w:val="003F1B67"/>
    <w:rsid w:val="003F2AE2"/>
    <w:rsid w:val="003F3489"/>
    <w:rsid w:val="003F40BC"/>
    <w:rsid w:val="003F7AC9"/>
    <w:rsid w:val="0040011D"/>
    <w:rsid w:val="00400EB1"/>
    <w:rsid w:val="004022B6"/>
    <w:rsid w:val="00402E53"/>
    <w:rsid w:val="00405171"/>
    <w:rsid w:val="00406B5D"/>
    <w:rsid w:val="0040740B"/>
    <w:rsid w:val="00411017"/>
    <w:rsid w:val="004112DB"/>
    <w:rsid w:val="00411D0C"/>
    <w:rsid w:val="00411FBA"/>
    <w:rsid w:val="00413B17"/>
    <w:rsid w:val="0041543E"/>
    <w:rsid w:val="00415EE0"/>
    <w:rsid w:val="0041611D"/>
    <w:rsid w:val="004166F2"/>
    <w:rsid w:val="00417AF4"/>
    <w:rsid w:val="00420854"/>
    <w:rsid w:val="00424CCE"/>
    <w:rsid w:val="0042555C"/>
    <w:rsid w:val="00425FBF"/>
    <w:rsid w:val="00432659"/>
    <w:rsid w:val="00433E7D"/>
    <w:rsid w:val="004346B2"/>
    <w:rsid w:val="00435443"/>
    <w:rsid w:val="00435B15"/>
    <w:rsid w:val="00436244"/>
    <w:rsid w:val="00440CF3"/>
    <w:rsid w:val="00441D15"/>
    <w:rsid w:val="00443258"/>
    <w:rsid w:val="0044348C"/>
    <w:rsid w:val="004456CA"/>
    <w:rsid w:val="00445B3E"/>
    <w:rsid w:val="00446BC9"/>
    <w:rsid w:val="00446CF9"/>
    <w:rsid w:val="00447D18"/>
    <w:rsid w:val="00450455"/>
    <w:rsid w:val="00451B6E"/>
    <w:rsid w:val="004536DB"/>
    <w:rsid w:val="00455B05"/>
    <w:rsid w:val="00455B4B"/>
    <w:rsid w:val="00456003"/>
    <w:rsid w:val="0046004A"/>
    <w:rsid w:val="00461B09"/>
    <w:rsid w:val="00461CD4"/>
    <w:rsid w:val="00462167"/>
    <w:rsid w:val="0046484F"/>
    <w:rsid w:val="004707C5"/>
    <w:rsid w:val="00471C35"/>
    <w:rsid w:val="00473A14"/>
    <w:rsid w:val="004746F5"/>
    <w:rsid w:val="00474B4F"/>
    <w:rsid w:val="00476648"/>
    <w:rsid w:val="004766AF"/>
    <w:rsid w:val="004779FA"/>
    <w:rsid w:val="00480CE9"/>
    <w:rsid w:val="00481225"/>
    <w:rsid w:val="00481AF5"/>
    <w:rsid w:val="00482B25"/>
    <w:rsid w:val="004834AC"/>
    <w:rsid w:val="0048457D"/>
    <w:rsid w:val="004845F2"/>
    <w:rsid w:val="0048503D"/>
    <w:rsid w:val="0048525B"/>
    <w:rsid w:val="00485467"/>
    <w:rsid w:val="004870A6"/>
    <w:rsid w:val="004870F4"/>
    <w:rsid w:val="004873F8"/>
    <w:rsid w:val="004876FA"/>
    <w:rsid w:val="00491BC0"/>
    <w:rsid w:val="004A01ED"/>
    <w:rsid w:val="004A0E8C"/>
    <w:rsid w:val="004A216E"/>
    <w:rsid w:val="004A423A"/>
    <w:rsid w:val="004A583F"/>
    <w:rsid w:val="004B132B"/>
    <w:rsid w:val="004B39F0"/>
    <w:rsid w:val="004B5426"/>
    <w:rsid w:val="004C0110"/>
    <w:rsid w:val="004C126D"/>
    <w:rsid w:val="004C23D4"/>
    <w:rsid w:val="004C308E"/>
    <w:rsid w:val="004D310F"/>
    <w:rsid w:val="004D4306"/>
    <w:rsid w:val="004D5B58"/>
    <w:rsid w:val="004D698F"/>
    <w:rsid w:val="004D743F"/>
    <w:rsid w:val="004E2182"/>
    <w:rsid w:val="004E469F"/>
    <w:rsid w:val="004E7DA2"/>
    <w:rsid w:val="004F2C2F"/>
    <w:rsid w:val="004F5FFE"/>
    <w:rsid w:val="005033E3"/>
    <w:rsid w:val="00506B70"/>
    <w:rsid w:val="0051020E"/>
    <w:rsid w:val="005105C6"/>
    <w:rsid w:val="005131A5"/>
    <w:rsid w:val="00513555"/>
    <w:rsid w:val="00513F5A"/>
    <w:rsid w:val="00515E3E"/>
    <w:rsid w:val="00517A9A"/>
    <w:rsid w:val="00521860"/>
    <w:rsid w:val="00521E21"/>
    <w:rsid w:val="00522161"/>
    <w:rsid w:val="00522F8C"/>
    <w:rsid w:val="00526481"/>
    <w:rsid w:val="00526E63"/>
    <w:rsid w:val="00527B9C"/>
    <w:rsid w:val="005304AA"/>
    <w:rsid w:val="005305E9"/>
    <w:rsid w:val="00530E27"/>
    <w:rsid w:val="00533927"/>
    <w:rsid w:val="00536740"/>
    <w:rsid w:val="0053697F"/>
    <w:rsid w:val="00537743"/>
    <w:rsid w:val="005378AD"/>
    <w:rsid w:val="00540E4B"/>
    <w:rsid w:val="00542607"/>
    <w:rsid w:val="00543FAA"/>
    <w:rsid w:val="005454D8"/>
    <w:rsid w:val="005455A5"/>
    <w:rsid w:val="005455E8"/>
    <w:rsid w:val="005501FD"/>
    <w:rsid w:val="005502E7"/>
    <w:rsid w:val="00550542"/>
    <w:rsid w:val="00551297"/>
    <w:rsid w:val="005519FE"/>
    <w:rsid w:val="00551F5C"/>
    <w:rsid w:val="00554A8F"/>
    <w:rsid w:val="005550C3"/>
    <w:rsid w:val="005568F1"/>
    <w:rsid w:val="00560983"/>
    <w:rsid w:val="0056185C"/>
    <w:rsid w:val="0056309B"/>
    <w:rsid w:val="00563227"/>
    <w:rsid w:val="00563616"/>
    <w:rsid w:val="00564467"/>
    <w:rsid w:val="00567611"/>
    <w:rsid w:val="005706C1"/>
    <w:rsid w:val="00573460"/>
    <w:rsid w:val="00576AC1"/>
    <w:rsid w:val="00577ED5"/>
    <w:rsid w:val="00577F82"/>
    <w:rsid w:val="00581A05"/>
    <w:rsid w:val="00581E7F"/>
    <w:rsid w:val="005821EF"/>
    <w:rsid w:val="0058305F"/>
    <w:rsid w:val="005864CB"/>
    <w:rsid w:val="00587072"/>
    <w:rsid w:val="00587EEB"/>
    <w:rsid w:val="00590174"/>
    <w:rsid w:val="005901A2"/>
    <w:rsid w:val="00591237"/>
    <w:rsid w:val="005945EF"/>
    <w:rsid w:val="00594B21"/>
    <w:rsid w:val="00594B35"/>
    <w:rsid w:val="00597C3B"/>
    <w:rsid w:val="005A16D4"/>
    <w:rsid w:val="005A2697"/>
    <w:rsid w:val="005A4816"/>
    <w:rsid w:val="005A4CF2"/>
    <w:rsid w:val="005B0215"/>
    <w:rsid w:val="005B06B8"/>
    <w:rsid w:val="005B0A47"/>
    <w:rsid w:val="005B0A74"/>
    <w:rsid w:val="005B40C3"/>
    <w:rsid w:val="005B5DB1"/>
    <w:rsid w:val="005B65DE"/>
    <w:rsid w:val="005B6B1D"/>
    <w:rsid w:val="005B71C2"/>
    <w:rsid w:val="005C03A0"/>
    <w:rsid w:val="005C167A"/>
    <w:rsid w:val="005C1E71"/>
    <w:rsid w:val="005C2C70"/>
    <w:rsid w:val="005C7B85"/>
    <w:rsid w:val="005D60EA"/>
    <w:rsid w:val="005D688C"/>
    <w:rsid w:val="005E16C4"/>
    <w:rsid w:val="005E257E"/>
    <w:rsid w:val="005E2F0C"/>
    <w:rsid w:val="005E5125"/>
    <w:rsid w:val="005E529A"/>
    <w:rsid w:val="005E5554"/>
    <w:rsid w:val="005E6C1E"/>
    <w:rsid w:val="005F29F6"/>
    <w:rsid w:val="005F310F"/>
    <w:rsid w:val="005F43CE"/>
    <w:rsid w:val="005F5B6E"/>
    <w:rsid w:val="005F6357"/>
    <w:rsid w:val="005F79E3"/>
    <w:rsid w:val="005F7DAE"/>
    <w:rsid w:val="005F7DC9"/>
    <w:rsid w:val="005F7EF0"/>
    <w:rsid w:val="006001C6"/>
    <w:rsid w:val="006049AB"/>
    <w:rsid w:val="00604D9F"/>
    <w:rsid w:val="00604F05"/>
    <w:rsid w:val="00604F23"/>
    <w:rsid w:val="00605391"/>
    <w:rsid w:val="00607123"/>
    <w:rsid w:val="00607165"/>
    <w:rsid w:val="006174F5"/>
    <w:rsid w:val="006228AE"/>
    <w:rsid w:val="006240A3"/>
    <w:rsid w:val="0062786E"/>
    <w:rsid w:val="00630333"/>
    <w:rsid w:val="00633212"/>
    <w:rsid w:val="00636AB7"/>
    <w:rsid w:val="006371FD"/>
    <w:rsid w:val="00641876"/>
    <w:rsid w:val="0064400D"/>
    <w:rsid w:val="006453BB"/>
    <w:rsid w:val="00652264"/>
    <w:rsid w:val="006539DA"/>
    <w:rsid w:val="00654537"/>
    <w:rsid w:val="00655A16"/>
    <w:rsid w:val="006602C4"/>
    <w:rsid w:val="00661384"/>
    <w:rsid w:val="006619F9"/>
    <w:rsid w:val="006649B5"/>
    <w:rsid w:val="00664CD3"/>
    <w:rsid w:val="006652A7"/>
    <w:rsid w:val="006654F5"/>
    <w:rsid w:val="006670AE"/>
    <w:rsid w:val="00673F3F"/>
    <w:rsid w:val="00674927"/>
    <w:rsid w:val="00674B3B"/>
    <w:rsid w:val="00674D39"/>
    <w:rsid w:val="0068054D"/>
    <w:rsid w:val="00682177"/>
    <w:rsid w:val="00684EBA"/>
    <w:rsid w:val="00685B5F"/>
    <w:rsid w:val="00685BF7"/>
    <w:rsid w:val="0068782C"/>
    <w:rsid w:val="006906CC"/>
    <w:rsid w:val="00690B6A"/>
    <w:rsid w:val="0069257E"/>
    <w:rsid w:val="0069262F"/>
    <w:rsid w:val="0069287A"/>
    <w:rsid w:val="00693505"/>
    <w:rsid w:val="00695312"/>
    <w:rsid w:val="006A1406"/>
    <w:rsid w:val="006A167D"/>
    <w:rsid w:val="006A172C"/>
    <w:rsid w:val="006A36B0"/>
    <w:rsid w:val="006A4D5A"/>
    <w:rsid w:val="006A5454"/>
    <w:rsid w:val="006A64BD"/>
    <w:rsid w:val="006A6F83"/>
    <w:rsid w:val="006A7B60"/>
    <w:rsid w:val="006B1299"/>
    <w:rsid w:val="006B33E2"/>
    <w:rsid w:val="006C1775"/>
    <w:rsid w:val="006C331B"/>
    <w:rsid w:val="006C4653"/>
    <w:rsid w:val="006C4F58"/>
    <w:rsid w:val="006C66E6"/>
    <w:rsid w:val="006C74FE"/>
    <w:rsid w:val="006C7D51"/>
    <w:rsid w:val="006D1ACE"/>
    <w:rsid w:val="006D3E98"/>
    <w:rsid w:val="006D3F86"/>
    <w:rsid w:val="006D702F"/>
    <w:rsid w:val="006E1BDB"/>
    <w:rsid w:val="006E1D6B"/>
    <w:rsid w:val="006E1DE3"/>
    <w:rsid w:val="006E287F"/>
    <w:rsid w:val="006E599B"/>
    <w:rsid w:val="006F0C52"/>
    <w:rsid w:val="006F52F5"/>
    <w:rsid w:val="006F5865"/>
    <w:rsid w:val="006F6083"/>
    <w:rsid w:val="006F7C81"/>
    <w:rsid w:val="007005E5"/>
    <w:rsid w:val="00700E10"/>
    <w:rsid w:val="0070138D"/>
    <w:rsid w:val="00703839"/>
    <w:rsid w:val="00703F6B"/>
    <w:rsid w:val="007040DB"/>
    <w:rsid w:val="0070594C"/>
    <w:rsid w:val="007116D4"/>
    <w:rsid w:val="00712209"/>
    <w:rsid w:val="00714698"/>
    <w:rsid w:val="00714FB7"/>
    <w:rsid w:val="007154F5"/>
    <w:rsid w:val="00717ACF"/>
    <w:rsid w:val="00717B10"/>
    <w:rsid w:val="00717D9A"/>
    <w:rsid w:val="00720CCF"/>
    <w:rsid w:val="0072156F"/>
    <w:rsid w:val="0072250A"/>
    <w:rsid w:val="007230AF"/>
    <w:rsid w:val="00724666"/>
    <w:rsid w:val="00726B1D"/>
    <w:rsid w:val="0073138D"/>
    <w:rsid w:val="00732056"/>
    <w:rsid w:val="007330E8"/>
    <w:rsid w:val="00734580"/>
    <w:rsid w:val="00736162"/>
    <w:rsid w:val="00736A1E"/>
    <w:rsid w:val="00736BA2"/>
    <w:rsid w:val="00743F78"/>
    <w:rsid w:val="007516D3"/>
    <w:rsid w:val="00752A16"/>
    <w:rsid w:val="00752BC3"/>
    <w:rsid w:val="0075492C"/>
    <w:rsid w:val="00760B97"/>
    <w:rsid w:val="00761BA1"/>
    <w:rsid w:val="007676A9"/>
    <w:rsid w:val="00767A87"/>
    <w:rsid w:val="00767F75"/>
    <w:rsid w:val="00770DC4"/>
    <w:rsid w:val="007728F5"/>
    <w:rsid w:val="0077324D"/>
    <w:rsid w:val="00773C97"/>
    <w:rsid w:val="007768DC"/>
    <w:rsid w:val="00777863"/>
    <w:rsid w:val="00780421"/>
    <w:rsid w:val="00782B8C"/>
    <w:rsid w:val="007836EE"/>
    <w:rsid w:val="00785511"/>
    <w:rsid w:val="00790FFF"/>
    <w:rsid w:val="00791B6C"/>
    <w:rsid w:val="0079226E"/>
    <w:rsid w:val="00793EA3"/>
    <w:rsid w:val="00794A77"/>
    <w:rsid w:val="00794AD9"/>
    <w:rsid w:val="0079546A"/>
    <w:rsid w:val="00795894"/>
    <w:rsid w:val="007960A5"/>
    <w:rsid w:val="00796685"/>
    <w:rsid w:val="007967A8"/>
    <w:rsid w:val="00796F3F"/>
    <w:rsid w:val="007977AD"/>
    <w:rsid w:val="007A0187"/>
    <w:rsid w:val="007A53CB"/>
    <w:rsid w:val="007A6D23"/>
    <w:rsid w:val="007A7D2D"/>
    <w:rsid w:val="007B1183"/>
    <w:rsid w:val="007B15EA"/>
    <w:rsid w:val="007B2CD5"/>
    <w:rsid w:val="007B5B42"/>
    <w:rsid w:val="007B76AB"/>
    <w:rsid w:val="007C0A0D"/>
    <w:rsid w:val="007C1264"/>
    <w:rsid w:val="007C20BC"/>
    <w:rsid w:val="007C3E39"/>
    <w:rsid w:val="007C4C39"/>
    <w:rsid w:val="007C67B5"/>
    <w:rsid w:val="007C6952"/>
    <w:rsid w:val="007C7B77"/>
    <w:rsid w:val="007D00E7"/>
    <w:rsid w:val="007D1C7D"/>
    <w:rsid w:val="007D299F"/>
    <w:rsid w:val="007D2BDF"/>
    <w:rsid w:val="007D2E48"/>
    <w:rsid w:val="007D480D"/>
    <w:rsid w:val="007D4F11"/>
    <w:rsid w:val="007D4FDB"/>
    <w:rsid w:val="007E2708"/>
    <w:rsid w:val="007E3AB6"/>
    <w:rsid w:val="007E5201"/>
    <w:rsid w:val="007E58A4"/>
    <w:rsid w:val="007E6250"/>
    <w:rsid w:val="007E7411"/>
    <w:rsid w:val="007F0C6F"/>
    <w:rsid w:val="007F2B86"/>
    <w:rsid w:val="007F398F"/>
    <w:rsid w:val="007F55BF"/>
    <w:rsid w:val="007F644D"/>
    <w:rsid w:val="007F6508"/>
    <w:rsid w:val="00800221"/>
    <w:rsid w:val="00801BF3"/>
    <w:rsid w:val="00802A10"/>
    <w:rsid w:val="00802EC2"/>
    <w:rsid w:val="00803AB7"/>
    <w:rsid w:val="00803F06"/>
    <w:rsid w:val="008075A8"/>
    <w:rsid w:val="008075C0"/>
    <w:rsid w:val="008102DD"/>
    <w:rsid w:val="00810BDB"/>
    <w:rsid w:val="00812EDD"/>
    <w:rsid w:val="008137EE"/>
    <w:rsid w:val="0081489A"/>
    <w:rsid w:val="0081769A"/>
    <w:rsid w:val="00821ABA"/>
    <w:rsid w:val="00822730"/>
    <w:rsid w:val="00822787"/>
    <w:rsid w:val="00825D51"/>
    <w:rsid w:val="00826354"/>
    <w:rsid w:val="008269B9"/>
    <w:rsid w:val="008313D7"/>
    <w:rsid w:val="0083238D"/>
    <w:rsid w:val="0083276E"/>
    <w:rsid w:val="008344CB"/>
    <w:rsid w:val="008346C7"/>
    <w:rsid w:val="00834B0E"/>
    <w:rsid w:val="00835A9F"/>
    <w:rsid w:val="00837D27"/>
    <w:rsid w:val="00840837"/>
    <w:rsid w:val="00840C68"/>
    <w:rsid w:val="00841DE9"/>
    <w:rsid w:val="00842299"/>
    <w:rsid w:val="008436B2"/>
    <w:rsid w:val="008468DC"/>
    <w:rsid w:val="00850008"/>
    <w:rsid w:val="00850722"/>
    <w:rsid w:val="00852821"/>
    <w:rsid w:val="008530B3"/>
    <w:rsid w:val="00854340"/>
    <w:rsid w:val="00854A30"/>
    <w:rsid w:val="00857806"/>
    <w:rsid w:val="0086225E"/>
    <w:rsid w:val="00862D68"/>
    <w:rsid w:val="00872292"/>
    <w:rsid w:val="00872440"/>
    <w:rsid w:val="00876BDF"/>
    <w:rsid w:val="00876ECD"/>
    <w:rsid w:val="00876F67"/>
    <w:rsid w:val="00877BE4"/>
    <w:rsid w:val="0088021F"/>
    <w:rsid w:val="008819BE"/>
    <w:rsid w:val="00882E6A"/>
    <w:rsid w:val="00883F68"/>
    <w:rsid w:val="008840AB"/>
    <w:rsid w:val="00885202"/>
    <w:rsid w:val="008860CD"/>
    <w:rsid w:val="008866F6"/>
    <w:rsid w:val="00890639"/>
    <w:rsid w:val="0089187A"/>
    <w:rsid w:val="008923CC"/>
    <w:rsid w:val="00892F33"/>
    <w:rsid w:val="008A30D9"/>
    <w:rsid w:val="008A44D0"/>
    <w:rsid w:val="008B01B2"/>
    <w:rsid w:val="008B0404"/>
    <w:rsid w:val="008B160F"/>
    <w:rsid w:val="008B1AC4"/>
    <w:rsid w:val="008B1F3C"/>
    <w:rsid w:val="008B1F55"/>
    <w:rsid w:val="008B30A7"/>
    <w:rsid w:val="008B3289"/>
    <w:rsid w:val="008B51B9"/>
    <w:rsid w:val="008C05BB"/>
    <w:rsid w:val="008C0819"/>
    <w:rsid w:val="008C1ECF"/>
    <w:rsid w:val="008C23A6"/>
    <w:rsid w:val="008C3E8C"/>
    <w:rsid w:val="008C5DF4"/>
    <w:rsid w:val="008C6DDC"/>
    <w:rsid w:val="008C7BF0"/>
    <w:rsid w:val="008D4968"/>
    <w:rsid w:val="008D5DF6"/>
    <w:rsid w:val="008D67D3"/>
    <w:rsid w:val="008D685D"/>
    <w:rsid w:val="008D6A43"/>
    <w:rsid w:val="008D7211"/>
    <w:rsid w:val="008E02B1"/>
    <w:rsid w:val="008E0E3B"/>
    <w:rsid w:val="008E1ED5"/>
    <w:rsid w:val="008E5C7F"/>
    <w:rsid w:val="008E5E65"/>
    <w:rsid w:val="008F1779"/>
    <w:rsid w:val="008F198E"/>
    <w:rsid w:val="008F34AE"/>
    <w:rsid w:val="00900459"/>
    <w:rsid w:val="0090079E"/>
    <w:rsid w:val="00900DC9"/>
    <w:rsid w:val="00901279"/>
    <w:rsid w:val="00904A67"/>
    <w:rsid w:val="00904A73"/>
    <w:rsid w:val="009061FF"/>
    <w:rsid w:val="00907C37"/>
    <w:rsid w:val="009106CC"/>
    <w:rsid w:val="00911E20"/>
    <w:rsid w:val="0091264C"/>
    <w:rsid w:val="0091290C"/>
    <w:rsid w:val="0091352B"/>
    <w:rsid w:val="009143EB"/>
    <w:rsid w:val="009153E5"/>
    <w:rsid w:val="00915559"/>
    <w:rsid w:val="00915E61"/>
    <w:rsid w:val="0092327C"/>
    <w:rsid w:val="009243CE"/>
    <w:rsid w:val="0092588B"/>
    <w:rsid w:val="0092611D"/>
    <w:rsid w:val="00926D2F"/>
    <w:rsid w:val="00931D25"/>
    <w:rsid w:val="0093239E"/>
    <w:rsid w:val="009324BB"/>
    <w:rsid w:val="0093262E"/>
    <w:rsid w:val="0093289E"/>
    <w:rsid w:val="00933696"/>
    <w:rsid w:val="00933723"/>
    <w:rsid w:val="00933B64"/>
    <w:rsid w:val="009344D5"/>
    <w:rsid w:val="00935AE5"/>
    <w:rsid w:val="009360F5"/>
    <w:rsid w:val="00936C29"/>
    <w:rsid w:val="009416BE"/>
    <w:rsid w:val="00942981"/>
    <w:rsid w:val="0095020C"/>
    <w:rsid w:val="00952564"/>
    <w:rsid w:val="00952DD7"/>
    <w:rsid w:val="00953D7D"/>
    <w:rsid w:val="00957287"/>
    <w:rsid w:val="009604BF"/>
    <w:rsid w:val="00960B17"/>
    <w:rsid w:val="009619EA"/>
    <w:rsid w:val="00961E69"/>
    <w:rsid w:val="00961EF9"/>
    <w:rsid w:val="00962625"/>
    <w:rsid w:val="00965F5E"/>
    <w:rsid w:val="009716FE"/>
    <w:rsid w:val="00973167"/>
    <w:rsid w:val="00973850"/>
    <w:rsid w:val="009763FF"/>
    <w:rsid w:val="00976472"/>
    <w:rsid w:val="009767F7"/>
    <w:rsid w:val="009816D5"/>
    <w:rsid w:val="009831F9"/>
    <w:rsid w:val="00984468"/>
    <w:rsid w:val="00984C07"/>
    <w:rsid w:val="00984DBF"/>
    <w:rsid w:val="00985F81"/>
    <w:rsid w:val="00986D36"/>
    <w:rsid w:val="00987F15"/>
    <w:rsid w:val="00990F56"/>
    <w:rsid w:val="009913F5"/>
    <w:rsid w:val="00991899"/>
    <w:rsid w:val="00992A11"/>
    <w:rsid w:val="00992B83"/>
    <w:rsid w:val="009940AA"/>
    <w:rsid w:val="009A1804"/>
    <w:rsid w:val="009A2DF1"/>
    <w:rsid w:val="009A31EF"/>
    <w:rsid w:val="009A3C64"/>
    <w:rsid w:val="009A41C1"/>
    <w:rsid w:val="009A4DF0"/>
    <w:rsid w:val="009A4F77"/>
    <w:rsid w:val="009A5219"/>
    <w:rsid w:val="009A5DE5"/>
    <w:rsid w:val="009A717A"/>
    <w:rsid w:val="009B0276"/>
    <w:rsid w:val="009B21AF"/>
    <w:rsid w:val="009B3726"/>
    <w:rsid w:val="009B46DC"/>
    <w:rsid w:val="009B4A32"/>
    <w:rsid w:val="009B6F02"/>
    <w:rsid w:val="009C0269"/>
    <w:rsid w:val="009C03DC"/>
    <w:rsid w:val="009C165A"/>
    <w:rsid w:val="009C1E46"/>
    <w:rsid w:val="009C2783"/>
    <w:rsid w:val="009C3C6D"/>
    <w:rsid w:val="009C3DEB"/>
    <w:rsid w:val="009C61C5"/>
    <w:rsid w:val="009C6B64"/>
    <w:rsid w:val="009C735B"/>
    <w:rsid w:val="009D0276"/>
    <w:rsid w:val="009D27DE"/>
    <w:rsid w:val="009D5239"/>
    <w:rsid w:val="009D534C"/>
    <w:rsid w:val="009D5E36"/>
    <w:rsid w:val="009D69A0"/>
    <w:rsid w:val="009D751D"/>
    <w:rsid w:val="009D7C84"/>
    <w:rsid w:val="009E0326"/>
    <w:rsid w:val="009E235E"/>
    <w:rsid w:val="009E265D"/>
    <w:rsid w:val="009E3EC4"/>
    <w:rsid w:val="009E482E"/>
    <w:rsid w:val="009E718A"/>
    <w:rsid w:val="009E7B9A"/>
    <w:rsid w:val="009E7CFF"/>
    <w:rsid w:val="009F0F0E"/>
    <w:rsid w:val="009F1AA0"/>
    <w:rsid w:val="009F4B9E"/>
    <w:rsid w:val="009F54ED"/>
    <w:rsid w:val="009F78CB"/>
    <w:rsid w:val="00A000AB"/>
    <w:rsid w:val="00A013D2"/>
    <w:rsid w:val="00A01417"/>
    <w:rsid w:val="00A014AB"/>
    <w:rsid w:val="00A01CCC"/>
    <w:rsid w:val="00A01D7A"/>
    <w:rsid w:val="00A04227"/>
    <w:rsid w:val="00A04E33"/>
    <w:rsid w:val="00A05B99"/>
    <w:rsid w:val="00A115A9"/>
    <w:rsid w:val="00A12210"/>
    <w:rsid w:val="00A12F5A"/>
    <w:rsid w:val="00A145DC"/>
    <w:rsid w:val="00A14B4E"/>
    <w:rsid w:val="00A14DD1"/>
    <w:rsid w:val="00A15FF3"/>
    <w:rsid w:val="00A16A37"/>
    <w:rsid w:val="00A1713C"/>
    <w:rsid w:val="00A1737B"/>
    <w:rsid w:val="00A212AA"/>
    <w:rsid w:val="00A228D1"/>
    <w:rsid w:val="00A22B0D"/>
    <w:rsid w:val="00A22E12"/>
    <w:rsid w:val="00A23857"/>
    <w:rsid w:val="00A23E23"/>
    <w:rsid w:val="00A23E96"/>
    <w:rsid w:val="00A250D2"/>
    <w:rsid w:val="00A25BBB"/>
    <w:rsid w:val="00A2627D"/>
    <w:rsid w:val="00A26E27"/>
    <w:rsid w:val="00A27063"/>
    <w:rsid w:val="00A2723E"/>
    <w:rsid w:val="00A30FC5"/>
    <w:rsid w:val="00A31CF5"/>
    <w:rsid w:val="00A32382"/>
    <w:rsid w:val="00A340BB"/>
    <w:rsid w:val="00A357FD"/>
    <w:rsid w:val="00A36259"/>
    <w:rsid w:val="00A36E57"/>
    <w:rsid w:val="00A375FE"/>
    <w:rsid w:val="00A37728"/>
    <w:rsid w:val="00A42029"/>
    <w:rsid w:val="00A450A1"/>
    <w:rsid w:val="00A4602B"/>
    <w:rsid w:val="00A4675D"/>
    <w:rsid w:val="00A47902"/>
    <w:rsid w:val="00A50EC2"/>
    <w:rsid w:val="00A5349B"/>
    <w:rsid w:val="00A5509E"/>
    <w:rsid w:val="00A609D7"/>
    <w:rsid w:val="00A629FE"/>
    <w:rsid w:val="00A630CE"/>
    <w:rsid w:val="00A65782"/>
    <w:rsid w:val="00A65CC7"/>
    <w:rsid w:val="00A7094A"/>
    <w:rsid w:val="00A7126E"/>
    <w:rsid w:val="00A71430"/>
    <w:rsid w:val="00A7251A"/>
    <w:rsid w:val="00A73CFB"/>
    <w:rsid w:val="00A75744"/>
    <w:rsid w:val="00A75A21"/>
    <w:rsid w:val="00A76DCD"/>
    <w:rsid w:val="00A77218"/>
    <w:rsid w:val="00A81A4F"/>
    <w:rsid w:val="00A8614D"/>
    <w:rsid w:val="00A90547"/>
    <w:rsid w:val="00A9064D"/>
    <w:rsid w:val="00A906F0"/>
    <w:rsid w:val="00A91876"/>
    <w:rsid w:val="00A92C4C"/>
    <w:rsid w:val="00A933A3"/>
    <w:rsid w:val="00A93C82"/>
    <w:rsid w:val="00A954D0"/>
    <w:rsid w:val="00A95600"/>
    <w:rsid w:val="00A968F1"/>
    <w:rsid w:val="00A96C83"/>
    <w:rsid w:val="00AA0A36"/>
    <w:rsid w:val="00AA1A7F"/>
    <w:rsid w:val="00AA68BB"/>
    <w:rsid w:val="00AA750C"/>
    <w:rsid w:val="00AA7EFC"/>
    <w:rsid w:val="00AB04D7"/>
    <w:rsid w:val="00AB1DE2"/>
    <w:rsid w:val="00AB3023"/>
    <w:rsid w:val="00AB3E66"/>
    <w:rsid w:val="00AC1A8E"/>
    <w:rsid w:val="00AC3223"/>
    <w:rsid w:val="00AC5210"/>
    <w:rsid w:val="00AC6CB1"/>
    <w:rsid w:val="00AD03BD"/>
    <w:rsid w:val="00AD510C"/>
    <w:rsid w:val="00AD692F"/>
    <w:rsid w:val="00AD6ADE"/>
    <w:rsid w:val="00AE1270"/>
    <w:rsid w:val="00AE25EF"/>
    <w:rsid w:val="00AE2B07"/>
    <w:rsid w:val="00AE2D32"/>
    <w:rsid w:val="00AE58E3"/>
    <w:rsid w:val="00AE61B1"/>
    <w:rsid w:val="00AE61B3"/>
    <w:rsid w:val="00AF0117"/>
    <w:rsid w:val="00AF14B5"/>
    <w:rsid w:val="00AF2A7A"/>
    <w:rsid w:val="00AF3039"/>
    <w:rsid w:val="00AF5195"/>
    <w:rsid w:val="00AF72AB"/>
    <w:rsid w:val="00AF798D"/>
    <w:rsid w:val="00AF7EB6"/>
    <w:rsid w:val="00B05AD8"/>
    <w:rsid w:val="00B062EC"/>
    <w:rsid w:val="00B06479"/>
    <w:rsid w:val="00B07D45"/>
    <w:rsid w:val="00B101EC"/>
    <w:rsid w:val="00B11045"/>
    <w:rsid w:val="00B13D36"/>
    <w:rsid w:val="00B179D5"/>
    <w:rsid w:val="00B22CC8"/>
    <w:rsid w:val="00B26769"/>
    <w:rsid w:val="00B26B0E"/>
    <w:rsid w:val="00B30C52"/>
    <w:rsid w:val="00B319C6"/>
    <w:rsid w:val="00B31D51"/>
    <w:rsid w:val="00B330B9"/>
    <w:rsid w:val="00B335CB"/>
    <w:rsid w:val="00B339BF"/>
    <w:rsid w:val="00B33F59"/>
    <w:rsid w:val="00B4101C"/>
    <w:rsid w:val="00B419DD"/>
    <w:rsid w:val="00B426E1"/>
    <w:rsid w:val="00B454D2"/>
    <w:rsid w:val="00B47322"/>
    <w:rsid w:val="00B47D0B"/>
    <w:rsid w:val="00B502E5"/>
    <w:rsid w:val="00B511B7"/>
    <w:rsid w:val="00B51459"/>
    <w:rsid w:val="00B55C69"/>
    <w:rsid w:val="00B632BD"/>
    <w:rsid w:val="00B63444"/>
    <w:rsid w:val="00B646BC"/>
    <w:rsid w:val="00B648B3"/>
    <w:rsid w:val="00B64A55"/>
    <w:rsid w:val="00B664DB"/>
    <w:rsid w:val="00B66F6F"/>
    <w:rsid w:val="00B70997"/>
    <w:rsid w:val="00B7160C"/>
    <w:rsid w:val="00B718D1"/>
    <w:rsid w:val="00B71F61"/>
    <w:rsid w:val="00B753CA"/>
    <w:rsid w:val="00B776C3"/>
    <w:rsid w:val="00B8055F"/>
    <w:rsid w:val="00B81442"/>
    <w:rsid w:val="00B81BC5"/>
    <w:rsid w:val="00B82375"/>
    <w:rsid w:val="00B82F2B"/>
    <w:rsid w:val="00B8463D"/>
    <w:rsid w:val="00B8538B"/>
    <w:rsid w:val="00B8673B"/>
    <w:rsid w:val="00B87D38"/>
    <w:rsid w:val="00B915EF"/>
    <w:rsid w:val="00BA07DC"/>
    <w:rsid w:val="00BA12B7"/>
    <w:rsid w:val="00BA2AE9"/>
    <w:rsid w:val="00BA2C03"/>
    <w:rsid w:val="00BA3A8E"/>
    <w:rsid w:val="00BA3B80"/>
    <w:rsid w:val="00BB0C5F"/>
    <w:rsid w:val="00BB495E"/>
    <w:rsid w:val="00BB692F"/>
    <w:rsid w:val="00BB74A6"/>
    <w:rsid w:val="00BB7D14"/>
    <w:rsid w:val="00BC0AB2"/>
    <w:rsid w:val="00BC26E5"/>
    <w:rsid w:val="00BC2AAC"/>
    <w:rsid w:val="00BC3AD6"/>
    <w:rsid w:val="00BC459A"/>
    <w:rsid w:val="00BC46C8"/>
    <w:rsid w:val="00BC5E9B"/>
    <w:rsid w:val="00BC6175"/>
    <w:rsid w:val="00BC61A1"/>
    <w:rsid w:val="00BD050B"/>
    <w:rsid w:val="00BD20E2"/>
    <w:rsid w:val="00BE16AD"/>
    <w:rsid w:val="00BE4074"/>
    <w:rsid w:val="00BE6FBA"/>
    <w:rsid w:val="00BF00C1"/>
    <w:rsid w:val="00BF0F68"/>
    <w:rsid w:val="00BF1486"/>
    <w:rsid w:val="00BF33C5"/>
    <w:rsid w:val="00BF4D5F"/>
    <w:rsid w:val="00BF7DDC"/>
    <w:rsid w:val="00BF7F14"/>
    <w:rsid w:val="00C00AB1"/>
    <w:rsid w:val="00C00F06"/>
    <w:rsid w:val="00C01F06"/>
    <w:rsid w:val="00C026FD"/>
    <w:rsid w:val="00C04A5B"/>
    <w:rsid w:val="00C07189"/>
    <w:rsid w:val="00C072FA"/>
    <w:rsid w:val="00C07F04"/>
    <w:rsid w:val="00C10169"/>
    <w:rsid w:val="00C10F55"/>
    <w:rsid w:val="00C1166F"/>
    <w:rsid w:val="00C118F7"/>
    <w:rsid w:val="00C11BEE"/>
    <w:rsid w:val="00C13634"/>
    <w:rsid w:val="00C15C18"/>
    <w:rsid w:val="00C15FDD"/>
    <w:rsid w:val="00C165E6"/>
    <w:rsid w:val="00C16A98"/>
    <w:rsid w:val="00C20A4A"/>
    <w:rsid w:val="00C21439"/>
    <w:rsid w:val="00C22FD5"/>
    <w:rsid w:val="00C24B1F"/>
    <w:rsid w:val="00C264C9"/>
    <w:rsid w:val="00C2792A"/>
    <w:rsid w:val="00C31626"/>
    <w:rsid w:val="00C3259B"/>
    <w:rsid w:val="00C343FE"/>
    <w:rsid w:val="00C3576C"/>
    <w:rsid w:val="00C43840"/>
    <w:rsid w:val="00C44232"/>
    <w:rsid w:val="00C460C8"/>
    <w:rsid w:val="00C46822"/>
    <w:rsid w:val="00C46DE7"/>
    <w:rsid w:val="00C46F8A"/>
    <w:rsid w:val="00C47AF1"/>
    <w:rsid w:val="00C50655"/>
    <w:rsid w:val="00C52DE7"/>
    <w:rsid w:val="00C56E60"/>
    <w:rsid w:val="00C57D96"/>
    <w:rsid w:val="00C60545"/>
    <w:rsid w:val="00C6129B"/>
    <w:rsid w:val="00C617E3"/>
    <w:rsid w:val="00C65D28"/>
    <w:rsid w:val="00C662D8"/>
    <w:rsid w:val="00C670D8"/>
    <w:rsid w:val="00C726FC"/>
    <w:rsid w:val="00C732E3"/>
    <w:rsid w:val="00C73AE9"/>
    <w:rsid w:val="00C74069"/>
    <w:rsid w:val="00C742AD"/>
    <w:rsid w:val="00C75ADA"/>
    <w:rsid w:val="00C763F4"/>
    <w:rsid w:val="00C7756C"/>
    <w:rsid w:val="00C7763A"/>
    <w:rsid w:val="00C80021"/>
    <w:rsid w:val="00C818E1"/>
    <w:rsid w:val="00C83D79"/>
    <w:rsid w:val="00C84241"/>
    <w:rsid w:val="00C855E4"/>
    <w:rsid w:val="00C85E5A"/>
    <w:rsid w:val="00C864DD"/>
    <w:rsid w:val="00C87412"/>
    <w:rsid w:val="00C87A66"/>
    <w:rsid w:val="00C913C7"/>
    <w:rsid w:val="00C92643"/>
    <w:rsid w:val="00C92CB9"/>
    <w:rsid w:val="00C95271"/>
    <w:rsid w:val="00C95C54"/>
    <w:rsid w:val="00CA1013"/>
    <w:rsid w:val="00CA26DD"/>
    <w:rsid w:val="00CA6186"/>
    <w:rsid w:val="00CA6796"/>
    <w:rsid w:val="00CA7DE0"/>
    <w:rsid w:val="00CB02B3"/>
    <w:rsid w:val="00CB107A"/>
    <w:rsid w:val="00CB1B79"/>
    <w:rsid w:val="00CB3094"/>
    <w:rsid w:val="00CB4000"/>
    <w:rsid w:val="00CB5C97"/>
    <w:rsid w:val="00CB793E"/>
    <w:rsid w:val="00CC588A"/>
    <w:rsid w:val="00CC7194"/>
    <w:rsid w:val="00CD0A06"/>
    <w:rsid w:val="00CD0ED6"/>
    <w:rsid w:val="00CD1480"/>
    <w:rsid w:val="00CD1A5F"/>
    <w:rsid w:val="00CD6874"/>
    <w:rsid w:val="00CD7183"/>
    <w:rsid w:val="00CD752E"/>
    <w:rsid w:val="00CE0181"/>
    <w:rsid w:val="00CE0F6E"/>
    <w:rsid w:val="00CE253C"/>
    <w:rsid w:val="00CE4F1B"/>
    <w:rsid w:val="00CE5A4A"/>
    <w:rsid w:val="00CE64B0"/>
    <w:rsid w:val="00CE77CC"/>
    <w:rsid w:val="00CF129C"/>
    <w:rsid w:val="00CF19C8"/>
    <w:rsid w:val="00CF3470"/>
    <w:rsid w:val="00CF43C7"/>
    <w:rsid w:val="00CF6A6E"/>
    <w:rsid w:val="00D00B89"/>
    <w:rsid w:val="00D03247"/>
    <w:rsid w:val="00D04205"/>
    <w:rsid w:val="00D07196"/>
    <w:rsid w:val="00D10872"/>
    <w:rsid w:val="00D114A3"/>
    <w:rsid w:val="00D11EE2"/>
    <w:rsid w:val="00D127A2"/>
    <w:rsid w:val="00D12A2A"/>
    <w:rsid w:val="00D13607"/>
    <w:rsid w:val="00D14F32"/>
    <w:rsid w:val="00D15BBC"/>
    <w:rsid w:val="00D176FE"/>
    <w:rsid w:val="00D17BEC"/>
    <w:rsid w:val="00D20E60"/>
    <w:rsid w:val="00D2184B"/>
    <w:rsid w:val="00D21993"/>
    <w:rsid w:val="00D21DA8"/>
    <w:rsid w:val="00D229B1"/>
    <w:rsid w:val="00D22B2F"/>
    <w:rsid w:val="00D24120"/>
    <w:rsid w:val="00D242F7"/>
    <w:rsid w:val="00D24FD6"/>
    <w:rsid w:val="00D27769"/>
    <w:rsid w:val="00D33EEF"/>
    <w:rsid w:val="00D34360"/>
    <w:rsid w:val="00D34490"/>
    <w:rsid w:val="00D370B2"/>
    <w:rsid w:val="00D37135"/>
    <w:rsid w:val="00D418B4"/>
    <w:rsid w:val="00D41E3E"/>
    <w:rsid w:val="00D45109"/>
    <w:rsid w:val="00D460E9"/>
    <w:rsid w:val="00D470CF"/>
    <w:rsid w:val="00D47DC8"/>
    <w:rsid w:val="00D50CFF"/>
    <w:rsid w:val="00D60AAC"/>
    <w:rsid w:val="00D60EC6"/>
    <w:rsid w:val="00D622D4"/>
    <w:rsid w:val="00D66D08"/>
    <w:rsid w:val="00D678F9"/>
    <w:rsid w:val="00D71883"/>
    <w:rsid w:val="00D72956"/>
    <w:rsid w:val="00D75CBF"/>
    <w:rsid w:val="00D767AD"/>
    <w:rsid w:val="00D773D8"/>
    <w:rsid w:val="00D77E9E"/>
    <w:rsid w:val="00D80B97"/>
    <w:rsid w:val="00D833F9"/>
    <w:rsid w:val="00D835C5"/>
    <w:rsid w:val="00D84617"/>
    <w:rsid w:val="00D84F91"/>
    <w:rsid w:val="00D86A2C"/>
    <w:rsid w:val="00D90D68"/>
    <w:rsid w:val="00D92C57"/>
    <w:rsid w:val="00D93264"/>
    <w:rsid w:val="00D93E9E"/>
    <w:rsid w:val="00D9476D"/>
    <w:rsid w:val="00D97C46"/>
    <w:rsid w:val="00DA3D1E"/>
    <w:rsid w:val="00DA4EA6"/>
    <w:rsid w:val="00DA5DC5"/>
    <w:rsid w:val="00DA6690"/>
    <w:rsid w:val="00DA7423"/>
    <w:rsid w:val="00DA7C48"/>
    <w:rsid w:val="00DB0401"/>
    <w:rsid w:val="00DB2F86"/>
    <w:rsid w:val="00DB31F3"/>
    <w:rsid w:val="00DB6692"/>
    <w:rsid w:val="00DC0ACE"/>
    <w:rsid w:val="00DC36AE"/>
    <w:rsid w:val="00DC3D69"/>
    <w:rsid w:val="00DC65CF"/>
    <w:rsid w:val="00DC771E"/>
    <w:rsid w:val="00DD3072"/>
    <w:rsid w:val="00DD6250"/>
    <w:rsid w:val="00DD6F15"/>
    <w:rsid w:val="00DE02B8"/>
    <w:rsid w:val="00DE0407"/>
    <w:rsid w:val="00DE28B9"/>
    <w:rsid w:val="00DE2EA1"/>
    <w:rsid w:val="00DE6A15"/>
    <w:rsid w:val="00DF069D"/>
    <w:rsid w:val="00DF0938"/>
    <w:rsid w:val="00DF1EE4"/>
    <w:rsid w:val="00DF232A"/>
    <w:rsid w:val="00DF3257"/>
    <w:rsid w:val="00DF545B"/>
    <w:rsid w:val="00DF6CC2"/>
    <w:rsid w:val="00E017F0"/>
    <w:rsid w:val="00E02F02"/>
    <w:rsid w:val="00E05A33"/>
    <w:rsid w:val="00E110AF"/>
    <w:rsid w:val="00E11893"/>
    <w:rsid w:val="00E125A4"/>
    <w:rsid w:val="00E12F53"/>
    <w:rsid w:val="00E1385E"/>
    <w:rsid w:val="00E1409F"/>
    <w:rsid w:val="00E14C63"/>
    <w:rsid w:val="00E160A7"/>
    <w:rsid w:val="00E17D00"/>
    <w:rsid w:val="00E217D1"/>
    <w:rsid w:val="00E2250A"/>
    <w:rsid w:val="00E22A6C"/>
    <w:rsid w:val="00E22DA6"/>
    <w:rsid w:val="00E25BDA"/>
    <w:rsid w:val="00E26AA6"/>
    <w:rsid w:val="00E34171"/>
    <w:rsid w:val="00E344C1"/>
    <w:rsid w:val="00E34F5E"/>
    <w:rsid w:val="00E36357"/>
    <w:rsid w:val="00E37FC6"/>
    <w:rsid w:val="00E437D5"/>
    <w:rsid w:val="00E4536B"/>
    <w:rsid w:val="00E4542D"/>
    <w:rsid w:val="00E45E58"/>
    <w:rsid w:val="00E46AD2"/>
    <w:rsid w:val="00E511DB"/>
    <w:rsid w:val="00E517F5"/>
    <w:rsid w:val="00E549B9"/>
    <w:rsid w:val="00E55EBD"/>
    <w:rsid w:val="00E5661D"/>
    <w:rsid w:val="00E56AC5"/>
    <w:rsid w:val="00E57ACD"/>
    <w:rsid w:val="00E621AB"/>
    <w:rsid w:val="00E624DD"/>
    <w:rsid w:val="00E629EC"/>
    <w:rsid w:val="00E63893"/>
    <w:rsid w:val="00E63B05"/>
    <w:rsid w:val="00E64608"/>
    <w:rsid w:val="00E6492F"/>
    <w:rsid w:val="00E65853"/>
    <w:rsid w:val="00E65D67"/>
    <w:rsid w:val="00E66D56"/>
    <w:rsid w:val="00E67615"/>
    <w:rsid w:val="00E74E5B"/>
    <w:rsid w:val="00E813A7"/>
    <w:rsid w:val="00E82188"/>
    <w:rsid w:val="00E8320E"/>
    <w:rsid w:val="00E834DA"/>
    <w:rsid w:val="00E8596F"/>
    <w:rsid w:val="00E86D7D"/>
    <w:rsid w:val="00E91391"/>
    <w:rsid w:val="00E92E7C"/>
    <w:rsid w:val="00E9322D"/>
    <w:rsid w:val="00E93951"/>
    <w:rsid w:val="00E9639E"/>
    <w:rsid w:val="00E9772C"/>
    <w:rsid w:val="00EA1586"/>
    <w:rsid w:val="00EA3FE4"/>
    <w:rsid w:val="00EA43AF"/>
    <w:rsid w:val="00EA5C8F"/>
    <w:rsid w:val="00EA6C64"/>
    <w:rsid w:val="00EB0741"/>
    <w:rsid w:val="00EB0CD5"/>
    <w:rsid w:val="00EB24A0"/>
    <w:rsid w:val="00EB4503"/>
    <w:rsid w:val="00EB54AF"/>
    <w:rsid w:val="00EB7017"/>
    <w:rsid w:val="00EC0B9C"/>
    <w:rsid w:val="00EC2611"/>
    <w:rsid w:val="00EC35F6"/>
    <w:rsid w:val="00EC3953"/>
    <w:rsid w:val="00EC5C66"/>
    <w:rsid w:val="00EC60FE"/>
    <w:rsid w:val="00EC62C3"/>
    <w:rsid w:val="00EC6BC0"/>
    <w:rsid w:val="00EC7EE8"/>
    <w:rsid w:val="00ED1CCC"/>
    <w:rsid w:val="00ED3130"/>
    <w:rsid w:val="00ED337D"/>
    <w:rsid w:val="00ED4842"/>
    <w:rsid w:val="00ED5189"/>
    <w:rsid w:val="00ED60CF"/>
    <w:rsid w:val="00ED610E"/>
    <w:rsid w:val="00ED6CB9"/>
    <w:rsid w:val="00ED7BFB"/>
    <w:rsid w:val="00EE079C"/>
    <w:rsid w:val="00EE4741"/>
    <w:rsid w:val="00EE5876"/>
    <w:rsid w:val="00EF4B54"/>
    <w:rsid w:val="00F00B29"/>
    <w:rsid w:val="00F02594"/>
    <w:rsid w:val="00F06797"/>
    <w:rsid w:val="00F073C1"/>
    <w:rsid w:val="00F0755E"/>
    <w:rsid w:val="00F11922"/>
    <w:rsid w:val="00F129AD"/>
    <w:rsid w:val="00F14B4F"/>
    <w:rsid w:val="00F165A0"/>
    <w:rsid w:val="00F21A89"/>
    <w:rsid w:val="00F311AF"/>
    <w:rsid w:val="00F34C45"/>
    <w:rsid w:val="00F35465"/>
    <w:rsid w:val="00F35472"/>
    <w:rsid w:val="00F3556B"/>
    <w:rsid w:val="00F401C3"/>
    <w:rsid w:val="00F4150F"/>
    <w:rsid w:val="00F421F9"/>
    <w:rsid w:val="00F43025"/>
    <w:rsid w:val="00F43305"/>
    <w:rsid w:val="00F4447E"/>
    <w:rsid w:val="00F44704"/>
    <w:rsid w:val="00F448F1"/>
    <w:rsid w:val="00F457AE"/>
    <w:rsid w:val="00F45855"/>
    <w:rsid w:val="00F47290"/>
    <w:rsid w:val="00F475A9"/>
    <w:rsid w:val="00F52295"/>
    <w:rsid w:val="00F53CB5"/>
    <w:rsid w:val="00F540E5"/>
    <w:rsid w:val="00F546E2"/>
    <w:rsid w:val="00F54999"/>
    <w:rsid w:val="00F553E3"/>
    <w:rsid w:val="00F6016B"/>
    <w:rsid w:val="00F611C0"/>
    <w:rsid w:val="00F6364C"/>
    <w:rsid w:val="00F66F6A"/>
    <w:rsid w:val="00F67474"/>
    <w:rsid w:val="00F70867"/>
    <w:rsid w:val="00F71237"/>
    <w:rsid w:val="00F713BF"/>
    <w:rsid w:val="00F7197E"/>
    <w:rsid w:val="00F75157"/>
    <w:rsid w:val="00F752A3"/>
    <w:rsid w:val="00F760FC"/>
    <w:rsid w:val="00F80AB0"/>
    <w:rsid w:val="00F824EE"/>
    <w:rsid w:val="00F8354A"/>
    <w:rsid w:val="00F83571"/>
    <w:rsid w:val="00F849A8"/>
    <w:rsid w:val="00F84FB3"/>
    <w:rsid w:val="00F85BF0"/>
    <w:rsid w:val="00F9013D"/>
    <w:rsid w:val="00F938FA"/>
    <w:rsid w:val="00F942BD"/>
    <w:rsid w:val="00F95CD6"/>
    <w:rsid w:val="00F95D31"/>
    <w:rsid w:val="00F96572"/>
    <w:rsid w:val="00F97C07"/>
    <w:rsid w:val="00FA1C39"/>
    <w:rsid w:val="00FA4546"/>
    <w:rsid w:val="00FA6281"/>
    <w:rsid w:val="00FA698B"/>
    <w:rsid w:val="00FA75E7"/>
    <w:rsid w:val="00FB050F"/>
    <w:rsid w:val="00FB17CE"/>
    <w:rsid w:val="00FB25D1"/>
    <w:rsid w:val="00FB31BD"/>
    <w:rsid w:val="00FB56A7"/>
    <w:rsid w:val="00FB594D"/>
    <w:rsid w:val="00FB65EC"/>
    <w:rsid w:val="00FB6FDF"/>
    <w:rsid w:val="00FC361B"/>
    <w:rsid w:val="00FC37D5"/>
    <w:rsid w:val="00FC3804"/>
    <w:rsid w:val="00FC6244"/>
    <w:rsid w:val="00FC6BF4"/>
    <w:rsid w:val="00FD0CAF"/>
    <w:rsid w:val="00FD132C"/>
    <w:rsid w:val="00FD1A01"/>
    <w:rsid w:val="00FD3001"/>
    <w:rsid w:val="00FD61BB"/>
    <w:rsid w:val="00FD6A5C"/>
    <w:rsid w:val="00FD7D4E"/>
    <w:rsid w:val="00FE093A"/>
    <w:rsid w:val="00FE1646"/>
    <w:rsid w:val="00FE1BD6"/>
    <w:rsid w:val="00FE1E35"/>
    <w:rsid w:val="00FE2446"/>
    <w:rsid w:val="00FE327C"/>
    <w:rsid w:val="00FE3ABA"/>
    <w:rsid w:val="00FE533B"/>
    <w:rsid w:val="00FE6F83"/>
    <w:rsid w:val="00FE7E54"/>
    <w:rsid w:val="00FF0CC6"/>
    <w:rsid w:val="00FF18BF"/>
    <w:rsid w:val="00FF2828"/>
    <w:rsid w:val="00FF33F1"/>
    <w:rsid w:val="00FF3DF6"/>
    <w:rsid w:val="00FF4D84"/>
    <w:rsid w:val="00FF5A87"/>
    <w:rsid w:val="00FF77FF"/>
    <w:rsid w:val="00FF7D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346C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346C7"/>
    <w:rPr>
      <w:rFonts w:ascii="Tahoma" w:hAnsi="Tahoma" w:cs="Tahoma"/>
      <w:sz w:val="16"/>
      <w:szCs w:val="16"/>
    </w:rPr>
  </w:style>
  <w:style w:type="paragraph" w:styleId="a5">
    <w:name w:val="List Paragraph"/>
    <w:basedOn w:val="a"/>
    <w:uiPriority w:val="34"/>
    <w:qFormat/>
    <w:rsid w:val="00E67615"/>
    <w:pPr>
      <w:ind w:left="720"/>
      <w:contextualSpacing/>
    </w:pPr>
  </w:style>
  <w:style w:type="paragraph" w:styleId="a6">
    <w:name w:val="Normal (Web)"/>
    <w:basedOn w:val="a"/>
    <w:uiPriority w:val="99"/>
    <w:semiHidden/>
    <w:unhideWhenUsed/>
    <w:rsid w:val="00B66F6F"/>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7">
    <w:name w:val="Table Grid"/>
    <w:basedOn w:val="a1"/>
    <w:uiPriority w:val="59"/>
    <w:rsid w:val="002022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180EEC"/>
    <w:rPr>
      <w:color w:val="0000FF" w:themeColor="hyperlink"/>
      <w:u w:val="single"/>
    </w:rPr>
  </w:style>
  <w:style w:type="paragraph" w:customStyle="1" w:styleId="Default">
    <w:name w:val="Default"/>
    <w:rsid w:val="00FF77FF"/>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markedcontent">
    <w:name w:val="markedcontent"/>
    <w:basedOn w:val="a0"/>
    <w:rsid w:val="001E55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346C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346C7"/>
    <w:rPr>
      <w:rFonts w:ascii="Tahoma" w:hAnsi="Tahoma" w:cs="Tahoma"/>
      <w:sz w:val="16"/>
      <w:szCs w:val="16"/>
    </w:rPr>
  </w:style>
  <w:style w:type="paragraph" w:styleId="a5">
    <w:name w:val="List Paragraph"/>
    <w:basedOn w:val="a"/>
    <w:uiPriority w:val="34"/>
    <w:qFormat/>
    <w:rsid w:val="00E67615"/>
    <w:pPr>
      <w:ind w:left="720"/>
      <w:contextualSpacing/>
    </w:pPr>
  </w:style>
  <w:style w:type="paragraph" w:styleId="a6">
    <w:name w:val="Normal (Web)"/>
    <w:basedOn w:val="a"/>
    <w:uiPriority w:val="99"/>
    <w:semiHidden/>
    <w:unhideWhenUsed/>
    <w:rsid w:val="00B66F6F"/>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7">
    <w:name w:val="Table Grid"/>
    <w:basedOn w:val="a1"/>
    <w:uiPriority w:val="59"/>
    <w:rsid w:val="002022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180EEC"/>
    <w:rPr>
      <w:color w:val="0000FF" w:themeColor="hyperlink"/>
      <w:u w:val="single"/>
    </w:rPr>
  </w:style>
  <w:style w:type="paragraph" w:customStyle="1" w:styleId="Default">
    <w:name w:val="Default"/>
    <w:rsid w:val="00FF77FF"/>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markedcontent">
    <w:name w:val="markedcontent"/>
    <w:basedOn w:val="a0"/>
    <w:rsid w:val="001E55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637467">
      <w:bodyDiv w:val="1"/>
      <w:marLeft w:val="0"/>
      <w:marRight w:val="0"/>
      <w:marTop w:val="0"/>
      <w:marBottom w:val="0"/>
      <w:divBdr>
        <w:top w:val="none" w:sz="0" w:space="0" w:color="auto"/>
        <w:left w:val="none" w:sz="0" w:space="0" w:color="auto"/>
        <w:bottom w:val="none" w:sz="0" w:space="0" w:color="auto"/>
        <w:right w:val="none" w:sz="0" w:space="0" w:color="auto"/>
      </w:divBdr>
    </w:div>
    <w:div w:id="209079129">
      <w:bodyDiv w:val="1"/>
      <w:marLeft w:val="0"/>
      <w:marRight w:val="0"/>
      <w:marTop w:val="0"/>
      <w:marBottom w:val="0"/>
      <w:divBdr>
        <w:top w:val="none" w:sz="0" w:space="0" w:color="auto"/>
        <w:left w:val="none" w:sz="0" w:space="0" w:color="auto"/>
        <w:bottom w:val="none" w:sz="0" w:space="0" w:color="auto"/>
        <w:right w:val="none" w:sz="0" w:space="0" w:color="auto"/>
      </w:divBdr>
    </w:div>
    <w:div w:id="420564199">
      <w:bodyDiv w:val="1"/>
      <w:marLeft w:val="0"/>
      <w:marRight w:val="0"/>
      <w:marTop w:val="0"/>
      <w:marBottom w:val="0"/>
      <w:divBdr>
        <w:top w:val="none" w:sz="0" w:space="0" w:color="auto"/>
        <w:left w:val="none" w:sz="0" w:space="0" w:color="auto"/>
        <w:bottom w:val="none" w:sz="0" w:space="0" w:color="auto"/>
        <w:right w:val="none" w:sz="0" w:space="0" w:color="auto"/>
      </w:divBdr>
      <w:divsChild>
        <w:div w:id="1826698591">
          <w:marLeft w:val="0"/>
          <w:marRight w:val="0"/>
          <w:marTop w:val="0"/>
          <w:marBottom w:val="0"/>
          <w:divBdr>
            <w:top w:val="none" w:sz="0" w:space="0" w:color="auto"/>
            <w:left w:val="none" w:sz="0" w:space="0" w:color="auto"/>
            <w:bottom w:val="none" w:sz="0" w:space="0" w:color="auto"/>
            <w:right w:val="none" w:sz="0" w:space="0" w:color="auto"/>
          </w:divBdr>
        </w:div>
      </w:divsChild>
    </w:div>
    <w:div w:id="437527531">
      <w:bodyDiv w:val="1"/>
      <w:marLeft w:val="0"/>
      <w:marRight w:val="0"/>
      <w:marTop w:val="0"/>
      <w:marBottom w:val="0"/>
      <w:divBdr>
        <w:top w:val="none" w:sz="0" w:space="0" w:color="auto"/>
        <w:left w:val="none" w:sz="0" w:space="0" w:color="auto"/>
        <w:bottom w:val="none" w:sz="0" w:space="0" w:color="auto"/>
        <w:right w:val="none" w:sz="0" w:space="0" w:color="auto"/>
      </w:divBdr>
      <w:divsChild>
        <w:div w:id="218324092">
          <w:marLeft w:val="0"/>
          <w:marRight w:val="0"/>
          <w:marTop w:val="0"/>
          <w:marBottom w:val="0"/>
          <w:divBdr>
            <w:top w:val="none" w:sz="0" w:space="0" w:color="auto"/>
            <w:left w:val="none" w:sz="0" w:space="0" w:color="auto"/>
            <w:bottom w:val="none" w:sz="0" w:space="0" w:color="auto"/>
            <w:right w:val="none" w:sz="0" w:space="0" w:color="auto"/>
          </w:divBdr>
        </w:div>
      </w:divsChild>
    </w:div>
    <w:div w:id="748966767">
      <w:bodyDiv w:val="1"/>
      <w:marLeft w:val="0"/>
      <w:marRight w:val="0"/>
      <w:marTop w:val="0"/>
      <w:marBottom w:val="0"/>
      <w:divBdr>
        <w:top w:val="none" w:sz="0" w:space="0" w:color="auto"/>
        <w:left w:val="none" w:sz="0" w:space="0" w:color="auto"/>
        <w:bottom w:val="none" w:sz="0" w:space="0" w:color="auto"/>
        <w:right w:val="none" w:sz="0" w:space="0" w:color="auto"/>
      </w:divBdr>
      <w:divsChild>
        <w:div w:id="1093553929">
          <w:marLeft w:val="0"/>
          <w:marRight w:val="0"/>
          <w:marTop w:val="0"/>
          <w:marBottom w:val="0"/>
          <w:divBdr>
            <w:top w:val="none" w:sz="0" w:space="0" w:color="auto"/>
            <w:left w:val="none" w:sz="0" w:space="0" w:color="auto"/>
            <w:bottom w:val="none" w:sz="0" w:space="0" w:color="auto"/>
            <w:right w:val="none" w:sz="0" w:space="0" w:color="auto"/>
          </w:divBdr>
        </w:div>
      </w:divsChild>
    </w:div>
    <w:div w:id="1008211433">
      <w:bodyDiv w:val="1"/>
      <w:marLeft w:val="0"/>
      <w:marRight w:val="0"/>
      <w:marTop w:val="0"/>
      <w:marBottom w:val="0"/>
      <w:divBdr>
        <w:top w:val="none" w:sz="0" w:space="0" w:color="auto"/>
        <w:left w:val="none" w:sz="0" w:space="0" w:color="auto"/>
        <w:bottom w:val="none" w:sz="0" w:space="0" w:color="auto"/>
        <w:right w:val="none" w:sz="0" w:space="0" w:color="auto"/>
      </w:divBdr>
    </w:div>
    <w:div w:id="1054355883">
      <w:bodyDiv w:val="1"/>
      <w:marLeft w:val="0"/>
      <w:marRight w:val="0"/>
      <w:marTop w:val="0"/>
      <w:marBottom w:val="0"/>
      <w:divBdr>
        <w:top w:val="none" w:sz="0" w:space="0" w:color="auto"/>
        <w:left w:val="none" w:sz="0" w:space="0" w:color="auto"/>
        <w:bottom w:val="none" w:sz="0" w:space="0" w:color="auto"/>
        <w:right w:val="none" w:sz="0" w:space="0" w:color="auto"/>
      </w:divBdr>
    </w:div>
    <w:div w:id="1138109272">
      <w:bodyDiv w:val="1"/>
      <w:marLeft w:val="0"/>
      <w:marRight w:val="0"/>
      <w:marTop w:val="0"/>
      <w:marBottom w:val="0"/>
      <w:divBdr>
        <w:top w:val="none" w:sz="0" w:space="0" w:color="auto"/>
        <w:left w:val="none" w:sz="0" w:space="0" w:color="auto"/>
        <w:bottom w:val="none" w:sz="0" w:space="0" w:color="auto"/>
        <w:right w:val="none" w:sz="0" w:space="0" w:color="auto"/>
      </w:divBdr>
    </w:div>
    <w:div w:id="1252472811">
      <w:bodyDiv w:val="1"/>
      <w:marLeft w:val="0"/>
      <w:marRight w:val="0"/>
      <w:marTop w:val="0"/>
      <w:marBottom w:val="0"/>
      <w:divBdr>
        <w:top w:val="none" w:sz="0" w:space="0" w:color="auto"/>
        <w:left w:val="none" w:sz="0" w:space="0" w:color="auto"/>
        <w:bottom w:val="none" w:sz="0" w:space="0" w:color="auto"/>
        <w:right w:val="none" w:sz="0" w:space="0" w:color="auto"/>
      </w:divBdr>
    </w:div>
    <w:div w:id="1310329340">
      <w:bodyDiv w:val="1"/>
      <w:marLeft w:val="0"/>
      <w:marRight w:val="0"/>
      <w:marTop w:val="0"/>
      <w:marBottom w:val="0"/>
      <w:divBdr>
        <w:top w:val="none" w:sz="0" w:space="0" w:color="auto"/>
        <w:left w:val="none" w:sz="0" w:space="0" w:color="auto"/>
        <w:bottom w:val="none" w:sz="0" w:space="0" w:color="auto"/>
        <w:right w:val="none" w:sz="0" w:space="0" w:color="auto"/>
      </w:divBdr>
    </w:div>
    <w:div w:id="1396391522">
      <w:bodyDiv w:val="1"/>
      <w:marLeft w:val="0"/>
      <w:marRight w:val="0"/>
      <w:marTop w:val="0"/>
      <w:marBottom w:val="0"/>
      <w:divBdr>
        <w:top w:val="none" w:sz="0" w:space="0" w:color="auto"/>
        <w:left w:val="none" w:sz="0" w:space="0" w:color="auto"/>
        <w:bottom w:val="none" w:sz="0" w:space="0" w:color="auto"/>
        <w:right w:val="none" w:sz="0" w:space="0" w:color="auto"/>
      </w:divBdr>
    </w:div>
    <w:div w:id="1537233847">
      <w:bodyDiv w:val="1"/>
      <w:marLeft w:val="0"/>
      <w:marRight w:val="0"/>
      <w:marTop w:val="0"/>
      <w:marBottom w:val="0"/>
      <w:divBdr>
        <w:top w:val="none" w:sz="0" w:space="0" w:color="auto"/>
        <w:left w:val="none" w:sz="0" w:space="0" w:color="auto"/>
        <w:bottom w:val="none" w:sz="0" w:space="0" w:color="auto"/>
        <w:right w:val="none" w:sz="0" w:space="0" w:color="auto"/>
      </w:divBdr>
    </w:div>
    <w:div w:id="1566261756">
      <w:bodyDiv w:val="1"/>
      <w:marLeft w:val="0"/>
      <w:marRight w:val="0"/>
      <w:marTop w:val="0"/>
      <w:marBottom w:val="0"/>
      <w:divBdr>
        <w:top w:val="none" w:sz="0" w:space="0" w:color="auto"/>
        <w:left w:val="none" w:sz="0" w:space="0" w:color="auto"/>
        <w:bottom w:val="none" w:sz="0" w:space="0" w:color="auto"/>
        <w:right w:val="none" w:sz="0" w:space="0" w:color="auto"/>
      </w:divBdr>
      <w:divsChild>
        <w:div w:id="122966617">
          <w:marLeft w:val="0"/>
          <w:marRight w:val="0"/>
          <w:marTop w:val="0"/>
          <w:marBottom w:val="0"/>
          <w:divBdr>
            <w:top w:val="none" w:sz="0" w:space="0" w:color="auto"/>
            <w:left w:val="none" w:sz="0" w:space="0" w:color="auto"/>
            <w:bottom w:val="none" w:sz="0" w:space="0" w:color="auto"/>
            <w:right w:val="none" w:sz="0" w:space="0" w:color="auto"/>
          </w:divBdr>
          <w:divsChild>
            <w:div w:id="142372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067056">
      <w:bodyDiv w:val="1"/>
      <w:marLeft w:val="0"/>
      <w:marRight w:val="0"/>
      <w:marTop w:val="0"/>
      <w:marBottom w:val="0"/>
      <w:divBdr>
        <w:top w:val="none" w:sz="0" w:space="0" w:color="auto"/>
        <w:left w:val="none" w:sz="0" w:space="0" w:color="auto"/>
        <w:bottom w:val="none" w:sz="0" w:space="0" w:color="auto"/>
        <w:right w:val="none" w:sz="0" w:space="0" w:color="auto"/>
      </w:divBdr>
      <w:divsChild>
        <w:div w:id="1187016920">
          <w:marLeft w:val="0"/>
          <w:marRight w:val="0"/>
          <w:marTop w:val="0"/>
          <w:marBottom w:val="0"/>
          <w:divBdr>
            <w:top w:val="none" w:sz="0" w:space="0" w:color="auto"/>
            <w:left w:val="none" w:sz="0" w:space="0" w:color="auto"/>
            <w:bottom w:val="none" w:sz="0" w:space="0" w:color="auto"/>
            <w:right w:val="none" w:sz="0" w:space="0" w:color="auto"/>
          </w:divBdr>
          <w:divsChild>
            <w:div w:id="67693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391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5.xml"/><Relationship Id="rId5" Type="http://schemas.openxmlformats.org/officeDocument/2006/relationships/settings" Target="settings.xml"/><Relationship Id="rId10"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65226089409834"/>
          <c:y val="0.11929790026246717"/>
          <c:w val="0.85446065984422959"/>
          <c:h val="0.76472222222222219"/>
        </c:manualLayout>
      </c:layout>
      <c:barChart>
        <c:barDir val="col"/>
        <c:grouping val="clustered"/>
        <c:varyColors val="0"/>
        <c:ser>
          <c:idx val="0"/>
          <c:order val="0"/>
          <c:tx>
            <c:strRef>
              <c:f>Лист1!$G$13</c:f>
              <c:strCache>
                <c:ptCount val="1"/>
                <c:pt idx="0">
                  <c:v>Валові страхові премії, млн грн</c:v>
                </c:pt>
              </c:strCache>
            </c:strRef>
          </c:tx>
          <c:spPr>
            <a:pattFill prst="smCheck">
              <a:fgClr>
                <a:schemeClr val="tx1"/>
              </a:fgClr>
              <a:bgClr>
                <a:schemeClr val="bg1"/>
              </a:bgClr>
            </a:pattFill>
            <a:ln>
              <a:solidFill>
                <a:schemeClr val="tx1"/>
              </a:solidFill>
            </a:ln>
          </c:spPr>
          <c:invertIfNegative val="0"/>
          <c:cat>
            <c:numRef>
              <c:f>Лист1!$H$12:$W$12</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Лист1!$H$13:$W$13</c:f>
              <c:numCache>
                <c:formatCode>#,##0.00</c:formatCode>
                <c:ptCount val="16"/>
                <c:pt idx="0">
                  <c:v>15431.4</c:v>
                </c:pt>
                <c:pt idx="1">
                  <c:v>13829.9</c:v>
                </c:pt>
                <c:pt idx="2">
                  <c:v>18008.2</c:v>
                </c:pt>
                <c:pt idx="3">
                  <c:v>24008.6</c:v>
                </c:pt>
                <c:pt idx="4">
                  <c:v>20442.099999999999</c:v>
                </c:pt>
                <c:pt idx="5">
                  <c:v>23081.7</c:v>
                </c:pt>
                <c:pt idx="6">
                  <c:v>22693.5</c:v>
                </c:pt>
                <c:pt idx="7">
                  <c:v>21508.2</c:v>
                </c:pt>
                <c:pt idx="8">
                  <c:v>28661.9</c:v>
                </c:pt>
                <c:pt idx="9">
                  <c:v>26767.3</c:v>
                </c:pt>
                <c:pt idx="10">
                  <c:v>29736</c:v>
                </c:pt>
                <c:pt idx="11">
                  <c:v>35170.300000000003</c:v>
                </c:pt>
                <c:pt idx="12">
                  <c:v>43431.8</c:v>
                </c:pt>
                <c:pt idx="13">
                  <c:v>49367.5</c:v>
                </c:pt>
                <c:pt idx="14">
                  <c:v>53001.2</c:v>
                </c:pt>
                <c:pt idx="15">
                  <c:v>54897.599999999999</c:v>
                </c:pt>
              </c:numCache>
            </c:numRef>
          </c:val>
        </c:ser>
        <c:ser>
          <c:idx val="1"/>
          <c:order val="1"/>
          <c:tx>
            <c:strRef>
              <c:f>Лист1!$G$14</c:f>
              <c:strCache>
                <c:ptCount val="1"/>
                <c:pt idx="0">
                  <c:v>Валові страхові виплати, млн грн</c:v>
                </c:pt>
              </c:strCache>
            </c:strRef>
          </c:tx>
          <c:spPr>
            <a:pattFill prst="divot">
              <a:fgClr>
                <a:schemeClr val="tx1"/>
              </a:fgClr>
              <a:bgClr>
                <a:schemeClr val="bg1"/>
              </a:bgClr>
            </a:pattFill>
            <a:ln>
              <a:solidFill>
                <a:schemeClr val="tx1"/>
              </a:solidFill>
            </a:ln>
          </c:spPr>
          <c:invertIfNegative val="0"/>
          <c:cat>
            <c:numRef>
              <c:f>Лист1!$H$12:$W$12</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Лист1!$H$14:$W$14</c:f>
              <c:numCache>
                <c:formatCode>#,##0.00</c:formatCode>
                <c:ptCount val="16"/>
                <c:pt idx="0" formatCode="General">
                  <c:v>3119.9</c:v>
                </c:pt>
                <c:pt idx="1">
                  <c:v>2599.6</c:v>
                </c:pt>
                <c:pt idx="2" formatCode="General">
                  <c:v>4213</c:v>
                </c:pt>
                <c:pt idx="3">
                  <c:v>7050.7</c:v>
                </c:pt>
                <c:pt idx="4">
                  <c:v>6737.2</c:v>
                </c:pt>
                <c:pt idx="5">
                  <c:v>6104.6</c:v>
                </c:pt>
                <c:pt idx="6">
                  <c:v>4864</c:v>
                </c:pt>
                <c:pt idx="7">
                  <c:v>5151</c:v>
                </c:pt>
                <c:pt idx="8">
                  <c:v>4651.8</c:v>
                </c:pt>
                <c:pt idx="9">
                  <c:v>5065.3999999999996</c:v>
                </c:pt>
                <c:pt idx="10">
                  <c:v>8100.5</c:v>
                </c:pt>
                <c:pt idx="11">
                  <c:v>8839.5</c:v>
                </c:pt>
                <c:pt idx="12">
                  <c:v>10536.8</c:v>
                </c:pt>
                <c:pt idx="13">
                  <c:v>12863.4</c:v>
                </c:pt>
                <c:pt idx="14">
                  <c:v>14338.3</c:v>
                </c:pt>
                <c:pt idx="15">
                  <c:v>15875.3</c:v>
                </c:pt>
              </c:numCache>
            </c:numRef>
          </c:val>
        </c:ser>
        <c:dLbls>
          <c:showLegendKey val="0"/>
          <c:showVal val="0"/>
          <c:showCatName val="0"/>
          <c:showSerName val="0"/>
          <c:showPercent val="0"/>
          <c:showBubbleSize val="0"/>
        </c:dLbls>
        <c:gapWidth val="150"/>
        <c:axId val="235194624"/>
        <c:axId val="235200512"/>
      </c:barChart>
      <c:lineChart>
        <c:grouping val="stacked"/>
        <c:varyColors val="0"/>
        <c:ser>
          <c:idx val="2"/>
          <c:order val="2"/>
          <c:tx>
            <c:strRef>
              <c:f>Лист1!$G$15</c:f>
              <c:strCache>
                <c:ptCount val="1"/>
                <c:pt idx="0">
                  <c:v>Рівень валових страхових виплат, %</c:v>
                </c:pt>
              </c:strCache>
            </c:strRef>
          </c:tx>
          <c:spPr>
            <a:ln w="15875">
              <a:solidFill>
                <a:schemeClr val="tx1"/>
              </a:solidFill>
              <a:prstDash val="dashDot"/>
            </a:ln>
          </c:spPr>
          <c:marker>
            <c:spPr>
              <a:pattFill prst="pct5">
                <a:fgClr>
                  <a:schemeClr val="tx1"/>
                </a:fgClr>
                <a:bgClr>
                  <a:schemeClr val="tx1"/>
                </a:bgClr>
              </a:pattFill>
              <a:ln>
                <a:solidFill>
                  <a:schemeClr val="tx1"/>
                </a:solidFill>
              </a:ln>
            </c:spPr>
          </c:marker>
          <c:dLbls>
            <c:showLegendKey val="0"/>
            <c:showVal val="1"/>
            <c:showCatName val="0"/>
            <c:showSerName val="0"/>
            <c:showPercent val="0"/>
            <c:showBubbleSize val="0"/>
            <c:showLeaderLines val="0"/>
          </c:dLbls>
          <c:cat>
            <c:numRef>
              <c:f>Лист1!$H$12:$W$12</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Лист1!$H$15:$W$15</c:f>
              <c:numCache>
                <c:formatCode>General</c:formatCode>
                <c:ptCount val="16"/>
                <c:pt idx="0">
                  <c:v>20.2</c:v>
                </c:pt>
                <c:pt idx="1">
                  <c:v>18.8</c:v>
                </c:pt>
                <c:pt idx="2">
                  <c:v>23.4</c:v>
                </c:pt>
                <c:pt idx="3">
                  <c:v>29.4</c:v>
                </c:pt>
                <c:pt idx="4">
                  <c:v>32.9</c:v>
                </c:pt>
                <c:pt idx="5">
                  <c:v>26.4</c:v>
                </c:pt>
                <c:pt idx="6">
                  <c:v>21.4</c:v>
                </c:pt>
                <c:pt idx="7">
                  <c:v>23.9</c:v>
                </c:pt>
                <c:pt idx="8">
                  <c:v>16.2</c:v>
                </c:pt>
                <c:pt idx="9">
                  <c:v>18.899999999999999</c:v>
                </c:pt>
                <c:pt idx="10">
                  <c:v>27.2</c:v>
                </c:pt>
                <c:pt idx="11">
                  <c:v>25.1</c:v>
                </c:pt>
                <c:pt idx="12">
                  <c:v>24.3</c:v>
                </c:pt>
                <c:pt idx="13">
                  <c:v>26.1</c:v>
                </c:pt>
                <c:pt idx="14">
                  <c:v>27.1</c:v>
                </c:pt>
                <c:pt idx="15">
                  <c:v>28.9</c:v>
                </c:pt>
              </c:numCache>
            </c:numRef>
          </c:val>
          <c:smooth val="0"/>
        </c:ser>
        <c:dLbls>
          <c:showLegendKey val="0"/>
          <c:showVal val="0"/>
          <c:showCatName val="0"/>
          <c:showSerName val="0"/>
          <c:showPercent val="0"/>
          <c:showBubbleSize val="0"/>
        </c:dLbls>
        <c:marker val="1"/>
        <c:smooth val="0"/>
        <c:axId val="235203584"/>
        <c:axId val="235202048"/>
      </c:lineChart>
      <c:catAx>
        <c:axId val="235194624"/>
        <c:scaling>
          <c:orientation val="minMax"/>
        </c:scaling>
        <c:delete val="0"/>
        <c:axPos val="b"/>
        <c:numFmt formatCode="General" sourceLinked="1"/>
        <c:majorTickMark val="out"/>
        <c:minorTickMark val="none"/>
        <c:tickLblPos val="nextTo"/>
        <c:txPr>
          <a:bodyPr/>
          <a:lstStyle/>
          <a:p>
            <a:pPr>
              <a:defRPr b="1"/>
            </a:pPr>
            <a:endParaRPr lang="uk-UA"/>
          </a:p>
        </c:txPr>
        <c:crossAx val="235200512"/>
        <c:crosses val="autoZero"/>
        <c:auto val="1"/>
        <c:lblAlgn val="ctr"/>
        <c:lblOffset val="100"/>
        <c:noMultiLvlLbl val="0"/>
      </c:catAx>
      <c:valAx>
        <c:axId val="235200512"/>
        <c:scaling>
          <c:orientation val="minMax"/>
        </c:scaling>
        <c:delete val="0"/>
        <c:axPos val="l"/>
        <c:majorGridlines>
          <c:spPr>
            <a:ln>
              <a:prstDash val="dash"/>
            </a:ln>
          </c:spPr>
        </c:majorGridlines>
        <c:numFmt formatCode="#,##0.00" sourceLinked="1"/>
        <c:majorTickMark val="out"/>
        <c:minorTickMark val="none"/>
        <c:tickLblPos val="nextTo"/>
        <c:crossAx val="235194624"/>
        <c:crosses val="autoZero"/>
        <c:crossBetween val="between"/>
      </c:valAx>
      <c:valAx>
        <c:axId val="235202048"/>
        <c:scaling>
          <c:orientation val="minMax"/>
        </c:scaling>
        <c:delete val="0"/>
        <c:axPos val="r"/>
        <c:numFmt formatCode="General" sourceLinked="1"/>
        <c:majorTickMark val="out"/>
        <c:minorTickMark val="none"/>
        <c:tickLblPos val="nextTo"/>
        <c:crossAx val="235203584"/>
        <c:crosses val="max"/>
        <c:crossBetween val="between"/>
      </c:valAx>
      <c:catAx>
        <c:axId val="235203584"/>
        <c:scaling>
          <c:orientation val="minMax"/>
        </c:scaling>
        <c:delete val="1"/>
        <c:axPos val="b"/>
        <c:numFmt formatCode="General" sourceLinked="1"/>
        <c:majorTickMark val="out"/>
        <c:minorTickMark val="none"/>
        <c:tickLblPos val="nextTo"/>
        <c:crossAx val="235202048"/>
        <c:crosses val="autoZero"/>
        <c:auto val="1"/>
        <c:lblAlgn val="ctr"/>
        <c:lblOffset val="100"/>
        <c:noMultiLvlLbl val="0"/>
      </c:catAx>
    </c:plotArea>
    <c:legend>
      <c:legendPos val="t"/>
      <c:layout>
        <c:manualLayout>
          <c:xMode val="edge"/>
          <c:yMode val="edge"/>
          <c:x val="8.4793146784989382E-4"/>
          <c:y val="0"/>
          <c:w val="0.99830413706430021"/>
          <c:h val="0.10956401283172937"/>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perspective val="30"/>
    </c:view3D>
    <c:floor>
      <c:thickness val="0"/>
    </c:floor>
    <c:sideWall>
      <c:thickness val="0"/>
    </c:sideWall>
    <c:backWall>
      <c:thickness val="0"/>
    </c:backWall>
    <c:plotArea>
      <c:layout>
        <c:manualLayout>
          <c:layoutTarget val="inner"/>
          <c:xMode val="edge"/>
          <c:yMode val="edge"/>
          <c:x val="4.3810180661723853E-2"/>
          <c:y val="0.12122885680956545"/>
          <c:w val="0.92504626702684067"/>
          <c:h val="0.79170312044327795"/>
        </c:manualLayout>
      </c:layout>
      <c:area3DChart>
        <c:grouping val="stacked"/>
        <c:varyColors val="0"/>
        <c:ser>
          <c:idx val="0"/>
          <c:order val="0"/>
          <c:tx>
            <c:strRef>
              <c:f>Лист1!$E$6</c:f>
              <c:strCache>
                <c:ptCount val="1"/>
                <c:pt idx="0">
                  <c:v>Рівень проникнення страхування, %</c:v>
                </c:pt>
              </c:strCache>
            </c:strRef>
          </c:tx>
          <c:spPr>
            <a:pattFill prst="divot">
              <a:fgClr>
                <a:schemeClr val="tx1"/>
              </a:fgClr>
              <a:bgClr>
                <a:schemeClr val="bg1"/>
              </a:bgClr>
            </a:pattFill>
            <a:ln>
              <a:solidFill>
                <a:schemeClr val="tx1"/>
              </a:solidFill>
            </a:ln>
          </c:spPr>
          <c:dLbls>
            <c:dLbl>
              <c:idx val="0"/>
              <c:layout>
                <c:manualLayout>
                  <c:x val="-1.9464720194647203E-3"/>
                  <c:y val="-0.2638888888888889"/>
                </c:manualLayout>
              </c:layout>
              <c:showLegendKey val="0"/>
              <c:showVal val="1"/>
              <c:showCatName val="0"/>
              <c:showSerName val="0"/>
              <c:showPercent val="0"/>
              <c:showBubbleSize val="0"/>
            </c:dLbl>
            <c:dLbl>
              <c:idx val="1"/>
              <c:layout>
                <c:manualLayout>
                  <c:x val="-1.7518248175182483E-2"/>
                  <c:y val="-0.1111111111111111"/>
                </c:manualLayout>
              </c:layout>
              <c:showLegendKey val="0"/>
              <c:showVal val="1"/>
              <c:showCatName val="0"/>
              <c:showSerName val="0"/>
              <c:showPercent val="0"/>
              <c:showBubbleSize val="0"/>
            </c:dLbl>
            <c:dLbl>
              <c:idx val="2"/>
              <c:layout>
                <c:manualLayout>
                  <c:x val="-2.7250608272506083E-2"/>
                  <c:y val="-0.13888888888888892"/>
                </c:manualLayout>
              </c:layout>
              <c:showLegendKey val="0"/>
              <c:showVal val="1"/>
              <c:showCatName val="0"/>
              <c:showSerName val="0"/>
              <c:showPercent val="0"/>
              <c:showBubbleSize val="0"/>
            </c:dLbl>
            <c:dLbl>
              <c:idx val="3"/>
              <c:layout>
                <c:manualLayout>
                  <c:x val="-1.7518248175182483E-2"/>
                  <c:y val="-0.1388888888888889"/>
                </c:manualLayout>
              </c:layout>
              <c:showLegendKey val="0"/>
              <c:showVal val="1"/>
              <c:showCatName val="0"/>
              <c:showSerName val="0"/>
              <c:showPercent val="0"/>
              <c:showBubbleSize val="0"/>
            </c:dLbl>
            <c:dLbl>
              <c:idx val="4"/>
              <c:layout>
                <c:manualLayout>
                  <c:x val="-1.3625304136253041E-2"/>
                  <c:y val="-0.12499999999999996"/>
                </c:manualLayout>
              </c:layout>
              <c:showLegendKey val="0"/>
              <c:showVal val="1"/>
              <c:showCatName val="0"/>
              <c:showSerName val="0"/>
              <c:showPercent val="0"/>
              <c:showBubbleSize val="0"/>
            </c:dLbl>
            <c:dLbl>
              <c:idx val="5"/>
              <c:layout>
                <c:manualLayout>
                  <c:x val="-1.167883211678832E-2"/>
                  <c:y val="-0.1111111111111111"/>
                </c:manualLayout>
              </c:layout>
              <c:showLegendKey val="0"/>
              <c:showVal val="1"/>
              <c:showCatName val="0"/>
              <c:showSerName val="0"/>
              <c:showPercent val="0"/>
              <c:showBubbleSize val="0"/>
            </c:dLbl>
            <c:dLbl>
              <c:idx val="6"/>
              <c:layout>
                <c:manualLayout>
                  <c:x val="-1.3625304136253041E-2"/>
                  <c:y val="-7.8703703703703706E-2"/>
                </c:manualLayout>
              </c:layout>
              <c:showLegendKey val="0"/>
              <c:showVal val="1"/>
              <c:showCatName val="0"/>
              <c:showSerName val="0"/>
              <c:showPercent val="0"/>
              <c:showBubbleSize val="0"/>
            </c:dLbl>
            <c:dLbl>
              <c:idx val="7"/>
              <c:layout>
                <c:manualLayout>
                  <c:x val="1.9464720194647203E-3"/>
                  <c:y val="-3.7037037037037035E-2"/>
                </c:manualLayout>
              </c:layout>
              <c:showLegendKey val="0"/>
              <c:showVal val="1"/>
              <c:showCatName val="0"/>
              <c:showSerName val="0"/>
              <c:showPercent val="0"/>
              <c:showBubbleSize val="0"/>
            </c:dLbl>
            <c:dLbl>
              <c:idx val="8"/>
              <c:layout>
                <c:manualLayout>
                  <c:x val="1.9464720194647203E-3"/>
                  <c:y val="-0.20833333333333337"/>
                </c:manualLayout>
              </c:layout>
              <c:showLegendKey val="0"/>
              <c:showVal val="1"/>
              <c:showCatName val="0"/>
              <c:showSerName val="0"/>
              <c:showPercent val="0"/>
              <c:showBubbleSize val="0"/>
            </c:dLbl>
            <c:dLbl>
              <c:idx val="9"/>
              <c:layout>
                <c:manualLayout>
                  <c:x val="-1.751824817518241E-2"/>
                  <c:y val="-6.4814814814814811E-2"/>
                </c:manualLayout>
              </c:layout>
              <c:showLegendKey val="0"/>
              <c:showVal val="1"/>
              <c:showCatName val="0"/>
              <c:showSerName val="0"/>
              <c:showPercent val="0"/>
              <c:showBubbleSize val="0"/>
            </c:dLbl>
            <c:dLbl>
              <c:idx val="10"/>
              <c:layout>
                <c:manualLayout>
                  <c:x val="-7.7858880778588812E-3"/>
                  <c:y val="-5.5555555555555552E-2"/>
                </c:manualLayout>
              </c:layout>
              <c:showLegendKey val="0"/>
              <c:showVal val="1"/>
              <c:showCatName val="0"/>
              <c:showSerName val="0"/>
              <c:showPercent val="0"/>
              <c:showBubbleSize val="0"/>
            </c:dLbl>
            <c:dLbl>
              <c:idx val="11"/>
              <c:layout>
                <c:manualLayout>
                  <c:x val="1.5571776155717762E-2"/>
                  <c:y val="-6.4814814814814811E-2"/>
                </c:manualLayout>
              </c:layout>
              <c:showLegendKey val="0"/>
              <c:showVal val="1"/>
              <c:showCatName val="0"/>
              <c:showSerName val="0"/>
              <c:showPercent val="0"/>
              <c:showBubbleSize val="0"/>
            </c:dLbl>
            <c:dLbl>
              <c:idx val="12"/>
              <c:layout>
                <c:manualLayout>
                  <c:x val="7.7858880778588812E-3"/>
                  <c:y val="-0.19444444444444445"/>
                </c:manualLayout>
              </c:layout>
              <c:showLegendKey val="0"/>
              <c:showVal val="1"/>
              <c:showCatName val="0"/>
              <c:showSerName val="0"/>
              <c:showPercent val="0"/>
              <c:showBubbleSize val="0"/>
            </c:dLbl>
            <c:dLbl>
              <c:idx val="13"/>
              <c:layout>
                <c:manualLayout>
                  <c:x val="-5.8394160583941602E-3"/>
                  <c:y val="-4.6296296296296294E-2"/>
                </c:manualLayout>
              </c:layout>
              <c:showLegendKey val="0"/>
              <c:showVal val="1"/>
              <c:showCatName val="0"/>
              <c:showSerName val="0"/>
              <c:showPercent val="0"/>
              <c:showBubbleSize val="0"/>
            </c:dLbl>
            <c:dLbl>
              <c:idx val="14"/>
              <c:layout>
                <c:manualLayout>
                  <c:x val="5.8394160583941602E-3"/>
                  <c:y val="-5.5555555555555552E-2"/>
                </c:manualLayout>
              </c:layout>
              <c:showLegendKey val="0"/>
              <c:showVal val="1"/>
              <c:showCatName val="0"/>
              <c:showSerName val="0"/>
              <c:showPercent val="0"/>
              <c:showBubbleSize val="0"/>
            </c:dLbl>
            <c:dLbl>
              <c:idx val="15"/>
              <c:layout>
                <c:manualLayout>
                  <c:x val="1.3625304136253041E-2"/>
                  <c:y val="-0.20833333333333334"/>
                </c:manualLayout>
              </c:layout>
              <c:showLegendKey val="0"/>
              <c:showVal val="1"/>
              <c:showCatName val="0"/>
              <c:showSerName val="0"/>
              <c:showPercent val="0"/>
              <c:showBubbleSize val="0"/>
            </c:dLbl>
            <c:spPr>
              <a:pattFill prst="pct5">
                <a:fgClr>
                  <a:schemeClr val="bg1"/>
                </a:fgClr>
                <a:bgClr>
                  <a:schemeClr val="bg1"/>
                </a:bgClr>
              </a:pattFill>
            </c:spPr>
            <c:txPr>
              <a:bodyPr/>
              <a:lstStyle/>
              <a:p>
                <a:pPr>
                  <a:defRPr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Лист1!$F$5:$U$5</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Лист1!$F$6:$U$6</c:f>
              <c:numCache>
                <c:formatCode>General</c:formatCode>
                <c:ptCount val="16"/>
                <c:pt idx="0">
                  <c:v>2.91</c:v>
                </c:pt>
                <c:pt idx="1">
                  <c:v>2.54</c:v>
                </c:pt>
                <c:pt idx="2">
                  <c:v>2.5</c:v>
                </c:pt>
                <c:pt idx="3">
                  <c:v>2.5299999999999998</c:v>
                </c:pt>
                <c:pt idx="4">
                  <c:v>2.23</c:v>
                </c:pt>
                <c:pt idx="5">
                  <c:v>2.13</c:v>
                </c:pt>
                <c:pt idx="6">
                  <c:v>1.74</c:v>
                </c:pt>
                <c:pt idx="7">
                  <c:v>1.53</c:v>
                </c:pt>
                <c:pt idx="8">
                  <c:v>1.97</c:v>
                </c:pt>
                <c:pt idx="9">
                  <c:v>1.71</c:v>
                </c:pt>
                <c:pt idx="10">
                  <c:v>1.5</c:v>
                </c:pt>
                <c:pt idx="11">
                  <c:v>1.48</c:v>
                </c:pt>
                <c:pt idx="12">
                  <c:v>1.64</c:v>
                </c:pt>
                <c:pt idx="13">
                  <c:v>1.61</c:v>
                </c:pt>
                <c:pt idx="14">
                  <c:v>1.44</c:v>
                </c:pt>
                <c:pt idx="15">
                  <c:v>1.46</c:v>
                </c:pt>
              </c:numCache>
            </c:numRef>
          </c:val>
        </c:ser>
        <c:dLbls>
          <c:showLegendKey val="0"/>
          <c:showVal val="0"/>
          <c:showCatName val="0"/>
          <c:showSerName val="0"/>
          <c:showPercent val="0"/>
          <c:showBubbleSize val="0"/>
        </c:dLbls>
        <c:axId val="144895360"/>
        <c:axId val="233325696"/>
        <c:axId val="0"/>
      </c:area3DChart>
      <c:catAx>
        <c:axId val="144895360"/>
        <c:scaling>
          <c:orientation val="minMax"/>
        </c:scaling>
        <c:delete val="0"/>
        <c:axPos val="b"/>
        <c:numFmt formatCode="General" sourceLinked="1"/>
        <c:majorTickMark val="out"/>
        <c:minorTickMark val="none"/>
        <c:tickLblPos val="nextTo"/>
        <c:txPr>
          <a:bodyPr/>
          <a:lstStyle/>
          <a:p>
            <a:pPr>
              <a:defRPr sz="1000" b="1">
                <a:latin typeface="Times New Roman" pitchFamily="18" charset="0"/>
                <a:cs typeface="Times New Roman" pitchFamily="18" charset="0"/>
              </a:defRPr>
            </a:pPr>
            <a:endParaRPr lang="uk-UA"/>
          </a:p>
        </c:txPr>
        <c:crossAx val="233325696"/>
        <c:crosses val="autoZero"/>
        <c:auto val="1"/>
        <c:lblAlgn val="ctr"/>
        <c:lblOffset val="100"/>
        <c:noMultiLvlLbl val="0"/>
      </c:catAx>
      <c:valAx>
        <c:axId val="233325696"/>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44895360"/>
        <c:crosses val="autoZero"/>
        <c:crossBetween val="midCat"/>
      </c:valAx>
    </c:plotArea>
    <c:legend>
      <c:legendPos val="t"/>
      <c:overlay val="0"/>
      <c:txPr>
        <a:bodyPr/>
        <a:lstStyle/>
        <a:p>
          <a:pPr>
            <a:defRPr>
              <a:latin typeface="Times New Roman" pitchFamily="18" charset="0"/>
              <a:cs typeface="Times New Roman" pitchFamily="18" charset="0"/>
            </a:defRPr>
          </a:pPr>
          <a:endParaRPr lang="uk-UA"/>
        </a:p>
      </c:txPr>
    </c:legend>
    <c:plotVisOnly val="1"/>
    <c:dispBlanksAs val="zero"/>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4654828944504E-2"/>
          <c:y val="0.16664961982844928"/>
          <c:w val="0.91239264106071249"/>
          <c:h val="0.74726222366534079"/>
        </c:manualLayout>
      </c:layout>
      <c:barChart>
        <c:barDir val="col"/>
        <c:grouping val="stacked"/>
        <c:varyColors val="0"/>
        <c:ser>
          <c:idx val="0"/>
          <c:order val="0"/>
          <c:tx>
            <c:strRef>
              <c:f>Лист1!$F$8</c:f>
              <c:strCache>
                <c:ptCount val="1"/>
                <c:pt idx="0">
                  <c:v>Кількість страхових організацій в розрізі "non-life", од.</c:v>
                </c:pt>
              </c:strCache>
            </c:strRef>
          </c:tx>
          <c:spPr>
            <a:pattFill prst="diagBrick">
              <a:fgClr>
                <a:sysClr val="windowText" lastClr="000000"/>
              </a:fgClr>
              <a:bgClr>
                <a:sysClr val="window" lastClr="FFFFFF"/>
              </a:bgClr>
            </a:pattFill>
            <a:ln>
              <a:solidFill>
                <a:sysClr val="windowText" lastClr="000000"/>
              </a:solidFill>
            </a:ln>
          </c:spPr>
          <c:invertIfNegative val="0"/>
          <c:dLbls>
            <c:spPr>
              <a:pattFill prst="pct5">
                <a:fgClr>
                  <a:sysClr val="window" lastClr="FFFFFF"/>
                </a:fgClr>
                <a:bgClr>
                  <a:sysClr val="window" lastClr="FFFFFF"/>
                </a:bgClr>
              </a:pattFill>
            </c:spPr>
            <c:txPr>
              <a:bodyPr/>
              <a:lstStyle/>
              <a:p>
                <a:pPr>
                  <a:defRPr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Лист1!$G$7:$V$7</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Лист1!$G$8:$V$8</c:f>
              <c:numCache>
                <c:formatCode>General</c:formatCode>
                <c:ptCount val="16"/>
                <c:pt idx="0">
                  <c:v>349</c:v>
                </c:pt>
                <c:pt idx="1">
                  <c:v>356</c:v>
                </c:pt>
                <c:pt idx="2">
                  <c:v>381</c:v>
                </c:pt>
                <c:pt idx="3">
                  <c:v>397</c:v>
                </c:pt>
                <c:pt idx="4">
                  <c:v>378</c:v>
                </c:pt>
                <c:pt idx="5">
                  <c:v>383</c:v>
                </c:pt>
                <c:pt idx="6">
                  <c:v>378</c:v>
                </c:pt>
                <c:pt idx="7">
                  <c:v>352</c:v>
                </c:pt>
                <c:pt idx="8">
                  <c:v>345</c:v>
                </c:pt>
                <c:pt idx="9">
                  <c:v>325</c:v>
                </c:pt>
                <c:pt idx="10">
                  <c:v>312</c:v>
                </c:pt>
                <c:pt idx="11">
                  <c:v>271</c:v>
                </c:pt>
                <c:pt idx="12">
                  <c:v>261</c:v>
                </c:pt>
                <c:pt idx="13">
                  <c:v>251</c:v>
                </c:pt>
                <c:pt idx="14">
                  <c:v>210</c:v>
                </c:pt>
                <c:pt idx="15">
                  <c:v>196</c:v>
                </c:pt>
              </c:numCache>
            </c:numRef>
          </c:val>
        </c:ser>
        <c:ser>
          <c:idx val="1"/>
          <c:order val="1"/>
          <c:tx>
            <c:strRef>
              <c:f>Лист1!$F$9</c:f>
              <c:strCache>
                <c:ptCount val="1"/>
                <c:pt idx="0">
                  <c:v>Кількість страхових організацій в розрізі "life", од.</c:v>
                </c:pt>
              </c:strCache>
            </c:strRef>
          </c:tx>
          <c:spPr>
            <a:pattFill prst="smCheck">
              <a:fgClr>
                <a:sysClr val="windowText" lastClr="000000"/>
              </a:fgClr>
              <a:bgClr>
                <a:sysClr val="window" lastClr="FFFFFF"/>
              </a:bgClr>
            </a:pattFill>
            <a:ln>
              <a:solidFill>
                <a:sysClr val="windowText" lastClr="000000"/>
              </a:solidFill>
            </a:ln>
          </c:spPr>
          <c:invertIfNegative val="0"/>
          <c:dLbls>
            <c:spPr>
              <a:pattFill prst="pct5">
                <a:fgClr>
                  <a:sysClr val="window" lastClr="FFFFFF"/>
                </a:fgClr>
                <a:bgClr>
                  <a:sysClr val="window" lastClr="FFFFFF"/>
                </a:bgClr>
              </a:pattFill>
            </c:spPr>
            <c:txPr>
              <a:bodyPr/>
              <a:lstStyle/>
              <a:p>
                <a:pPr>
                  <a:defRPr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Лист1!$G$7:$V$7</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Лист1!$G$9:$V$9</c:f>
              <c:numCache>
                <c:formatCode>General</c:formatCode>
                <c:ptCount val="16"/>
                <c:pt idx="0">
                  <c:v>49</c:v>
                </c:pt>
                <c:pt idx="1">
                  <c:v>55</c:v>
                </c:pt>
                <c:pt idx="2">
                  <c:v>66</c:v>
                </c:pt>
                <c:pt idx="3">
                  <c:v>72</c:v>
                </c:pt>
                <c:pt idx="4">
                  <c:v>72</c:v>
                </c:pt>
                <c:pt idx="5">
                  <c:v>73</c:v>
                </c:pt>
                <c:pt idx="6">
                  <c:v>64</c:v>
                </c:pt>
                <c:pt idx="7">
                  <c:v>62</c:v>
                </c:pt>
                <c:pt idx="8">
                  <c:v>62</c:v>
                </c:pt>
                <c:pt idx="9">
                  <c:v>57</c:v>
                </c:pt>
                <c:pt idx="10">
                  <c:v>49</c:v>
                </c:pt>
                <c:pt idx="11">
                  <c:v>39</c:v>
                </c:pt>
                <c:pt idx="12">
                  <c:v>33</c:v>
                </c:pt>
                <c:pt idx="13">
                  <c:v>30</c:v>
                </c:pt>
                <c:pt idx="14">
                  <c:v>23</c:v>
                </c:pt>
                <c:pt idx="15">
                  <c:v>19</c:v>
                </c:pt>
              </c:numCache>
            </c:numRef>
          </c:val>
        </c:ser>
        <c:dLbls>
          <c:showLegendKey val="0"/>
          <c:showVal val="0"/>
          <c:showCatName val="0"/>
          <c:showSerName val="0"/>
          <c:showPercent val="0"/>
          <c:showBubbleSize val="0"/>
        </c:dLbls>
        <c:gapWidth val="150"/>
        <c:overlap val="100"/>
        <c:axId val="240567040"/>
        <c:axId val="240568576"/>
      </c:barChart>
      <c:lineChart>
        <c:grouping val="standard"/>
        <c:varyColors val="0"/>
        <c:ser>
          <c:idx val="2"/>
          <c:order val="2"/>
          <c:tx>
            <c:strRef>
              <c:f>Лист1!$F$10</c:f>
              <c:strCache>
                <c:ptCount val="1"/>
                <c:pt idx="0">
                  <c:v>Частка страхових організацій "life" у загальній їх кількості на страховому ринку України, %</c:v>
                </c:pt>
              </c:strCache>
            </c:strRef>
          </c:tx>
          <c:spPr>
            <a:ln w="15874">
              <a:solidFill>
                <a:sysClr val="windowText" lastClr="000000"/>
              </a:solidFill>
              <a:prstDash val="dash"/>
            </a:ln>
          </c:spPr>
          <c:marker>
            <c:spPr>
              <a:pattFill prst="pct5">
                <a:fgClr>
                  <a:sysClr val="windowText" lastClr="000000"/>
                </a:fgClr>
                <a:bgClr>
                  <a:sysClr val="windowText" lastClr="000000"/>
                </a:bgClr>
              </a:pattFill>
              <a:ln>
                <a:solidFill>
                  <a:sysClr val="windowText" lastClr="000000"/>
                </a:solidFill>
              </a:ln>
            </c:spPr>
          </c:marker>
          <c:dLbls>
            <c:dLbl>
              <c:idx val="0"/>
              <c:layout>
                <c:manualLayout>
                  <c:x val="-1.8779342723004695E-2"/>
                  <c:y val="-3.4364261168384883E-2"/>
                </c:manualLayout>
              </c:layout>
              <c:dLblPos val="r"/>
              <c:showLegendKey val="0"/>
              <c:showVal val="1"/>
              <c:showCatName val="0"/>
              <c:showSerName val="0"/>
              <c:showPercent val="0"/>
              <c:showBubbleSize val="0"/>
            </c:dLbl>
            <c:dLbl>
              <c:idx val="1"/>
              <c:layout>
                <c:manualLayout>
                  <c:x val="-2.0865936358894104E-3"/>
                  <c:y val="1.0309278350515464E-2"/>
                </c:manualLayout>
              </c:layout>
              <c:dLblPos val="r"/>
              <c:showLegendKey val="0"/>
              <c:showVal val="1"/>
              <c:showCatName val="0"/>
              <c:showSerName val="0"/>
              <c:showPercent val="0"/>
              <c:showBubbleSize val="0"/>
            </c:dLbl>
            <c:dLbl>
              <c:idx val="2"/>
              <c:layout>
                <c:manualLayout>
                  <c:x val="0"/>
                  <c:y val="2.0618556701030927E-2"/>
                </c:manualLayout>
              </c:layout>
              <c:dLblPos val="r"/>
              <c:showLegendKey val="0"/>
              <c:showVal val="1"/>
              <c:showCatName val="0"/>
              <c:showSerName val="0"/>
              <c:showPercent val="0"/>
              <c:showBubbleSize val="0"/>
            </c:dLbl>
            <c:dLbl>
              <c:idx val="3"/>
              <c:layout>
                <c:manualLayout>
                  <c:x val="-1.0432968179447054E-2"/>
                  <c:y val="2.0618556701030927E-2"/>
                </c:manualLayout>
              </c:layout>
              <c:dLblPos val="r"/>
              <c:showLegendKey val="0"/>
              <c:showVal val="1"/>
              <c:showCatName val="0"/>
              <c:showSerName val="0"/>
              <c:showPercent val="0"/>
              <c:showBubbleSize val="0"/>
            </c:dLbl>
            <c:dLbl>
              <c:idx val="4"/>
              <c:layout>
                <c:manualLayout>
                  <c:x val="-4.1731872717788209E-3"/>
                  <c:y val="2.7491408934707934E-2"/>
                </c:manualLayout>
              </c:layout>
              <c:dLblPos val="r"/>
              <c:showLegendKey val="0"/>
              <c:showVal val="1"/>
              <c:showCatName val="0"/>
              <c:showSerName val="0"/>
              <c:showPercent val="0"/>
              <c:showBubbleSize val="0"/>
            </c:dLbl>
            <c:dLbl>
              <c:idx val="5"/>
              <c:layout>
                <c:manualLayout>
                  <c:x val="4.1731872717788209E-3"/>
                  <c:y val="-2.0618556701030896E-2"/>
                </c:manualLayout>
              </c:layout>
              <c:dLblPos val="r"/>
              <c:showLegendKey val="0"/>
              <c:showVal val="1"/>
              <c:showCatName val="0"/>
              <c:showSerName val="0"/>
              <c:showPercent val="0"/>
              <c:showBubbleSize val="0"/>
            </c:dLbl>
            <c:dLbl>
              <c:idx val="6"/>
              <c:layout>
                <c:manualLayout>
                  <c:x val="-8.3463745435576418E-3"/>
                  <c:y val="-3.4364261168384883E-2"/>
                </c:manualLayout>
              </c:layout>
              <c:dLblPos val="r"/>
              <c:showLegendKey val="0"/>
              <c:showVal val="1"/>
              <c:showCatName val="0"/>
              <c:showSerName val="0"/>
              <c:showPercent val="0"/>
              <c:showBubbleSize val="0"/>
            </c:dLbl>
            <c:dLbl>
              <c:idx val="7"/>
              <c:layout>
                <c:manualLayout>
                  <c:x val="-1.8779342723004695E-2"/>
                  <c:y val="-4.1237113402061855E-2"/>
                </c:manualLayout>
              </c:layout>
              <c:dLblPos val="r"/>
              <c:showLegendKey val="0"/>
              <c:showVal val="1"/>
              <c:showCatName val="0"/>
              <c:showSerName val="0"/>
              <c:showPercent val="0"/>
              <c:showBubbleSize val="0"/>
            </c:dLbl>
            <c:dLbl>
              <c:idx val="8"/>
              <c:layout>
                <c:manualLayout>
                  <c:x val="-1.0432968179446975E-2"/>
                  <c:y val="-3.7800687285223365E-2"/>
                </c:manualLayout>
              </c:layout>
              <c:dLblPos val="r"/>
              <c:showLegendKey val="0"/>
              <c:showVal val="1"/>
              <c:showCatName val="0"/>
              <c:showSerName val="0"/>
              <c:showPercent val="0"/>
              <c:showBubbleSize val="0"/>
            </c:dLbl>
            <c:dLbl>
              <c:idx val="9"/>
              <c:layout>
                <c:manualLayout>
                  <c:x val="7.6507549494204655E-17"/>
                  <c:y val="-2.4054982817869386E-2"/>
                </c:manualLayout>
              </c:layout>
              <c:dLblPos val="r"/>
              <c:showLegendKey val="0"/>
              <c:showVal val="1"/>
              <c:showCatName val="0"/>
              <c:showSerName val="0"/>
              <c:showPercent val="0"/>
              <c:showBubbleSize val="0"/>
            </c:dLbl>
            <c:dLbl>
              <c:idx val="10"/>
              <c:layout>
                <c:manualLayout>
                  <c:x val="-1.0432968179446975E-2"/>
                  <c:y val="-1.7182130584192441E-2"/>
                </c:manualLayout>
              </c:layout>
              <c:dLblPos val="r"/>
              <c:showLegendKey val="0"/>
              <c:showVal val="1"/>
              <c:showCatName val="0"/>
              <c:showSerName val="0"/>
              <c:showPercent val="0"/>
              <c:showBubbleSize val="0"/>
            </c:dLbl>
            <c:dLbl>
              <c:idx val="11"/>
              <c:layout>
                <c:manualLayout>
                  <c:x val="-1.2519561815336464E-2"/>
                  <c:y val="-2.7491408934707903E-2"/>
                </c:manualLayout>
              </c:layout>
              <c:dLblPos val="r"/>
              <c:showLegendKey val="0"/>
              <c:showVal val="1"/>
              <c:showCatName val="0"/>
              <c:showSerName val="0"/>
              <c:showPercent val="0"/>
              <c:showBubbleSize val="0"/>
            </c:dLbl>
            <c:dLbl>
              <c:idx val="12"/>
              <c:layout>
                <c:manualLayout>
                  <c:x val="-1.6692749087115284E-2"/>
                  <c:y val="-4.4673539518900345E-2"/>
                </c:manualLayout>
              </c:layout>
              <c:dLblPos val="r"/>
              <c:showLegendKey val="0"/>
              <c:showVal val="1"/>
              <c:showCatName val="0"/>
              <c:showSerName val="0"/>
              <c:showPercent val="0"/>
              <c:showBubbleSize val="0"/>
            </c:dLbl>
            <c:dLbl>
              <c:idx val="13"/>
              <c:layout>
                <c:manualLayout>
                  <c:x val="-1.8779342723004695E-2"/>
                  <c:y val="-3.092783505154633E-2"/>
                </c:manualLayout>
              </c:layout>
              <c:dLblPos val="r"/>
              <c:showLegendKey val="0"/>
              <c:showVal val="1"/>
              <c:showCatName val="0"/>
              <c:showSerName val="0"/>
              <c:showPercent val="0"/>
              <c:showBubbleSize val="0"/>
            </c:dLbl>
            <c:dLbl>
              <c:idx val="14"/>
              <c:layout>
                <c:manualLayout>
                  <c:x val="-8.3463745435576418E-3"/>
                  <c:y val="-2.0618556701030927E-2"/>
                </c:manualLayout>
              </c:layout>
              <c:dLblPos val="r"/>
              <c:showLegendKey val="0"/>
              <c:showVal val="1"/>
              <c:showCatName val="0"/>
              <c:showSerName val="0"/>
              <c:showPercent val="0"/>
              <c:showBubbleSize val="0"/>
            </c:dLbl>
            <c:dLbl>
              <c:idx val="15"/>
              <c:layout>
                <c:manualLayout>
                  <c:x val="-2.0865936358894107E-2"/>
                  <c:y val="-5.1546391752577317E-2"/>
                </c:manualLayout>
              </c:layout>
              <c:dLblPos val="r"/>
              <c:showLegendKey val="0"/>
              <c:showVal val="1"/>
              <c:showCatName val="0"/>
              <c:showSerName val="0"/>
              <c:showPercent val="0"/>
              <c:showBubbleSize val="0"/>
            </c:dLbl>
            <c:txPr>
              <a:bodyPr/>
              <a:lstStyle/>
              <a:p>
                <a:pPr>
                  <a:defRPr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Лист1!$G$7:$V$7</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Лист1!$G$10:$V$10</c:f>
              <c:numCache>
                <c:formatCode>General</c:formatCode>
                <c:ptCount val="16"/>
                <c:pt idx="0">
                  <c:v>12.3</c:v>
                </c:pt>
                <c:pt idx="1">
                  <c:v>13.4</c:v>
                </c:pt>
                <c:pt idx="2">
                  <c:v>14.8</c:v>
                </c:pt>
                <c:pt idx="3">
                  <c:v>15.4</c:v>
                </c:pt>
                <c:pt idx="4">
                  <c:v>16</c:v>
                </c:pt>
                <c:pt idx="5">
                  <c:v>16</c:v>
                </c:pt>
                <c:pt idx="6">
                  <c:v>14.5</c:v>
                </c:pt>
                <c:pt idx="7">
                  <c:v>15</c:v>
                </c:pt>
                <c:pt idx="8">
                  <c:v>15.2</c:v>
                </c:pt>
                <c:pt idx="9">
                  <c:v>14.9</c:v>
                </c:pt>
                <c:pt idx="10">
                  <c:v>13.6</c:v>
                </c:pt>
                <c:pt idx="11">
                  <c:v>12.6</c:v>
                </c:pt>
                <c:pt idx="12">
                  <c:v>11.2</c:v>
                </c:pt>
                <c:pt idx="13">
                  <c:v>10.7</c:v>
                </c:pt>
                <c:pt idx="14">
                  <c:v>9.9</c:v>
                </c:pt>
                <c:pt idx="15">
                  <c:v>8.8000000000000007</c:v>
                </c:pt>
              </c:numCache>
            </c:numRef>
          </c:val>
          <c:smooth val="0"/>
        </c:ser>
        <c:dLbls>
          <c:showLegendKey val="0"/>
          <c:showVal val="0"/>
          <c:showCatName val="0"/>
          <c:showSerName val="0"/>
          <c:showPercent val="0"/>
          <c:showBubbleSize val="0"/>
        </c:dLbls>
        <c:marker val="1"/>
        <c:smooth val="0"/>
        <c:axId val="240664576"/>
        <c:axId val="240666112"/>
      </c:lineChart>
      <c:catAx>
        <c:axId val="240567040"/>
        <c:scaling>
          <c:orientation val="minMax"/>
        </c:scaling>
        <c:delete val="0"/>
        <c:axPos val="b"/>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uk-UA"/>
          </a:p>
        </c:txPr>
        <c:crossAx val="240568576"/>
        <c:crosses val="autoZero"/>
        <c:auto val="1"/>
        <c:lblAlgn val="ctr"/>
        <c:lblOffset val="100"/>
        <c:noMultiLvlLbl val="0"/>
      </c:catAx>
      <c:valAx>
        <c:axId val="240568576"/>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240567040"/>
        <c:crosses val="autoZero"/>
        <c:crossBetween val="between"/>
      </c:valAx>
      <c:catAx>
        <c:axId val="240664576"/>
        <c:scaling>
          <c:orientation val="minMax"/>
        </c:scaling>
        <c:delete val="1"/>
        <c:axPos val="b"/>
        <c:numFmt formatCode="General" sourceLinked="1"/>
        <c:majorTickMark val="out"/>
        <c:minorTickMark val="none"/>
        <c:tickLblPos val="nextTo"/>
        <c:crossAx val="240666112"/>
        <c:crosses val="autoZero"/>
        <c:auto val="1"/>
        <c:lblAlgn val="ctr"/>
        <c:lblOffset val="100"/>
        <c:noMultiLvlLbl val="0"/>
      </c:catAx>
      <c:valAx>
        <c:axId val="240666112"/>
        <c:scaling>
          <c:orientation val="minMax"/>
        </c:scaling>
        <c:delete val="0"/>
        <c:axPos val="r"/>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240664576"/>
        <c:crosses val="max"/>
        <c:crossBetween val="between"/>
      </c:valAx>
    </c:plotArea>
    <c:legend>
      <c:legendPos val="t"/>
      <c:layout>
        <c:manualLayout>
          <c:xMode val="edge"/>
          <c:yMode val="edge"/>
          <c:x val="0"/>
          <c:y val="2.0618556701030927E-2"/>
          <c:w val="1"/>
          <c:h val="0.12162377898638958"/>
        </c:manualLayout>
      </c:layout>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347935381316772E-2"/>
          <c:y val="0.15300196850393702"/>
          <c:w val="0.89356811619204879"/>
          <c:h val="0.7579259126700072"/>
        </c:manualLayout>
      </c:layout>
      <c:barChart>
        <c:barDir val="col"/>
        <c:grouping val="stacked"/>
        <c:varyColors val="0"/>
        <c:ser>
          <c:idx val="0"/>
          <c:order val="0"/>
          <c:tx>
            <c:strRef>
              <c:f>Лист1!$G$18</c:f>
              <c:strCache>
                <c:ptCount val="1"/>
                <c:pt idx="0">
                  <c:v>резерви зі страхування життя</c:v>
                </c:pt>
              </c:strCache>
            </c:strRef>
          </c:tx>
          <c:spPr>
            <a:pattFill prst="ltUpDiag">
              <a:fgClr>
                <a:schemeClr val="tx1"/>
              </a:fgClr>
              <a:bgClr>
                <a:schemeClr val="bg1"/>
              </a:bgClr>
            </a:pattFill>
            <a:ln>
              <a:solidFill>
                <a:schemeClr val="tx1"/>
              </a:solidFill>
            </a:ln>
          </c:spPr>
          <c:invertIfNegative val="0"/>
          <c:cat>
            <c:numRef>
              <c:f>Лист1!$H$17:$W$17</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Лист1!$H$18:$W$18</c:f>
              <c:numCache>
                <c:formatCode>General</c:formatCode>
                <c:ptCount val="16"/>
                <c:pt idx="0">
                  <c:v>597.20000000000005</c:v>
                </c:pt>
                <c:pt idx="1">
                  <c:v>608.29999999999995</c:v>
                </c:pt>
                <c:pt idx="2">
                  <c:v>991.3</c:v>
                </c:pt>
                <c:pt idx="3">
                  <c:v>1609</c:v>
                </c:pt>
                <c:pt idx="4">
                  <c:v>1789.2</c:v>
                </c:pt>
                <c:pt idx="5">
                  <c:v>2185.1999999999998</c:v>
                </c:pt>
                <c:pt idx="6">
                  <c:v>2663.8</c:v>
                </c:pt>
                <c:pt idx="7">
                  <c:v>3222.6</c:v>
                </c:pt>
                <c:pt idx="8">
                  <c:v>3845.8</c:v>
                </c:pt>
                <c:pt idx="9">
                  <c:v>5306</c:v>
                </c:pt>
                <c:pt idx="10">
                  <c:v>6889.3</c:v>
                </c:pt>
                <c:pt idx="11">
                  <c:v>7828.2</c:v>
                </c:pt>
                <c:pt idx="12">
                  <c:v>8389.6</c:v>
                </c:pt>
                <c:pt idx="13">
                  <c:v>9335.1</c:v>
                </c:pt>
                <c:pt idx="14">
                  <c:v>10273.700000000001</c:v>
                </c:pt>
                <c:pt idx="15">
                  <c:v>11568.7</c:v>
                </c:pt>
              </c:numCache>
            </c:numRef>
          </c:val>
        </c:ser>
        <c:ser>
          <c:idx val="1"/>
          <c:order val="1"/>
          <c:tx>
            <c:strRef>
              <c:f>Лист1!$G$19</c:f>
              <c:strCache>
                <c:ptCount val="1"/>
                <c:pt idx="0">
                  <c:v>технічні резерви</c:v>
                </c:pt>
              </c:strCache>
            </c:strRef>
          </c:tx>
          <c:spPr>
            <a:pattFill prst="dotGrid">
              <a:fgClr>
                <a:schemeClr val="tx1"/>
              </a:fgClr>
              <a:bgClr>
                <a:schemeClr val="bg1"/>
              </a:bgClr>
            </a:pattFill>
            <a:ln>
              <a:solidFill>
                <a:schemeClr val="tx1"/>
              </a:solidFill>
            </a:ln>
          </c:spPr>
          <c:invertIfNegative val="0"/>
          <c:cat>
            <c:numRef>
              <c:f>Лист1!$H$17:$W$17</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Лист1!$H$19:$W$19</c:f>
              <c:numCache>
                <c:formatCode>General</c:formatCode>
                <c:ptCount val="16"/>
                <c:pt idx="0">
                  <c:v>4624.3</c:v>
                </c:pt>
                <c:pt idx="1">
                  <c:v>5405.8</c:v>
                </c:pt>
                <c:pt idx="2">
                  <c:v>7432</c:v>
                </c:pt>
                <c:pt idx="3">
                  <c:v>9295.1</c:v>
                </c:pt>
                <c:pt idx="4">
                  <c:v>8352.1</c:v>
                </c:pt>
                <c:pt idx="5">
                  <c:v>9186.6</c:v>
                </c:pt>
                <c:pt idx="6">
                  <c:v>8515.5</c:v>
                </c:pt>
                <c:pt idx="7">
                  <c:v>9355</c:v>
                </c:pt>
                <c:pt idx="8">
                  <c:v>10589.9</c:v>
                </c:pt>
                <c:pt idx="9">
                  <c:v>10522</c:v>
                </c:pt>
                <c:pt idx="10">
                  <c:v>11487</c:v>
                </c:pt>
                <c:pt idx="11">
                  <c:v>13108.5</c:v>
                </c:pt>
                <c:pt idx="12">
                  <c:v>14474.8</c:v>
                </c:pt>
                <c:pt idx="13">
                  <c:v>17640.5</c:v>
                </c:pt>
                <c:pt idx="14">
                  <c:v>19285.099999999999</c:v>
                </c:pt>
                <c:pt idx="15" formatCode="#,##0.00">
                  <c:v>19667.8</c:v>
                </c:pt>
              </c:numCache>
            </c:numRef>
          </c:val>
        </c:ser>
        <c:dLbls>
          <c:showLegendKey val="0"/>
          <c:showVal val="0"/>
          <c:showCatName val="0"/>
          <c:showSerName val="0"/>
          <c:showPercent val="0"/>
          <c:showBubbleSize val="0"/>
        </c:dLbls>
        <c:gapWidth val="150"/>
        <c:overlap val="100"/>
        <c:axId val="240423296"/>
        <c:axId val="240424832"/>
      </c:barChart>
      <c:lineChart>
        <c:grouping val="stacked"/>
        <c:varyColors val="0"/>
        <c:ser>
          <c:idx val="2"/>
          <c:order val="2"/>
          <c:tx>
            <c:strRef>
              <c:f>Лист1!$G$20</c:f>
              <c:strCache>
                <c:ptCount val="1"/>
                <c:pt idx="0">
                  <c:v>Частка технічних резервів у загальному обсязі сформованих страхових резервів, %</c:v>
                </c:pt>
              </c:strCache>
            </c:strRef>
          </c:tx>
          <c:spPr>
            <a:ln w="12700">
              <a:solidFill>
                <a:schemeClr val="tx1"/>
              </a:solidFill>
              <a:prstDash val="dashDot"/>
            </a:ln>
          </c:spPr>
          <c:marker>
            <c:spPr>
              <a:pattFill prst="pct5">
                <a:fgClr>
                  <a:schemeClr val="tx1"/>
                </a:fgClr>
                <a:bgClr>
                  <a:schemeClr val="tx1"/>
                </a:bgClr>
              </a:pattFill>
              <a:ln>
                <a:solidFill>
                  <a:schemeClr val="tx1"/>
                </a:solidFill>
              </a:ln>
            </c:spPr>
          </c:marker>
          <c:dLbls>
            <c:dLbl>
              <c:idx val="0"/>
              <c:layout>
                <c:manualLayout>
                  <c:x val="-3.7558685446009391E-2"/>
                  <c:y val="-3.787878787878788E-2"/>
                </c:manualLayout>
              </c:layout>
              <c:showLegendKey val="0"/>
              <c:showVal val="1"/>
              <c:showCatName val="0"/>
              <c:showSerName val="0"/>
              <c:showPercent val="0"/>
              <c:showBubbleSize val="0"/>
            </c:dLbl>
            <c:dLbl>
              <c:idx val="1"/>
              <c:layout>
                <c:manualLayout>
                  <c:x val="-3.5472091810119982E-2"/>
                  <c:y val="-3.4090909090909088E-2"/>
                </c:manualLayout>
              </c:layout>
              <c:showLegendKey val="0"/>
              <c:showVal val="1"/>
              <c:showCatName val="0"/>
              <c:showSerName val="0"/>
              <c:showPercent val="0"/>
              <c:showBubbleSize val="0"/>
            </c:dLbl>
            <c:dLbl>
              <c:idx val="2"/>
              <c:layout>
                <c:manualLayout>
                  <c:x val="-3.7558685446009391E-2"/>
                  <c:y val="-5.3030303030303032E-2"/>
                </c:manualLayout>
              </c:layout>
              <c:showLegendKey val="0"/>
              <c:showVal val="1"/>
              <c:showCatName val="0"/>
              <c:showSerName val="0"/>
              <c:showPercent val="0"/>
              <c:showBubbleSize val="0"/>
            </c:dLbl>
            <c:dLbl>
              <c:idx val="3"/>
              <c:layout>
                <c:manualLayout>
                  <c:x val="-3.1298904538341159E-2"/>
                  <c:y val="-6.4393939393939392E-2"/>
                </c:manualLayout>
              </c:layout>
              <c:showLegendKey val="0"/>
              <c:showVal val="1"/>
              <c:showCatName val="0"/>
              <c:showSerName val="0"/>
              <c:showPercent val="0"/>
              <c:showBubbleSize val="0"/>
            </c:dLbl>
            <c:dLbl>
              <c:idx val="4"/>
              <c:layout>
                <c:manualLayout>
                  <c:x val="-3.1298904538341159E-2"/>
                  <c:y val="-5.3030303030303066E-2"/>
                </c:manualLayout>
              </c:layout>
              <c:showLegendKey val="0"/>
              <c:showVal val="1"/>
              <c:showCatName val="0"/>
              <c:showSerName val="0"/>
              <c:showPercent val="0"/>
              <c:showBubbleSize val="0"/>
            </c:dLbl>
            <c:dLbl>
              <c:idx val="5"/>
              <c:layout>
                <c:manualLayout>
                  <c:x val="-2.5039123630672927E-2"/>
                  <c:y val="-5.6818181818181782E-2"/>
                </c:manualLayout>
              </c:layout>
              <c:showLegendKey val="0"/>
              <c:showVal val="1"/>
              <c:showCatName val="0"/>
              <c:showSerName val="0"/>
              <c:showPercent val="0"/>
              <c:showBubbleSize val="0"/>
            </c:dLbl>
            <c:dLbl>
              <c:idx val="6"/>
              <c:layout>
                <c:manualLayout>
                  <c:x val="-1.8779342723004695E-2"/>
                  <c:y val="-6.0606060606060642E-2"/>
                </c:manualLayout>
              </c:layout>
              <c:showLegendKey val="0"/>
              <c:showVal val="1"/>
              <c:showCatName val="0"/>
              <c:showSerName val="0"/>
              <c:showPercent val="0"/>
              <c:showBubbleSize val="0"/>
            </c:dLbl>
            <c:dLbl>
              <c:idx val="7"/>
              <c:layout>
                <c:manualLayout>
                  <c:x val="-2.0865936358894107E-2"/>
                  <c:y val="-3.4090909090909088E-2"/>
                </c:manualLayout>
              </c:layout>
              <c:showLegendKey val="0"/>
              <c:showVal val="1"/>
              <c:showCatName val="0"/>
              <c:showSerName val="0"/>
              <c:showPercent val="0"/>
              <c:showBubbleSize val="0"/>
            </c:dLbl>
            <c:dLbl>
              <c:idx val="8"/>
              <c:layout>
                <c:manualLayout>
                  <c:x val="-2.7125717266562259E-2"/>
                  <c:y val="-4.5454545454545456E-2"/>
                </c:manualLayout>
              </c:layout>
              <c:showLegendKey val="0"/>
              <c:showVal val="1"/>
              <c:showCatName val="0"/>
              <c:showSerName val="0"/>
              <c:showPercent val="0"/>
              <c:showBubbleSize val="0"/>
            </c:dLbl>
            <c:dLbl>
              <c:idx val="9"/>
              <c:layout>
                <c:manualLayout>
                  <c:x val="-3.1298904538341159E-2"/>
                  <c:y val="-6.8181818181818218E-2"/>
                </c:manualLayout>
              </c:layout>
              <c:showLegendKey val="0"/>
              <c:showVal val="1"/>
              <c:showCatName val="0"/>
              <c:showSerName val="0"/>
              <c:showPercent val="0"/>
              <c:showBubbleSize val="0"/>
            </c:dLbl>
            <c:dLbl>
              <c:idx val="10"/>
              <c:layout>
                <c:manualLayout>
                  <c:x val="-3.9645279081898722E-2"/>
                  <c:y val="-4.5454545454545456E-2"/>
                </c:manualLayout>
              </c:layout>
              <c:showLegendKey val="0"/>
              <c:showVal val="1"/>
              <c:showCatName val="0"/>
              <c:showSerName val="0"/>
              <c:showPercent val="0"/>
              <c:showBubbleSize val="0"/>
            </c:dLbl>
            <c:dLbl>
              <c:idx val="11"/>
              <c:layout>
                <c:manualLayout>
                  <c:x val="-3.1298904538341159E-2"/>
                  <c:y val="-4.924242424242424E-2"/>
                </c:manualLayout>
              </c:layout>
              <c:showLegendKey val="0"/>
              <c:showVal val="1"/>
              <c:showCatName val="0"/>
              <c:showSerName val="0"/>
              <c:showPercent val="0"/>
              <c:showBubbleSize val="0"/>
            </c:dLbl>
            <c:dLbl>
              <c:idx val="12"/>
              <c:layout>
                <c:manualLayout>
                  <c:x val="-1.2519561815336464E-2"/>
                  <c:y val="-4.5454545454545456E-2"/>
                </c:manualLayout>
              </c:layout>
              <c:showLegendKey val="0"/>
              <c:showVal val="1"/>
              <c:showCatName val="0"/>
              <c:showSerName val="0"/>
              <c:showPercent val="0"/>
              <c:showBubbleSize val="0"/>
            </c:dLbl>
            <c:dLbl>
              <c:idx val="13"/>
              <c:layout>
                <c:manualLayout>
                  <c:x val="-1.0432968179447054E-2"/>
                  <c:y val="-4.5454545454545456E-2"/>
                </c:manualLayout>
              </c:layout>
              <c:showLegendKey val="0"/>
              <c:showVal val="1"/>
              <c:showCatName val="0"/>
              <c:showSerName val="0"/>
              <c:showPercent val="0"/>
              <c:showBubbleSize val="0"/>
            </c:dLbl>
            <c:dLbl>
              <c:idx val="14"/>
              <c:layout>
                <c:manualLayout>
                  <c:x val="-1.4606155451225874E-2"/>
                  <c:y val="-4.5454545454545456E-2"/>
                </c:manualLayout>
              </c:layout>
              <c:showLegendKey val="0"/>
              <c:showVal val="1"/>
              <c:showCatName val="0"/>
              <c:showSerName val="0"/>
              <c:showPercent val="0"/>
              <c:showBubbleSize val="0"/>
            </c:dLbl>
            <c:dLbl>
              <c:idx val="15"/>
              <c:layout>
                <c:manualLayout>
                  <c:x val="-1.2519561815336464E-2"/>
                  <c:y val="-3.787878787878788E-2"/>
                </c:manualLayout>
              </c:layout>
              <c:showLegendKey val="0"/>
              <c:showVal val="1"/>
              <c:showCatName val="0"/>
              <c:showSerName val="0"/>
              <c:showPercent val="0"/>
              <c:showBubbleSize val="0"/>
            </c:dLbl>
            <c:txPr>
              <a:bodyPr/>
              <a:lstStyle/>
              <a:p>
                <a:pPr>
                  <a:defRPr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Лист1!$H$17:$W$17</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Лист1!$H$20:$W$20</c:f>
              <c:numCache>
                <c:formatCode>General</c:formatCode>
                <c:ptCount val="16"/>
                <c:pt idx="0">
                  <c:v>88.6</c:v>
                </c:pt>
                <c:pt idx="1">
                  <c:v>89.9</c:v>
                </c:pt>
                <c:pt idx="2">
                  <c:v>88.2</c:v>
                </c:pt>
                <c:pt idx="3">
                  <c:v>85.2</c:v>
                </c:pt>
                <c:pt idx="4">
                  <c:v>82.4</c:v>
                </c:pt>
                <c:pt idx="5">
                  <c:v>80.8</c:v>
                </c:pt>
                <c:pt idx="6">
                  <c:v>76.2</c:v>
                </c:pt>
                <c:pt idx="7">
                  <c:v>74.400000000000006</c:v>
                </c:pt>
                <c:pt idx="8">
                  <c:v>73.400000000000006</c:v>
                </c:pt>
                <c:pt idx="9">
                  <c:v>66.5</c:v>
                </c:pt>
                <c:pt idx="10">
                  <c:v>62.5</c:v>
                </c:pt>
                <c:pt idx="11">
                  <c:v>62.6</c:v>
                </c:pt>
                <c:pt idx="12">
                  <c:v>63.3</c:v>
                </c:pt>
                <c:pt idx="13">
                  <c:v>65.400000000000006</c:v>
                </c:pt>
                <c:pt idx="14">
                  <c:v>65.2</c:v>
                </c:pt>
                <c:pt idx="15">
                  <c:v>62.3</c:v>
                </c:pt>
              </c:numCache>
            </c:numRef>
          </c:val>
          <c:smooth val="0"/>
        </c:ser>
        <c:dLbls>
          <c:showLegendKey val="0"/>
          <c:showVal val="0"/>
          <c:showCatName val="0"/>
          <c:showSerName val="0"/>
          <c:showPercent val="0"/>
          <c:showBubbleSize val="0"/>
        </c:dLbls>
        <c:marker val="1"/>
        <c:smooth val="0"/>
        <c:axId val="240673920"/>
        <c:axId val="240426368"/>
      </c:lineChart>
      <c:catAx>
        <c:axId val="240423296"/>
        <c:scaling>
          <c:orientation val="minMax"/>
        </c:scaling>
        <c:delete val="0"/>
        <c:axPos val="b"/>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uk-UA"/>
          </a:p>
        </c:txPr>
        <c:crossAx val="240424832"/>
        <c:crosses val="autoZero"/>
        <c:auto val="1"/>
        <c:lblAlgn val="ctr"/>
        <c:lblOffset val="100"/>
        <c:noMultiLvlLbl val="0"/>
      </c:catAx>
      <c:valAx>
        <c:axId val="240424832"/>
        <c:scaling>
          <c:orientation val="minMax"/>
        </c:scaling>
        <c:delete val="0"/>
        <c:axPos val="l"/>
        <c:majorGridlines>
          <c:spPr>
            <a:ln>
              <a:prstDash val="dash"/>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240423296"/>
        <c:crosses val="autoZero"/>
        <c:crossBetween val="between"/>
      </c:valAx>
      <c:valAx>
        <c:axId val="240426368"/>
        <c:scaling>
          <c:orientation val="minMax"/>
        </c:scaling>
        <c:delete val="0"/>
        <c:axPos val="r"/>
        <c:numFmt formatCode="General" sourceLinked="1"/>
        <c:majorTickMark val="out"/>
        <c:minorTickMark val="none"/>
        <c:tickLblPos val="nextTo"/>
        <c:crossAx val="240673920"/>
        <c:crosses val="max"/>
        <c:crossBetween val="between"/>
      </c:valAx>
      <c:catAx>
        <c:axId val="240673920"/>
        <c:scaling>
          <c:orientation val="minMax"/>
        </c:scaling>
        <c:delete val="1"/>
        <c:axPos val="b"/>
        <c:numFmt formatCode="General" sourceLinked="1"/>
        <c:majorTickMark val="out"/>
        <c:minorTickMark val="none"/>
        <c:tickLblPos val="nextTo"/>
        <c:crossAx val="240426368"/>
        <c:crosses val="autoZero"/>
        <c:auto val="1"/>
        <c:lblAlgn val="ctr"/>
        <c:lblOffset val="100"/>
        <c:noMultiLvlLbl val="0"/>
      </c:catAx>
    </c:plotArea>
    <c:legend>
      <c:legendPos val="t"/>
      <c:layout>
        <c:manualLayout>
          <c:xMode val="edge"/>
          <c:yMode val="edge"/>
          <c:x val="0"/>
          <c:y val="0"/>
          <c:w val="1"/>
          <c:h val="0.13814662371748987"/>
        </c:manualLayout>
      </c:layout>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5845838519011414"/>
          <c:y val="0.28233686306453071"/>
          <c:w val="0.3107565544917214"/>
          <c:h val="0.60616888406190605"/>
        </c:manualLayout>
      </c:layout>
      <c:radarChart>
        <c:radarStyle val="marker"/>
        <c:varyColors val="0"/>
        <c:ser>
          <c:idx val="0"/>
          <c:order val="0"/>
          <c:tx>
            <c:strRef>
              <c:f>Лист1!$H$6</c:f>
              <c:strCache>
                <c:ptCount val="1"/>
                <c:pt idx="0">
                  <c:v>Розміщення коштів технічних резервів страхових компаній, %</c:v>
                </c:pt>
              </c:strCache>
            </c:strRef>
          </c:tx>
          <c:spPr>
            <a:ln w="19050">
              <a:solidFill>
                <a:schemeClr val="tx1"/>
              </a:solidFill>
              <a:prstDash val="solid"/>
            </a:ln>
          </c:spPr>
          <c:marker>
            <c:spPr>
              <a:pattFill prst="pct5">
                <a:fgClr>
                  <a:schemeClr val="tx1"/>
                </a:fgClr>
                <a:bgClr>
                  <a:schemeClr val="tx1"/>
                </a:bgClr>
              </a:pattFill>
              <a:ln>
                <a:solidFill>
                  <a:schemeClr val="tx1"/>
                </a:solidFill>
              </a:ln>
            </c:spPr>
          </c:marker>
          <c:cat>
            <c:strRef>
              <c:f>Лист1!$G$7:$G$13</c:f>
              <c:strCache>
                <c:ptCount val="7"/>
                <c:pt idx="0">
                  <c:v>грошові кошти на поточних рахунках</c:v>
                </c:pt>
                <c:pt idx="1">
                  <c:v>банківські вклади (депозити)</c:v>
                </c:pt>
                <c:pt idx="2">
                  <c:v>нерухоме майно</c:v>
                </c:pt>
                <c:pt idx="3">
                  <c:v>облігації</c:v>
                </c:pt>
                <c:pt idx="4">
                  <c:v>цінні папери, що емітуються державою</c:v>
                </c:pt>
                <c:pt idx="5">
                  <c:v>права вимоги до перестраховиків</c:v>
                </c:pt>
                <c:pt idx="6">
                  <c:v>інше</c:v>
                </c:pt>
              </c:strCache>
            </c:strRef>
          </c:cat>
          <c:val>
            <c:numRef>
              <c:f>Лист1!$H$7:$H$13</c:f>
              <c:numCache>
                <c:formatCode>General</c:formatCode>
                <c:ptCount val="7"/>
                <c:pt idx="0">
                  <c:v>9.4</c:v>
                </c:pt>
                <c:pt idx="1">
                  <c:v>47</c:v>
                </c:pt>
                <c:pt idx="2">
                  <c:v>6.1</c:v>
                </c:pt>
                <c:pt idx="3">
                  <c:v>1.5</c:v>
                </c:pt>
                <c:pt idx="4">
                  <c:v>18.5</c:v>
                </c:pt>
                <c:pt idx="5">
                  <c:v>17</c:v>
                </c:pt>
                <c:pt idx="6">
                  <c:v>0.5</c:v>
                </c:pt>
              </c:numCache>
            </c:numRef>
          </c:val>
        </c:ser>
        <c:ser>
          <c:idx val="1"/>
          <c:order val="1"/>
          <c:tx>
            <c:strRef>
              <c:f>Лист1!$I$6</c:f>
              <c:strCache>
                <c:ptCount val="1"/>
                <c:pt idx="0">
                  <c:v>Розміщення коштів резервів зі страхування життя, %</c:v>
                </c:pt>
              </c:strCache>
            </c:strRef>
          </c:tx>
          <c:spPr>
            <a:ln w="19050">
              <a:solidFill>
                <a:schemeClr val="tx1"/>
              </a:solidFill>
              <a:prstDash val="lgDashDot"/>
            </a:ln>
          </c:spPr>
          <c:marker>
            <c:spPr>
              <a:pattFill prst="pct5">
                <a:fgClr>
                  <a:schemeClr val="tx1"/>
                </a:fgClr>
                <a:bgClr>
                  <a:schemeClr val="tx1"/>
                </a:bgClr>
              </a:pattFill>
              <a:ln>
                <a:solidFill>
                  <a:schemeClr val="tx1"/>
                </a:solidFill>
              </a:ln>
            </c:spPr>
          </c:marker>
          <c:cat>
            <c:strRef>
              <c:f>Лист1!$G$7:$G$13</c:f>
              <c:strCache>
                <c:ptCount val="7"/>
                <c:pt idx="0">
                  <c:v>грошові кошти на поточних рахунках</c:v>
                </c:pt>
                <c:pt idx="1">
                  <c:v>банківські вклади (депозити)</c:v>
                </c:pt>
                <c:pt idx="2">
                  <c:v>нерухоме майно</c:v>
                </c:pt>
                <c:pt idx="3">
                  <c:v>облігації</c:v>
                </c:pt>
                <c:pt idx="4">
                  <c:v>цінні папери, що емітуються державою</c:v>
                </c:pt>
                <c:pt idx="5">
                  <c:v>права вимоги до перестраховиків</c:v>
                </c:pt>
                <c:pt idx="6">
                  <c:v>інше</c:v>
                </c:pt>
              </c:strCache>
            </c:strRef>
          </c:cat>
          <c:val>
            <c:numRef>
              <c:f>Лист1!$I$7:$I$13</c:f>
              <c:numCache>
                <c:formatCode>General</c:formatCode>
                <c:ptCount val="7"/>
                <c:pt idx="0">
                  <c:v>3.9</c:v>
                </c:pt>
                <c:pt idx="1">
                  <c:v>35.299999999999997</c:v>
                </c:pt>
                <c:pt idx="2">
                  <c:v>3.9</c:v>
                </c:pt>
                <c:pt idx="3">
                  <c:v>3.6</c:v>
                </c:pt>
                <c:pt idx="4">
                  <c:v>52.3</c:v>
                </c:pt>
                <c:pt idx="5">
                  <c:v>0.9</c:v>
                </c:pt>
                <c:pt idx="6">
                  <c:v>0.1</c:v>
                </c:pt>
              </c:numCache>
            </c:numRef>
          </c:val>
        </c:ser>
        <c:dLbls>
          <c:showLegendKey val="0"/>
          <c:showVal val="0"/>
          <c:showCatName val="0"/>
          <c:showSerName val="0"/>
          <c:showPercent val="0"/>
          <c:showBubbleSize val="0"/>
        </c:dLbls>
        <c:axId val="240833664"/>
        <c:axId val="240835584"/>
      </c:radarChart>
      <c:catAx>
        <c:axId val="240833664"/>
        <c:scaling>
          <c:orientation val="minMax"/>
        </c:scaling>
        <c:delete val="0"/>
        <c:axPos val="b"/>
        <c:majorGridlines/>
        <c:majorTickMark val="out"/>
        <c:minorTickMark val="none"/>
        <c:tickLblPos val="nextTo"/>
        <c:txPr>
          <a:bodyPr/>
          <a:lstStyle/>
          <a:p>
            <a:pPr>
              <a:defRPr b="1">
                <a:latin typeface="Times New Roman" pitchFamily="18" charset="0"/>
                <a:cs typeface="Times New Roman" pitchFamily="18" charset="0"/>
              </a:defRPr>
            </a:pPr>
            <a:endParaRPr lang="uk-UA"/>
          </a:p>
        </c:txPr>
        <c:crossAx val="240835584"/>
        <c:crosses val="autoZero"/>
        <c:auto val="1"/>
        <c:lblAlgn val="ctr"/>
        <c:lblOffset val="100"/>
        <c:noMultiLvlLbl val="0"/>
      </c:catAx>
      <c:valAx>
        <c:axId val="240835584"/>
        <c:scaling>
          <c:orientation val="minMax"/>
        </c:scaling>
        <c:delete val="0"/>
        <c:axPos val="l"/>
        <c:majorGridlines>
          <c:spPr>
            <a:ln>
              <a:prstDash val="dash"/>
            </a:ln>
          </c:spPr>
        </c:majorGridlines>
        <c:numFmt formatCode="General" sourceLinked="1"/>
        <c:majorTickMark val="cross"/>
        <c:minorTickMark val="none"/>
        <c:tickLblPos val="nextTo"/>
        <c:txPr>
          <a:bodyPr/>
          <a:lstStyle/>
          <a:p>
            <a:pPr>
              <a:defRPr b="1">
                <a:latin typeface="Times New Roman" pitchFamily="18" charset="0"/>
                <a:cs typeface="Times New Roman" pitchFamily="18" charset="0"/>
              </a:defRPr>
            </a:pPr>
            <a:endParaRPr lang="uk-UA"/>
          </a:p>
        </c:txPr>
        <c:crossAx val="240833664"/>
        <c:crosses val="autoZero"/>
        <c:crossBetween val="between"/>
      </c:valAx>
    </c:plotArea>
    <c:legend>
      <c:legendPos val="t"/>
      <c:layout>
        <c:manualLayout>
          <c:xMode val="edge"/>
          <c:yMode val="edge"/>
          <c:x val="0"/>
          <c:y val="2.0092873006258829E-3"/>
          <c:w val="1"/>
          <c:h val="9.3275007290755316E-2"/>
        </c:manualLayout>
      </c:layout>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A84B94-B5CD-4520-B1F7-40CECC265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1200</TotalTime>
  <Pages>13</Pages>
  <Words>18590</Words>
  <Characters>10597</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Elena_Prekrasna</dc:creator>
  <cp:lastModifiedBy>Elena_Prekrasna</cp:lastModifiedBy>
  <cp:revision>659</cp:revision>
  <dcterms:created xsi:type="dcterms:W3CDTF">2021-07-21T09:07:00Z</dcterms:created>
  <dcterms:modified xsi:type="dcterms:W3CDTF">2021-10-22T13:42:00Z</dcterms:modified>
</cp:coreProperties>
</file>