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7989" w:rsidRDefault="00E17989" w:rsidP="00E17989">
      <w:pPr>
        <w:widowControl w:val="0"/>
        <w:shd w:val="clear" w:color="auto" w:fill="FFFFFF"/>
        <w:autoSpaceDE w:val="0"/>
        <w:autoSpaceDN w:val="0"/>
        <w:adjustRightInd w:val="0"/>
        <w:spacing w:after="0" w:line="360" w:lineRule="auto"/>
        <w:ind w:right="17"/>
        <w:rPr>
          <w:rFonts w:ascii="Times New Roman" w:hAnsi="Times New Roman"/>
          <w:b/>
          <w:color w:val="000000"/>
          <w:sz w:val="28"/>
          <w:szCs w:val="28"/>
        </w:rPr>
      </w:pPr>
      <w:r>
        <w:rPr>
          <w:rFonts w:ascii="Times New Roman" w:hAnsi="Times New Roman"/>
          <w:b/>
          <w:color w:val="000000"/>
          <w:sz w:val="28"/>
          <w:szCs w:val="28"/>
        </w:rPr>
        <w:t>УДК 378.124:63</w:t>
      </w:r>
    </w:p>
    <w:p w:rsidR="00915CC1" w:rsidRDefault="00915CC1" w:rsidP="00915CC1">
      <w:pPr>
        <w:widowControl w:val="0"/>
        <w:shd w:val="clear" w:color="auto" w:fill="FFFFFF"/>
        <w:autoSpaceDE w:val="0"/>
        <w:autoSpaceDN w:val="0"/>
        <w:adjustRightInd w:val="0"/>
        <w:spacing w:after="0" w:line="360" w:lineRule="auto"/>
        <w:ind w:right="17" w:firstLine="720"/>
        <w:jc w:val="right"/>
        <w:rPr>
          <w:rFonts w:ascii="Times New Roman" w:hAnsi="Times New Roman"/>
          <w:b/>
          <w:color w:val="000000"/>
          <w:sz w:val="28"/>
          <w:szCs w:val="28"/>
        </w:rPr>
      </w:pPr>
      <w:r>
        <w:rPr>
          <w:rFonts w:ascii="Times New Roman" w:hAnsi="Times New Roman"/>
          <w:b/>
          <w:color w:val="000000"/>
          <w:sz w:val="28"/>
          <w:szCs w:val="28"/>
        </w:rPr>
        <w:t>Лазарєв О. В.</w:t>
      </w:r>
    </w:p>
    <w:p w:rsidR="00915CC1" w:rsidRDefault="00915CC1" w:rsidP="00915CC1">
      <w:pPr>
        <w:widowControl w:val="0"/>
        <w:shd w:val="clear" w:color="auto" w:fill="FFFFFF"/>
        <w:autoSpaceDE w:val="0"/>
        <w:autoSpaceDN w:val="0"/>
        <w:adjustRightInd w:val="0"/>
        <w:spacing w:after="0" w:line="360" w:lineRule="auto"/>
        <w:ind w:right="17" w:firstLine="720"/>
        <w:jc w:val="right"/>
        <w:rPr>
          <w:rFonts w:ascii="Times New Roman" w:hAnsi="Times New Roman"/>
          <w:b/>
          <w:color w:val="000000"/>
          <w:sz w:val="28"/>
          <w:szCs w:val="28"/>
        </w:rPr>
      </w:pPr>
    </w:p>
    <w:p w:rsidR="00323BE6" w:rsidRPr="00427693" w:rsidRDefault="00323BE6" w:rsidP="00323BE6">
      <w:pPr>
        <w:widowControl w:val="0"/>
        <w:shd w:val="clear" w:color="auto" w:fill="FFFFFF"/>
        <w:autoSpaceDE w:val="0"/>
        <w:autoSpaceDN w:val="0"/>
        <w:adjustRightInd w:val="0"/>
        <w:spacing w:after="0" w:line="360" w:lineRule="auto"/>
        <w:ind w:right="17" w:firstLine="720"/>
        <w:jc w:val="center"/>
        <w:rPr>
          <w:rFonts w:ascii="Times New Roman" w:hAnsi="Times New Roman"/>
          <w:b/>
          <w:sz w:val="28"/>
          <w:szCs w:val="28"/>
          <w:lang w:val="ru-RU"/>
        </w:rPr>
      </w:pPr>
      <w:r w:rsidRPr="00323BE6">
        <w:rPr>
          <w:rFonts w:ascii="Times New Roman" w:hAnsi="Times New Roman"/>
          <w:b/>
          <w:color w:val="000000"/>
          <w:sz w:val="28"/>
          <w:szCs w:val="28"/>
        </w:rPr>
        <w:t>Сформованість</w:t>
      </w:r>
      <w:r w:rsidRPr="00323BE6">
        <w:rPr>
          <w:rFonts w:ascii="Times New Roman" w:hAnsi="Times New Roman"/>
          <w:b/>
          <w:bCs/>
          <w:color w:val="000000"/>
          <w:sz w:val="28"/>
          <w:szCs w:val="28"/>
        </w:rPr>
        <w:t xml:space="preserve"> </w:t>
      </w:r>
      <w:r w:rsidRPr="00323BE6">
        <w:rPr>
          <w:rFonts w:ascii="Times New Roman" w:hAnsi="Times New Roman"/>
          <w:b/>
          <w:color w:val="000000"/>
          <w:sz w:val="28"/>
          <w:szCs w:val="28"/>
        </w:rPr>
        <w:t>готовності викладачів аграрних ВНЗ до формування професійної комунікативної компетентності студентів</w:t>
      </w:r>
      <w:r w:rsidRPr="00323BE6">
        <w:rPr>
          <w:rFonts w:ascii="Times New Roman" w:hAnsi="Times New Roman"/>
          <w:b/>
          <w:sz w:val="28"/>
          <w:szCs w:val="28"/>
        </w:rPr>
        <w:t>.</w:t>
      </w:r>
    </w:p>
    <w:p w:rsidR="00656765" w:rsidRPr="00427693" w:rsidRDefault="00656765" w:rsidP="00323BE6">
      <w:pPr>
        <w:widowControl w:val="0"/>
        <w:shd w:val="clear" w:color="auto" w:fill="FFFFFF"/>
        <w:autoSpaceDE w:val="0"/>
        <w:autoSpaceDN w:val="0"/>
        <w:adjustRightInd w:val="0"/>
        <w:spacing w:after="0" w:line="360" w:lineRule="auto"/>
        <w:ind w:right="17" w:firstLine="720"/>
        <w:jc w:val="center"/>
        <w:rPr>
          <w:rFonts w:ascii="Times New Roman" w:hAnsi="Times New Roman"/>
          <w:b/>
          <w:color w:val="000000"/>
          <w:sz w:val="28"/>
          <w:szCs w:val="28"/>
          <w:lang w:val="ru-RU"/>
        </w:rPr>
      </w:pPr>
    </w:p>
    <w:p w:rsidR="00323BE6" w:rsidRPr="00427693" w:rsidRDefault="00E85428" w:rsidP="00D11D5C">
      <w:pPr>
        <w:widowControl w:val="0"/>
        <w:shd w:val="clear" w:color="auto" w:fill="FFFFFF"/>
        <w:tabs>
          <w:tab w:val="left" w:pos="1080"/>
        </w:tabs>
        <w:autoSpaceDE w:val="0"/>
        <w:autoSpaceDN w:val="0"/>
        <w:adjustRightInd w:val="0"/>
        <w:spacing w:after="0" w:line="360" w:lineRule="auto"/>
        <w:ind w:right="17" w:firstLine="720"/>
        <w:jc w:val="both"/>
        <w:rPr>
          <w:rFonts w:ascii="Times New Roman" w:hAnsi="Times New Roman"/>
          <w:i/>
          <w:sz w:val="28"/>
          <w:szCs w:val="28"/>
        </w:rPr>
      </w:pPr>
      <w:r w:rsidRPr="00656765">
        <w:rPr>
          <w:rFonts w:ascii="Times New Roman" w:hAnsi="Times New Roman"/>
          <w:b/>
          <w:i/>
          <w:sz w:val="28"/>
          <w:szCs w:val="28"/>
        </w:rPr>
        <w:t>Анотація.</w:t>
      </w:r>
      <w:r w:rsidRPr="00656765">
        <w:rPr>
          <w:rFonts w:ascii="Times New Roman" w:hAnsi="Times New Roman"/>
          <w:i/>
          <w:sz w:val="28"/>
          <w:szCs w:val="28"/>
        </w:rPr>
        <w:t xml:space="preserve"> </w:t>
      </w:r>
      <w:r w:rsidR="00EC0AC9" w:rsidRPr="00EC0AC9">
        <w:rPr>
          <w:rFonts w:ascii="Times New Roman" w:hAnsi="Times New Roman"/>
          <w:i/>
          <w:sz w:val="28"/>
          <w:szCs w:val="28"/>
        </w:rPr>
        <w:t xml:space="preserve">В статті аналізується </w:t>
      </w:r>
      <w:r w:rsidR="00EC0AC9">
        <w:rPr>
          <w:rFonts w:ascii="Times New Roman" w:hAnsi="Times New Roman"/>
          <w:i/>
          <w:sz w:val="28"/>
          <w:szCs w:val="28"/>
        </w:rPr>
        <w:t>о</w:t>
      </w:r>
      <w:r w:rsidRPr="00656765">
        <w:rPr>
          <w:rFonts w:ascii="Times New Roman" w:hAnsi="Times New Roman"/>
          <w:i/>
          <w:sz w:val="28"/>
          <w:szCs w:val="28"/>
        </w:rPr>
        <w:t>д</w:t>
      </w:r>
      <w:r w:rsidR="00EC0AC9">
        <w:rPr>
          <w:rFonts w:ascii="Times New Roman" w:hAnsi="Times New Roman"/>
          <w:i/>
          <w:sz w:val="28"/>
          <w:szCs w:val="28"/>
        </w:rPr>
        <w:t>ин</w:t>
      </w:r>
      <w:r w:rsidRPr="00656765">
        <w:rPr>
          <w:rFonts w:ascii="Times New Roman" w:hAnsi="Times New Roman"/>
          <w:i/>
          <w:sz w:val="28"/>
          <w:szCs w:val="28"/>
        </w:rPr>
        <w:t xml:space="preserve"> із домінуючих напрямів удосконалення підготовки майбут</w:t>
      </w:r>
      <w:r w:rsidR="00EC0AC9">
        <w:rPr>
          <w:rFonts w:ascii="Times New Roman" w:hAnsi="Times New Roman"/>
          <w:i/>
          <w:sz w:val="28"/>
          <w:szCs w:val="28"/>
        </w:rPr>
        <w:t xml:space="preserve">ніх фахівців аграрного профілю – </w:t>
      </w:r>
      <w:r w:rsidRPr="00656765">
        <w:rPr>
          <w:rFonts w:ascii="Times New Roman" w:hAnsi="Times New Roman"/>
          <w:i/>
          <w:sz w:val="28"/>
          <w:szCs w:val="28"/>
        </w:rPr>
        <w:t>запровадження у вищих аграрних навчальних закладах системи розвитку професійної комунікативної компетентності викладачів. Важливу роль у дослідженні поставленої проблеми відіграє особистість викладача.</w:t>
      </w:r>
      <w:r w:rsidR="00427693" w:rsidRPr="00427693">
        <w:rPr>
          <w:rFonts w:ascii="Times New Roman" w:hAnsi="Times New Roman"/>
          <w:i/>
          <w:color w:val="000000"/>
          <w:sz w:val="28"/>
          <w:szCs w:val="28"/>
        </w:rPr>
        <w:t xml:space="preserve"> Робота викладачів вищих аграрних закладів освіти спрямована на організацію цілеспрямованої роботи зі студентами в напрямі збагачення їхнього словникового запасу з майбутнього фаху й удосконалення професійної комунікативної компетентності.</w:t>
      </w:r>
    </w:p>
    <w:p w:rsidR="00E85428" w:rsidRPr="00656765" w:rsidRDefault="00E85428" w:rsidP="00D11D5C">
      <w:pPr>
        <w:widowControl w:val="0"/>
        <w:shd w:val="clear" w:color="auto" w:fill="FFFFFF"/>
        <w:tabs>
          <w:tab w:val="left" w:pos="1080"/>
        </w:tabs>
        <w:autoSpaceDE w:val="0"/>
        <w:autoSpaceDN w:val="0"/>
        <w:adjustRightInd w:val="0"/>
        <w:spacing w:after="0" w:line="360" w:lineRule="auto"/>
        <w:ind w:right="17" w:firstLine="720"/>
        <w:jc w:val="both"/>
        <w:rPr>
          <w:rFonts w:ascii="Times New Roman" w:hAnsi="Times New Roman"/>
          <w:i/>
          <w:sz w:val="28"/>
          <w:szCs w:val="28"/>
        </w:rPr>
      </w:pPr>
      <w:r w:rsidRPr="00656765">
        <w:rPr>
          <w:rFonts w:ascii="Times New Roman" w:hAnsi="Times New Roman"/>
          <w:b/>
          <w:i/>
          <w:sz w:val="28"/>
          <w:szCs w:val="28"/>
        </w:rPr>
        <w:t>Ключові слова:</w:t>
      </w:r>
      <w:r w:rsidRPr="00656765">
        <w:rPr>
          <w:rFonts w:ascii="Times New Roman" w:hAnsi="Times New Roman"/>
          <w:i/>
          <w:sz w:val="28"/>
          <w:szCs w:val="28"/>
        </w:rPr>
        <w:t xml:space="preserve"> </w:t>
      </w:r>
      <w:r w:rsidR="00F61030" w:rsidRPr="00F61030">
        <w:rPr>
          <w:rFonts w:ascii="Times New Roman" w:hAnsi="Times New Roman"/>
          <w:i/>
          <w:sz w:val="28"/>
          <w:szCs w:val="28"/>
        </w:rPr>
        <w:t xml:space="preserve">майбутні </w:t>
      </w:r>
      <w:r w:rsidRPr="00656765">
        <w:rPr>
          <w:rFonts w:ascii="Times New Roman" w:hAnsi="Times New Roman"/>
          <w:i/>
          <w:sz w:val="28"/>
          <w:szCs w:val="28"/>
        </w:rPr>
        <w:t xml:space="preserve">фахівці аграрного профілю, професійна комунікативна компетентність, викладачі-аграрники, </w:t>
      </w:r>
      <w:proofErr w:type="spellStart"/>
      <w:r w:rsidRPr="00656765">
        <w:rPr>
          <w:rFonts w:ascii="Times New Roman" w:hAnsi="Times New Roman"/>
          <w:i/>
          <w:sz w:val="28"/>
          <w:szCs w:val="28"/>
        </w:rPr>
        <w:t>компетентнісний</w:t>
      </w:r>
      <w:proofErr w:type="spellEnd"/>
      <w:r w:rsidRPr="00656765">
        <w:rPr>
          <w:rFonts w:ascii="Times New Roman" w:hAnsi="Times New Roman"/>
          <w:i/>
          <w:sz w:val="28"/>
          <w:szCs w:val="28"/>
        </w:rPr>
        <w:t xml:space="preserve"> підхід.</w:t>
      </w:r>
    </w:p>
    <w:p w:rsidR="00E85428" w:rsidRPr="00656765" w:rsidRDefault="00EC0AC9" w:rsidP="00D11D5C">
      <w:pPr>
        <w:widowControl w:val="0"/>
        <w:shd w:val="clear" w:color="auto" w:fill="FFFFFF"/>
        <w:tabs>
          <w:tab w:val="left" w:pos="1080"/>
        </w:tabs>
        <w:autoSpaceDE w:val="0"/>
        <w:autoSpaceDN w:val="0"/>
        <w:adjustRightInd w:val="0"/>
        <w:spacing w:after="0" w:line="360" w:lineRule="auto"/>
        <w:ind w:right="17" w:firstLine="720"/>
        <w:jc w:val="both"/>
        <w:rPr>
          <w:rFonts w:ascii="Times New Roman" w:hAnsi="Times New Roman"/>
          <w:i/>
          <w:sz w:val="28"/>
          <w:szCs w:val="28"/>
          <w:lang w:val="ru-RU"/>
        </w:rPr>
      </w:pPr>
      <w:proofErr w:type="spellStart"/>
      <w:r>
        <w:rPr>
          <w:rFonts w:ascii="Times New Roman" w:hAnsi="Times New Roman"/>
          <w:b/>
          <w:i/>
          <w:sz w:val="28"/>
          <w:szCs w:val="28"/>
        </w:rPr>
        <w:t>Ан</w:t>
      </w:r>
      <w:r>
        <w:rPr>
          <w:rFonts w:ascii="Times New Roman" w:hAnsi="Times New Roman"/>
          <w:b/>
          <w:i/>
          <w:sz w:val="28"/>
          <w:szCs w:val="28"/>
          <w:lang w:val="ru-RU"/>
        </w:rPr>
        <w:t>н</w:t>
      </w:r>
      <w:r w:rsidR="00E85428" w:rsidRPr="00656765">
        <w:rPr>
          <w:rFonts w:ascii="Times New Roman" w:hAnsi="Times New Roman"/>
          <w:b/>
          <w:i/>
          <w:sz w:val="28"/>
          <w:szCs w:val="28"/>
        </w:rPr>
        <w:t>отация</w:t>
      </w:r>
      <w:proofErr w:type="spellEnd"/>
      <w:r w:rsidR="00E85428" w:rsidRPr="00656765">
        <w:rPr>
          <w:rFonts w:ascii="Times New Roman" w:hAnsi="Times New Roman"/>
          <w:b/>
          <w:i/>
          <w:sz w:val="28"/>
          <w:szCs w:val="28"/>
        </w:rPr>
        <w:t>.</w:t>
      </w:r>
      <w:r w:rsidR="00E85428" w:rsidRPr="00656765">
        <w:rPr>
          <w:rFonts w:ascii="Times New Roman" w:hAnsi="Times New Roman"/>
          <w:i/>
          <w:sz w:val="28"/>
          <w:szCs w:val="28"/>
        </w:rPr>
        <w:t xml:space="preserve"> </w:t>
      </w:r>
      <w:r w:rsidR="00DE1D7C">
        <w:rPr>
          <w:rFonts w:ascii="Times New Roman" w:hAnsi="Times New Roman"/>
          <w:i/>
          <w:sz w:val="28"/>
          <w:szCs w:val="28"/>
          <w:lang w:val="ru-RU"/>
        </w:rPr>
        <w:t>В статье анализируется о</w:t>
      </w:r>
      <w:r w:rsidR="00E85428" w:rsidRPr="00656765">
        <w:rPr>
          <w:rFonts w:ascii="Times New Roman" w:hAnsi="Times New Roman"/>
          <w:i/>
          <w:sz w:val="28"/>
          <w:szCs w:val="28"/>
          <w:lang w:val="ru-RU"/>
        </w:rPr>
        <w:t>д</w:t>
      </w:r>
      <w:r w:rsidR="00DE1D7C">
        <w:rPr>
          <w:rFonts w:ascii="Times New Roman" w:hAnsi="Times New Roman"/>
          <w:i/>
          <w:sz w:val="28"/>
          <w:szCs w:val="28"/>
          <w:lang w:val="ru-RU"/>
        </w:rPr>
        <w:t>но</w:t>
      </w:r>
      <w:r w:rsidR="00E85428" w:rsidRPr="00656765">
        <w:rPr>
          <w:rFonts w:ascii="Times New Roman" w:hAnsi="Times New Roman"/>
          <w:i/>
          <w:sz w:val="28"/>
          <w:szCs w:val="28"/>
          <w:lang w:val="ru-RU"/>
        </w:rPr>
        <w:t xml:space="preserve"> из доминирующих направлений улучшения подготовки будущих специали</w:t>
      </w:r>
      <w:r w:rsidR="00DE1D7C">
        <w:rPr>
          <w:rFonts w:ascii="Times New Roman" w:hAnsi="Times New Roman"/>
          <w:i/>
          <w:sz w:val="28"/>
          <w:szCs w:val="28"/>
          <w:lang w:val="ru-RU"/>
        </w:rPr>
        <w:t xml:space="preserve">стов аграрного профиля – </w:t>
      </w:r>
      <w:r w:rsidR="00E85428" w:rsidRPr="00656765">
        <w:rPr>
          <w:rFonts w:ascii="Times New Roman" w:hAnsi="Times New Roman"/>
          <w:i/>
          <w:sz w:val="28"/>
          <w:szCs w:val="28"/>
          <w:lang w:val="ru-RU"/>
        </w:rPr>
        <w:t>внедрение в высших аграрных учебных заведениях системы развития профессиональной коммуникативной компетентности преподавателей. Важную роль в исследовании поставленной проблемы играет личность преподавателя.</w:t>
      </w:r>
      <w:r w:rsidR="00427693">
        <w:rPr>
          <w:rFonts w:ascii="Times New Roman" w:hAnsi="Times New Roman"/>
          <w:i/>
          <w:sz w:val="28"/>
          <w:szCs w:val="28"/>
          <w:lang w:val="ru-RU"/>
        </w:rPr>
        <w:t xml:space="preserve"> Работа преподавателей высших</w:t>
      </w:r>
      <w:r w:rsidR="00427693" w:rsidRPr="00427693">
        <w:rPr>
          <w:rFonts w:ascii="Times New Roman" w:hAnsi="Times New Roman"/>
          <w:i/>
          <w:sz w:val="28"/>
          <w:szCs w:val="28"/>
          <w:lang w:val="ru-RU"/>
        </w:rPr>
        <w:t xml:space="preserve"> </w:t>
      </w:r>
      <w:r w:rsidR="00427693">
        <w:rPr>
          <w:rFonts w:ascii="Times New Roman" w:hAnsi="Times New Roman"/>
          <w:i/>
          <w:sz w:val="28"/>
          <w:szCs w:val="28"/>
          <w:lang w:val="ru-RU"/>
        </w:rPr>
        <w:t>аграрных учебных заведений направлена на организацию целенаправленной работы с</w:t>
      </w:r>
      <w:r w:rsidR="002207DC">
        <w:rPr>
          <w:rFonts w:ascii="Times New Roman" w:hAnsi="Times New Roman"/>
          <w:i/>
          <w:sz w:val="28"/>
          <w:szCs w:val="28"/>
          <w:lang w:val="ru-RU"/>
        </w:rPr>
        <w:t>о</w:t>
      </w:r>
      <w:r w:rsidR="00427693">
        <w:rPr>
          <w:rFonts w:ascii="Times New Roman" w:hAnsi="Times New Roman"/>
          <w:i/>
          <w:sz w:val="28"/>
          <w:szCs w:val="28"/>
          <w:lang w:val="ru-RU"/>
        </w:rPr>
        <w:t xml:space="preserve"> студентами по направлению обогащения их словарного запаса по будущей специальности</w:t>
      </w:r>
      <w:r w:rsidR="001237C3">
        <w:rPr>
          <w:rFonts w:ascii="Times New Roman" w:hAnsi="Times New Roman"/>
          <w:i/>
          <w:sz w:val="28"/>
          <w:szCs w:val="28"/>
          <w:lang w:val="ru-RU"/>
        </w:rPr>
        <w:t xml:space="preserve"> и усовершенствованию</w:t>
      </w:r>
      <w:r w:rsidR="002207DC">
        <w:rPr>
          <w:rFonts w:ascii="Times New Roman" w:hAnsi="Times New Roman"/>
          <w:i/>
          <w:sz w:val="28"/>
          <w:szCs w:val="28"/>
          <w:lang w:val="ru-RU"/>
        </w:rPr>
        <w:t xml:space="preserve"> профессиональной коммуникативной компетентности.</w:t>
      </w:r>
    </w:p>
    <w:p w:rsidR="00E85428" w:rsidRPr="00656765" w:rsidRDefault="009F1E63" w:rsidP="00D11D5C">
      <w:pPr>
        <w:widowControl w:val="0"/>
        <w:shd w:val="clear" w:color="auto" w:fill="FFFFFF"/>
        <w:tabs>
          <w:tab w:val="left" w:pos="1080"/>
        </w:tabs>
        <w:autoSpaceDE w:val="0"/>
        <w:autoSpaceDN w:val="0"/>
        <w:adjustRightInd w:val="0"/>
        <w:spacing w:after="0" w:line="360" w:lineRule="auto"/>
        <w:ind w:right="17" w:firstLine="720"/>
        <w:jc w:val="both"/>
        <w:rPr>
          <w:rFonts w:ascii="Times New Roman" w:hAnsi="Times New Roman"/>
          <w:i/>
          <w:sz w:val="28"/>
          <w:szCs w:val="28"/>
          <w:lang w:val="ru-RU"/>
        </w:rPr>
      </w:pPr>
      <w:r w:rsidRPr="00656765">
        <w:rPr>
          <w:rFonts w:ascii="Times New Roman" w:hAnsi="Times New Roman"/>
          <w:b/>
          <w:i/>
          <w:sz w:val="28"/>
          <w:szCs w:val="28"/>
          <w:lang w:val="ru-RU"/>
        </w:rPr>
        <w:t>Ключевые слова:</w:t>
      </w:r>
      <w:r w:rsidR="007D2353" w:rsidRPr="007D2353">
        <w:rPr>
          <w:rFonts w:ascii="Times New Roman" w:hAnsi="Times New Roman"/>
          <w:i/>
          <w:sz w:val="28"/>
          <w:szCs w:val="28"/>
          <w:lang w:val="ru-RU"/>
        </w:rPr>
        <w:t xml:space="preserve"> будущие</w:t>
      </w:r>
      <w:r w:rsidRPr="00656765">
        <w:rPr>
          <w:rFonts w:ascii="Times New Roman" w:hAnsi="Times New Roman"/>
          <w:i/>
          <w:sz w:val="28"/>
          <w:szCs w:val="28"/>
          <w:lang w:val="ru-RU"/>
        </w:rPr>
        <w:t xml:space="preserve"> специалисты аграрного профиля,</w:t>
      </w:r>
      <w:r w:rsidR="004A2FA8" w:rsidRPr="00656765">
        <w:rPr>
          <w:rFonts w:ascii="Times New Roman" w:hAnsi="Times New Roman"/>
          <w:i/>
          <w:sz w:val="28"/>
          <w:szCs w:val="28"/>
          <w:lang w:val="ru-RU"/>
        </w:rPr>
        <w:t xml:space="preserve"> профессиональная коммуникативная компетентность, преподаватели-аграрники, </w:t>
      </w:r>
      <w:proofErr w:type="spellStart"/>
      <w:r w:rsidR="004A2FA8" w:rsidRPr="00656765">
        <w:rPr>
          <w:rFonts w:ascii="Times New Roman" w:hAnsi="Times New Roman"/>
          <w:i/>
          <w:sz w:val="28"/>
          <w:szCs w:val="28"/>
          <w:lang w:val="ru-RU"/>
        </w:rPr>
        <w:t>компетентностный</w:t>
      </w:r>
      <w:proofErr w:type="spellEnd"/>
      <w:r w:rsidR="004A2FA8" w:rsidRPr="00656765">
        <w:rPr>
          <w:rFonts w:ascii="Times New Roman" w:hAnsi="Times New Roman"/>
          <w:i/>
          <w:sz w:val="28"/>
          <w:szCs w:val="28"/>
          <w:lang w:val="ru-RU"/>
        </w:rPr>
        <w:t xml:space="preserve"> подход.</w:t>
      </w:r>
    </w:p>
    <w:p w:rsidR="008B13A4" w:rsidRPr="00656765" w:rsidRDefault="00414A73" w:rsidP="00D11D5C">
      <w:pPr>
        <w:widowControl w:val="0"/>
        <w:shd w:val="clear" w:color="auto" w:fill="FFFFFF"/>
        <w:tabs>
          <w:tab w:val="left" w:pos="1080"/>
        </w:tabs>
        <w:autoSpaceDE w:val="0"/>
        <w:autoSpaceDN w:val="0"/>
        <w:adjustRightInd w:val="0"/>
        <w:spacing w:after="0" w:line="360" w:lineRule="auto"/>
        <w:ind w:right="17" w:firstLine="720"/>
        <w:jc w:val="both"/>
        <w:rPr>
          <w:rFonts w:ascii="Times New Roman" w:hAnsi="Times New Roman"/>
          <w:i/>
          <w:sz w:val="28"/>
          <w:szCs w:val="28"/>
          <w:lang w:val="en-US"/>
        </w:rPr>
      </w:pPr>
      <w:proofErr w:type="gramStart"/>
      <w:r w:rsidRPr="00656765">
        <w:rPr>
          <w:rFonts w:ascii="Times New Roman" w:hAnsi="Times New Roman"/>
          <w:b/>
          <w:i/>
          <w:sz w:val="28"/>
          <w:szCs w:val="28"/>
          <w:lang w:val="en-US"/>
        </w:rPr>
        <w:t>Summary.</w:t>
      </w:r>
      <w:proofErr w:type="gramEnd"/>
      <w:r w:rsidR="00DE1D7C" w:rsidRPr="00DE1D7C">
        <w:rPr>
          <w:rFonts w:ascii="Times New Roman" w:hAnsi="Times New Roman"/>
          <w:i/>
          <w:sz w:val="28"/>
          <w:szCs w:val="28"/>
          <w:lang w:val="en-US"/>
        </w:rPr>
        <w:t xml:space="preserve"> The </w:t>
      </w:r>
      <w:r w:rsidR="00DE1D7C">
        <w:rPr>
          <w:rFonts w:ascii="Times New Roman" w:hAnsi="Times New Roman"/>
          <w:i/>
          <w:sz w:val="28"/>
          <w:szCs w:val="28"/>
          <w:lang w:val="en-US"/>
        </w:rPr>
        <w:t>article deals with</w:t>
      </w:r>
      <w:r w:rsidRPr="00656765">
        <w:rPr>
          <w:rFonts w:ascii="Times New Roman" w:hAnsi="Times New Roman"/>
          <w:i/>
          <w:sz w:val="28"/>
          <w:szCs w:val="28"/>
          <w:lang w:val="en-US"/>
        </w:rPr>
        <w:t xml:space="preserve"> </w:t>
      </w:r>
      <w:r w:rsidR="00DE1D7C">
        <w:rPr>
          <w:rFonts w:ascii="Times New Roman" w:hAnsi="Times New Roman"/>
          <w:i/>
          <w:sz w:val="28"/>
          <w:szCs w:val="28"/>
          <w:lang w:val="en-US"/>
        </w:rPr>
        <w:t>o</w:t>
      </w:r>
      <w:r w:rsidR="00337F0C" w:rsidRPr="00656765">
        <w:rPr>
          <w:rFonts w:ascii="Times New Roman" w:hAnsi="Times New Roman"/>
          <w:i/>
          <w:sz w:val="28"/>
          <w:szCs w:val="28"/>
          <w:lang w:val="en-US"/>
        </w:rPr>
        <w:t xml:space="preserve">ne of the dominant trends of improving the </w:t>
      </w:r>
      <w:r w:rsidR="00337F0C" w:rsidRPr="00656765">
        <w:rPr>
          <w:rFonts w:ascii="Times New Roman" w:hAnsi="Times New Roman"/>
          <w:i/>
          <w:sz w:val="28"/>
          <w:szCs w:val="28"/>
          <w:lang w:val="en-US"/>
        </w:rPr>
        <w:lastRenderedPageBreak/>
        <w:t xml:space="preserve">training of future specialists of agricultural profile is the introduction in the higher </w:t>
      </w:r>
      <w:r w:rsidR="00780F34" w:rsidRPr="00656765">
        <w:rPr>
          <w:rFonts w:ascii="Times New Roman" w:hAnsi="Times New Roman"/>
          <w:i/>
          <w:sz w:val="28"/>
          <w:szCs w:val="28"/>
          <w:lang w:val="en-US"/>
        </w:rPr>
        <w:t xml:space="preserve">educational </w:t>
      </w:r>
      <w:r w:rsidR="00337F0C" w:rsidRPr="00656765">
        <w:rPr>
          <w:rFonts w:ascii="Times New Roman" w:hAnsi="Times New Roman"/>
          <w:i/>
          <w:sz w:val="28"/>
          <w:szCs w:val="28"/>
          <w:lang w:val="en-US"/>
        </w:rPr>
        <w:t>agricultural institutions the system of development the professional communicative competence of teachers.</w:t>
      </w:r>
      <w:r w:rsidR="00780F34" w:rsidRPr="00656765">
        <w:rPr>
          <w:rFonts w:ascii="Times New Roman" w:hAnsi="Times New Roman"/>
          <w:i/>
          <w:sz w:val="28"/>
          <w:szCs w:val="28"/>
          <w:lang w:val="en-US"/>
        </w:rPr>
        <w:t xml:space="preserve"> </w:t>
      </w:r>
      <w:r w:rsidR="00E97176" w:rsidRPr="00656765">
        <w:rPr>
          <w:rFonts w:ascii="Times New Roman" w:hAnsi="Times New Roman"/>
          <w:i/>
          <w:sz w:val="28"/>
          <w:szCs w:val="28"/>
          <w:lang w:val="en-US"/>
        </w:rPr>
        <w:t>The important role in the study of this problem plays the teacher`s personality.</w:t>
      </w:r>
      <w:r w:rsidR="00ED7104" w:rsidRPr="00ED7104">
        <w:t xml:space="preserve"> </w:t>
      </w:r>
      <w:r w:rsidR="00ED7104" w:rsidRPr="00ED7104">
        <w:rPr>
          <w:rFonts w:ascii="Times New Roman" w:hAnsi="Times New Roman"/>
          <w:i/>
          <w:sz w:val="28"/>
          <w:szCs w:val="28"/>
          <w:lang w:val="en-US"/>
        </w:rPr>
        <w:t>The work of teachers of higher agricultural education</w:t>
      </w:r>
      <w:r w:rsidR="00ED7104">
        <w:rPr>
          <w:rFonts w:ascii="Times New Roman" w:hAnsi="Times New Roman"/>
          <w:i/>
          <w:sz w:val="28"/>
          <w:szCs w:val="28"/>
          <w:lang w:val="en-US"/>
        </w:rPr>
        <w:t>al</w:t>
      </w:r>
      <w:r w:rsidR="00ED7104" w:rsidRPr="00ED7104">
        <w:rPr>
          <w:rFonts w:ascii="Times New Roman" w:hAnsi="Times New Roman"/>
          <w:i/>
          <w:sz w:val="28"/>
          <w:szCs w:val="28"/>
          <w:lang w:val="en-US"/>
        </w:rPr>
        <w:t xml:space="preserve"> institutions aim</w:t>
      </w:r>
      <w:r w:rsidR="00800A57">
        <w:rPr>
          <w:rFonts w:ascii="Times New Roman" w:hAnsi="Times New Roman"/>
          <w:i/>
          <w:sz w:val="28"/>
          <w:szCs w:val="28"/>
          <w:lang w:val="en-US"/>
        </w:rPr>
        <w:t>s</w:t>
      </w:r>
      <w:r w:rsidR="00ED7104" w:rsidRPr="00ED7104">
        <w:rPr>
          <w:rFonts w:ascii="Times New Roman" w:hAnsi="Times New Roman"/>
          <w:i/>
          <w:sz w:val="28"/>
          <w:szCs w:val="28"/>
          <w:lang w:val="en-US"/>
        </w:rPr>
        <w:t xml:space="preserve"> to organize purposeful work with students towards enriching their vocabulary with the futu</w:t>
      </w:r>
      <w:r w:rsidR="00ED7104">
        <w:rPr>
          <w:rFonts w:ascii="Times New Roman" w:hAnsi="Times New Roman"/>
          <w:i/>
          <w:sz w:val="28"/>
          <w:szCs w:val="28"/>
          <w:lang w:val="en-US"/>
        </w:rPr>
        <w:t>re profession and improvement the</w:t>
      </w:r>
      <w:r w:rsidR="00ED7104" w:rsidRPr="00ED7104">
        <w:rPr>
          <w:rFonts w:ascii="Times New Roman" w:hAnsi="Times New Roman"/>
          <w:i/>
          <w:sz w:val="28"/>
          <w:szCs w:val="28"/>
          <w:lang w:val="en-US"/>
        </w:rPr>
        <w:t xml:space="preserve"> professional communicative competence.</w:t>
      </w:r>
    </w:p>
    <w:p w:rsidR="00EC79FA" w:rsidRDefault="00E97176" w:rsidP="00EC79FA">
      <w:pPr>
        <w:widowControl w:val="0"/>
        <w:shd w:val="clear" w:color="auto" w:fill="FFFFFF"/>
        <w:tabs>
          <w:tab w:val="left" w:pos="1080"/>
        </w:tabs>
        <w:autoSpaceDE w:val="0"/>
        <w:autoSpaceDN w:val="0"/>
        <w:adjustRightInd w:val="0"/>
        <w:spacing w:after="0" w:line="360" w:lineRule="auto"/>
        <w:ind w:right="17" w:firstLine="720"/>
        <w:jc w:val="both"/>
        <w:rPr>
          <w:rFonts w:ascii="Times New Roman" w:hAnsi="Times New Roman"/>
          <w:sz w:val="28"/>
          <w:szCs w:val="28"/>
          <w:lang w:val="en-US"/>
        </w:rPr>
      </w:pPr>
      <w:r w:rsidRPr="00656765">
        <w:rPr>
          <w:rFonts w:ascii="Times New Roman" w:hAnsi="Times New Roman"/>
          <w:b/>
          <w:i/>
          <w:sz w:val="28"/>
          <w:szCs w:val="28"/>
          <w:lang w:val="en-US"/>
        </w:rPr>
        <w:t>Key words:</w:t>
      </w:r>
      <w:r w:rsidR="00ED7104" w:rsidRPr="00ED7104">
        <w:rPr>
          <w:rFonts w:ascii="Times New Roman" w:hAnsi="Times New Roman"/>
          <w:i/>
          <w:sz w:val="28"/>
          <w:szCs w:val="28"/>
          <w:lang w:val="en-US"/>
        </w:rPr>
        <w:t xml:space="preserve"> future</w:t>
      </w:r>
      <w:r w:rsidRPr="00656765">
        <w:rPr>
          <w:rFonts w:ascii="Times New Roman" w:hAnsi="Times New Roman"/>
          <w:i/>
          <w:sz w:val="28"/>
          <w:szCs w:val="28"/>
          <w:lang w:val="en-US"/>
        </w:rPr>
        <w:t xml:space="preserve"> </w:t>
      </w:r>
      <w:r w:rsidR="00EC79FA" w:rsidRPr="00656765">
        <w:rPr>
          <w:rFonts w:ascii="Times New Roman" w:hAnsi="Times New Roman"/>
          <w:i/>
          <w:sz w:val="28"/>
          <w:szCs w:val="28"/>
          <w:lang w:val="en-US"/>
        </w:rPr>
        <w:t>specialists of agricultural profile, professional communicative competence,</w:t>
      </w:r>
      <w:r w:rsidR="007510EC" w:rsidRPr="007510EC">
        <w:rPr>
          <w:rFonts w:ascii="Times New Roman" w:hAnsi="Times New Roman"/>
          <w:i/>
          <w:sz w:val="28"/>
          <w:szCs w:val="28"/>
          <w:lang w:val="en-US"/>
        </w:rPr>
        <w:t xml:space="preserve"> </w:t>
      </w:r>
      <w:r w:rsidR="007510EC" w:rsidRPr="00656765">
        <w:rPr>
          <w:rFonts w:ascii="Times New Roman" w:hAnsi="Times New Roman"/>
          <w:i/>
          <w:sz w:val="28"/>
          <w:szCs w:val="28"/>
          <w:lang w:val="en-US"/>
        </w:rPr>
        <w:t>agrarian</w:t>
      </w:r>
      <w:r w:rsidR="00EC79FA" w:rsidRPr="00656765">
        <w:rPr>
          <w:rFonts w:ascii="Times New Roman" w:hAnsi="Times New Roman"/>
          <w:i/>
          <w:sz w:val="28"/>
          <w:szCs w:val="28"/>
          <w:lang w:val="en-US"/>
        </w:rPr>
        <w:t xml:space="preserve"> teachers, competence approach.</w:t>
      </w:r>
    </w:p>
    <w:p w:rsidR="00656765" w:rsidRPr="00EC79FA" w:rsidRDefault="00656765" w:rsidP="00EC79FA">
      <w:pPr>
        <w:widowControl w:val="0"/>
        <w:shd w:val="clear" w:color="auto" w:fill="FFFFFF"/>
        <w:tabs>
          <w:tab w:val="left" w:pos="1080"/>
        </w:tabs>
        <w:autoSpaceDE w:val="0"/>
        <w:autoSpaceDN w:val="0"/>
        <w:adjustRightInd w:val="0"/>
        <w:spacing w:after="0" w:line="360" w:lineRule="auto"/>
        <w:ind w:right="17" w:firstLine="720"/>
        <w:jc w:val="both"/>
        <w:rPr>
          <w:rFonts w:ascii="Times New Roman" w:hAnsi="Times New Roman"/>
          <w:sz w:val="28"/>
          <w:szCs w:val="28"/>
          <w:lang w:val="en-US"/>
        </w:rPr>
      </w:pPr>
    </w:p>
    <w:p w:rsidR="00A04086" w:rsidRPr="00A04086" w:rsidRDefault="00A04086" w:rsidP="00A04086">
      <w:pPr>
        <w:widowControl w:val="0"/>
        <w:shd w:val="clear" w:color="auto" w:fill="FFFFFF"/>
        <w:tabs>
          <w:tab w:val="left" w:pos="1080"/>
        </w:tabs>
        <w:autoSpaceDE w:val="0"/>
        <w:autoSpaceDN w:val="0"/>
        <w:adjustRightInd w:val="0"/>
        <w:spacing w:after="0" w:line="360" w:lineRule="auto"/>
        <w:ind w:right="17" w:firstLine="720"/>
        <w:jc w:val="both"/>
        <w:rPr>
          <w:rFonts w:ascii="Times New Roman" w:hAnsi="Times New Roman"/>
          <w:sz w:val="28"/>
          <w:szCs w:val="28"/>
        </w:rPr>
      </w:pPr>
      <w:r w:rsidRPr="00A04086">
        <w:rPr>
          <w:rFonts w:ascii="Times New Roman" w:hAnsi="Times New Roman"/>
          <w:b/>
          <w:sz w:val="28"/>
          <w:szCs w:val="28"/>
        </w:rPr>
        <w:t>Актуальність</w:t>
      </w:r>
      <w:r>
        <w:rPr>
          <w:rFonts w:ascii="Times New Roman" w:hAnsi="Times New Roman"/>
          <w:b/>
          <w:sz w:val="28"/>
          <w:szCs w:val="28"/>
        </w:rPr>
        <w:t xml:space="preserve"> дослідження</w:t>
      </w:r>
      <w:r w:rsidRPr="00A04086">
        <w:rPr>
          <w:rFonts w:ascii="Times New Roman" w:hAnsi="Times New Roman"/>
          <w:b/>
          <w:sz w:val="28"/>
          <w:szCs w:val="28"/>
        </w:rPr>
        <w:t>.</w:t>
      </w:r>
      <w:r>
        <w:rPr>
          <w:rFonts w:ascii="Times New Roman" w:hAnsi="Times New Roman"/>
          <w:sz w:val="28"/>
          <w:szCs w:val="28"/>
        </w:rPr>
        <w:t xml:space="preserve"> В</w:t>
      </w:r>
      <w:r w:rsidR="00D11D5C" w:rsidRPr="00B55861">
        <w:rPr>
          <w:rFonts w:ascii="Times New Roman" w:hAnsi="Times New Roman"/>
          <w:sz w:val="28"/>
          <w:szCs w:val="28"/>
        </w:rPr>
        <w:t xml:space="preserve">ажливу роль </w:t>
      </w:r>
      <w:r>
        <w:rPr>
          <w:rFonts w:ascii="Times New Roman" w:hAnsi="Times New Roman"/>
          <w:sz w:val="28"/>
          <w:szCs w:val="28"/>
        </w:rPr>
        <w:t xml:space="preserve">у дослідженні поставленої проблеми </w:t>
      </w:r>
      <w:r w:rsidR="00D11D5C" w:rsidRPr="00B55861">
        <w:rPr>
          <w:rFonts w:ascii="Times New Roman" w:hAnsi="Times New Roman"/>
          <w:sz w:val="28"/>
          <w:szCs w:val="28"/>
        </w:rPr>
        <w:t>відіграють не тільки окремі методичні прийоми чи заходи, навіть не знання самі по собі, а, нас</w:t>
      </w:r>
      <w:r w:rsidR="00323BE6">
        <w:rPr>
          <w:rFonts w:ascii="Times New Roman" w:hAnsi="Times New Roman"/>
          <w:sz w:val="28"/>
          <w:szCs w:val="28"/>
        </w:rPr>
        <w:t>амперед, особистість викладача.</w:t>
      </w:r>
      <w:r>
        <w:rPr>
          <w:rFonts w:ascii="Times New Roman" w:hAnsi="Times New Roman"/>
          <w:sz w:val="28"/>
          <w:szCs w:val="28"/>
        </w:rPr>
        <w:t xml:space="preserve"> </w:t>
      </w:r>
      <w:r w:rsidRPr="003D740B">
        <w:rPr>
          <w:rFonts w:ascii="Times New Roman" w:hAnsi="Times New Roman"/>
          <w:color w:val="000000"/>
          <w:sz w:val="28"/>
          <w:szCs w:val="28"/>
        </w:rPr>
        <w:t>Аналіз організаційної структури занять із спеціальних та фахових дисциплін показав, що викладачі, розпочинаючи заняття, добре усвідомлюють значення мовленнєвої підготовки майбутніх фахівців, але не завжди враховують психологічні особливості та умови активізації комунікативних процесів студентів у навчально-пізнавальній діяльності.</w:t>
      </w:r>
    </w:p>
    <w:p w:rsidR="00A04086" w:rsidRPr="003D740B" w:rsidRDefault="00A04086" w:rsidP="00A04086">
      <w:pPr>
        <w:spacing w:after="0" w:line="336" w:lineRule="auto"/>
        <w:ind w:firstLine="709"/>
        <w:jc w:val="both"/>
        <w:rPr>
          <w:rFonts w:ascii="Times New Roman" w:hAnsi="Times New Roman"/>
          <w:color w:val="000000"/>
          <w:sz w:val="28"/>
          <w:szCs w:val="28"/>
        </w:rPr>
      </w:pPr>
      <w:r w:rsidRPr="003D740B">
        <w:rPr>
          <w:rFonts w:ascii="Times New Roman" w:hAnsi="Times New Roman"/>
          <w:color w:val="000000"/>
          <w:sz w:val="28"/>
          <w:szCs w:val="28"/>
        </w:rPr>
        <w:t xml:space="preserve">Рівень педагогічної майстерності викладачів переважно із аграрною освітою, які не мають достатньої психолого-педагогічної підготовки з методики викладання, не завжди дає змогу врахувати структурно-логічні міждисциплінарні взаємозв’язки, правильно вибрати систему методів навчання та контролю за теоретичною та практичною підготовкою студентів. Серед форм контролю переважають усне індивідуальне або фронтальне опитування, що є досить поверховими. При цьому рівень зворотного зв’язку між викладачем і студентами залишається вкрай низьким. Також наявна методична одноманітність, монотонність занять, що призводить до зниження активності студентів, появи мотивів уникання, а не досягнення успіху. З огляду на існування інтерактивних та інноваційних технологій, їх застосування в навчальному процесі відбувається стихійно і </w:t>
      </w:r>
      <w:proofErr w:type="spellStart"/>
      <w:r w:rsidRPr="003D740B">
        <w:rPr>
          <w:rFonts w:ascii="Times New Roman" w:hAnsi="Times New Roman"/>
          <w:color w:val="000000"/>
          <w:sz w:val="28"/>
          <w:szCs w:val="28"/>
        </w:rPr>
        <w:t>незорганізовано</w:t>
      </w:r>
      <w:proofErr w:type="spellEnd"/>
      <w:r w:rsidRPr="003D740B">
        <w:rPr>
          <w:rFonts w:ascii="Times New Roman" w:hAnsi="Times New Roman"/>
          <w:color w:val="000000"/>
          <w:sz w:val="28"/>
          <w:szCs w:val="28"/>
        </w:rPr>
        <w:t>.</w:t>
      </w:r>
    </w:p>
    <w:p w:rsidR="00A04086" w:rsidRPr="003D740B" w:rsidRDefault="00A04086" w:rsidP="00A04086">
      <w:pPr>
        <w:widowControl w:val="0"/>
        <w:shd w:val="clear" w:color="auto" w:fill="FFFFFF"/>
        <w:tabs>
          <w:tab w:val="left" w:pos="1080"/>
        </w:tabs>
        <w:autoSpaceDE w:val="0"/>
        <w:autoSpaceDN w:val="0"/>
        <w:adjustRightInd w:val="0"/>
        <w:spacing w:after="0" w:line="360" w:lineRule="auto"/>
        <w:ind w:right="17" w:firstLine="720"/>
        <w:jc w:val="both"/>
        <w:rPr>
          <w:rFonts w:ascii="Times New Roman" w:hAnsi="Times New Roman"/>
          <w:color w:val="000000"/>
          <w:sz w:val="28"/>
          <w:szCs w:val="28"/>
        </w:rPr>
      </w:pPr>
      <w:r w:rsidRPr="003D740B">
        <w:rPr>
          <w:rFonts w:ascii="Times New Roman" w:hAnsi="Times New Roman"/>
          <w:color w:val="000000"/>
          <w:sz w:val="28"/>
          <w:szCs w:val="28"/>
        </w:rPr>
        <w:t xml:space="preserve">Частина науково-педагогічних працівників не підготовлена до формування професійної комунікативної компетентності студентів, що </w:t>
      </w:r>
      <w:r w:rsidRPr="003D740B">
        <w:rPr>
          <w:rFonts w:ascii="Times New Roman" w:hAnsi="Times New Roman"/>
          <w:color w:val="000000"/>
          <w:sz w:val="28"/>
          <w:szCs w:val="28"/>
        </w:rPr>
        <w:lastRenderedPageBreak/>
        <w:t>проявляється у відсутності психолого-педагогічних знань стосовно цієї професійно важливої якості особистості; недостатній сформованості власної професійної комунікативної компетентності окремих педагогів та їх готовності до формування такої компетентності майбутніх фахівців.</w:t>
      </w:r>
    </w:p>
    <w:p w:rsidR="00A04086" w:rsidRDefault="00A04086" w:rsidP="00A04086">
      <w:pPr>
        <w:widowControl w:val="0"/>
        <w:shd w:val="clear" w:color="auto" w:fill="FFFFFF"/>
        <w:tabs>
          <w:tab w:val="left" w:pos="1080"/>
        </w:tabs>
        <w:autoSpaceDE w:val="0"/>
        <w:autoSpaceDN w:val="0"/>
        <w:adjustRightInd w:val="0"/>
        <w:spacing w:after="0" w:line="360" w:lineRule="auto"/>
        <w:ind w:right="17" w:firstLine="720"/>
        <w:jc w:val="both"/>
        <w:rPr>
          <w:rFonts w:ascii="Times New Roman" w:hAnsi="Times New Roman"/>
          <w:sz w:val="28"/>
          <w:szCs w:val="28"/>
        </w:rPr>
      </w:pPr>
      <w:r w:rsidRPr="003D740B">
        <w:rPr>
          <w:rFonts w:ascii="Times New Roman" w:hAnsi="Times New Roman"/>
          <w:sz w:val="28"/>
          <w:szCs w:val="28"/>
        </w:rPr>
        <w:t xml:space="preserve">Слід звернути увагу і на методичні питання, пов’язані з формуванням професійної комунікативної компетентності у студентів. Було встановлено, що дана проблема на методичних семінарах спеціально не обговорювалась. Одночасно всі викладачі, які брали участь в експерименті, наголошують на необхідності підвищення рівня професійної комунікативної компетентності випускників та визначення об’єктивних показників оцінювання досліджуваної компетентності, а також власної готовності до формування професійної комунікативної компетентності майбутніх фахівців аграрного профілю на засадах </w:t>
      </w:r>
      <w:proofErr w:type="spellStart"/>
      <w:r w:rsidRPr="003D740B">
        <w:rPr>
          <w:rFonts w:ascii="Times New Roman" w:hAnsi="Times New Roman"/>
          <w:sz w:val="28"/>
          <w:szCs w:val="28"/>
        </w:rPr>
        <w:t>компетентнісного</w:t>
      </w:r>
      <w:proofErr w:type="spellEnd"/>
      <w:r w:rsidRPr="003D740B">
        <w:rPr>
          <w:rFonts w:ascii="Times New Roman" w:hAnsi="Times New Roman"/>
          <w:sz w:val="28"/>
          <w:szCs w:val="28"/>
        </w:rPr>
        <w:t xml:space="preserve"> підходу.</w:t>
      </w:r>
    </w:p>
    <w:p w:rsidR="00FF6A8B" w:rsidRPr="005C6AE5" w:rsidRDefault="00FF6A8B" w:rsidP="005C6AE5">
      <w:pPr>
        <w:widowControl w:val="0"/>
        <w:shd w:val="clear" w:color="auto" w:fill="FFFFFF"/>
        <w:tabs>
          <w:tab w:val="left" w:pos="1080"/>
        </w:tabs>
        <w:autoSpaceDE w:val="0"/>
        <w:autoSpaceDN w:val="0"/>
        <w:adjustRightInd w:val="0"/>
        <w:spacing w:after="0" w:line="360" w:lineRule="auto"/>
        <w:ind w:right="17" w:firstLine="720"/>
        <w:jc w:val="both"/>
        <w:rPr>
          <w:rFonts w:ascii="Times New Roman" w:hAnsi="Times New Roman"/>
          <w:sz w:val="28"/>
          <w:szCs w:val="28"/>
        </w:rPr>
      </w:pPr>
      <w:r w:rsidRPr="00323BE6">
        <w:rPr>
          <w:rFonts w:ascii="Times New Roman" w:hAnsi="Times New Roman"/>
          <w:b/>
          <w:sz w:val="28"/>
          <w:szCs w:val="28"/>
        </w:rPr>
        <w:t>Аналіз досліджень.</w:t>
      </w:r>
      <w:r>
        <w:rPr>
          <w:rFonts w:ascii="Times New Roman" w:hAnsi="Times New Roman"/>
          <w:sz w:val="28"/>
          <w:szCs w:val="28"/>
        </w:rPr>
        <w:t xml:space="preserve"> </w:t>
      </w:r>
      <w:r w:rsidRPr="00B55861">
        <w:rPr>
          <w:rFonts w:ascii="Times New Roman" w:hAnsi="Times New Roman"/>
          <w:sz w:val="28"/>
          <w:szCs w:val="28"/>
        </w:rPr>
        <w:t>Проблема професійної компетентності, педагогічної діяльності викладачів-аграрників є об’єктом наукових інтересів таких вчених, як Л. Барановської, А. Дьоміна, С. </w:t>
      </w:r>
      <w:proofErr w:type="spellStart"/>
      <w:r w:rsidRPr="00B55861">
        <w:rPr>
          <w:rFonts w:ascii="Times New Roman" w:hAnsi="Times New Roman"/>
          <w:sz w:val="28"/>
          <w:szCs w:val="28"/>
        </w:rPr>
        <w:t>Заскалєти</w:t>
      </w:r>
      <w:proofErr w:type="spellEnd"/>
      <w:r w:rsidRPr="00B55861">
        <w:rPr>
          <w:rFonts w:ascii="Times New Roman" w:hAnsi="Times New Roman"/>
          <w:sz w:val="28"/>
          <w:szCs w:val="28"/>
        </w:rPr>
        <w:t>, Т. Іщенко, П. Лузана, В. </w:t>
      </w:r>
      <w:proofErr w:type="spellStart"/>
      <w:r w:rsidRPr="00B55861">
        <w:rPr>
          <w:rFonts w:ascii="Times New Roman" w:hAnsi="Times New Roman"/>
          <w:sz w:val="28"/>
          <w:szCs w:val="28"/>
        </w:rPr>
        <w:t>Манька</w:t>
      </w:r>
      <w:proofErr w:type="spellEnd"/>
      <w:r w:rsidRPr="00B55861">
        <w:rPr>
          <w:rFonts w:ascii="Times New Roman" w:hAnsi="Times New Roman"/>
          <w:sz w:val="28"/>
          <w:szCs w:val="28"/>
        </w:rPr>
        <w:t>, О. </w:t>
      </w:r>
      <w:proofErr w:type="spellStart"/>
      <w:r w:rsidRPr="00B55861">
        <w:rPr>
          <w:rFonts w:ascii="Times New Roman" w:hAnsi="Times New Roman"/>
          <w:sz w:val="28"/>
          <w:szCs w:val="28"/>
        </w:rPr>
        <w:t>Полозенко</w:t>
      </w:r>
      <w:proofErr w:type="spellEnd"/>
      <w:r w:rsidRPr="00B55861">
        <w:rPr>
          <w:rFonts w:ascii="Times New Roman" w:hAnsi="Times New Roman"/>
          <w:sz w:val="28"/>
          <w:szCs w:val="28"/>
        </w:rPr>
        <w:t xml:space="preserve">, В. Свистун та ін. У своїх роботах вони досліджують проблеми, особливості педагогічної компетентності викладачів вищого аграрного навчального закладу, фактори удосконалення її якості. Узагальнюючи результати наукових пошуків дослідників, можна зробити висновок, що одним із домінуючих напрямів удосконалення підготовки фахівців аграрного профілю є запровадження у вищих аграрних навчальних закладах системи розвитку професійної компетентності викладачів. Можна погодитися з думкою вчених </w:t>
      </w:r>
      <w:r w:rsidRPr="00B55861">
        <w:rPr>
          <w:rFonts w:ascii="Times New Roman" w:hAnsi="Times New Roman"/>
          <w:color w:val="000000"/>
          <w:sz w:val="28"/>
          <w:szCs w:val="28"/>
        </w:rPr>
        <w:sym w:font="Symbol" w:char="F05B"/>
      </w:r>
      <w:r w:rsidRPr="00B55861">
        <w:rPr>
          <w:rFonts w:ascii="Times New Roman" w:hAnsi="Times New Roman"/>
          <w:color w:val="000000"/>
          <w:sz w:val="28"/>
          <w:szCs w:val="28"/>
        </w:rPr>
        <w:t>1, с. 245</w:t>
      </w:r>
      <w:r w:rsidRPr="00B55861">
        <w:rPr>
          <w:rFonts w:ascii="Times New Roman" w:hAnsi="Times New Roman"/>
          <w:color w:val="000000"/>
          <w:sz w:val="28"/>
          <w:szCs w:val="28"/>
        </w:rPr>
        <w:sym w:font="Symbol" w:char="F05D"/>
      </w:r>
      <w:r w:rsidRPr="00B55861">
        <w:rPr>
          <w:rFonts w:ascii="Times New Roman" w:hAnsi="Times New Roman"/>
          <w:sz w:val="28"/>
          <w:szCs w:val="28"/>
        </w:rPr>
        <w:t xml:space="preserve">, що для забезпечення ефективного формування у майбутніх фахівців аграрного профілю професійної комунікативної компетентності на засадах </w:t>
      </w:r>
      <w:proofErr w:type="spellStart"/>
      <w:r w:rsidRPr="00B55861">
        <w:rPr>
          <w:rFonts w:ascii="Times New Roman" w:hAnsi="Times New Roman"/>
          <w:sz w:val="28"/>
          <w:szCs w:val="28"/>
        </w:rPr>
        <w:t>компетентнісного</w:t>
      </w:r>
      <w:proofErr w:type="spellEnd"/>
      <w:r w:rsidRPr="00B55861">
        <w:rPr>
          <w:rFonts w:ascii="Times New Roman" w:hAnsi="Times New Roman"/>
          <w:sz w:val="28"/>
          <w:szCs w:val="28"/>
        </w:rPr>
        <w:t xml:space="preserve"> підходу необхідно реалізувати систему підготовки та підвищення педагогічної майстерності викладачів закладів вищої аграрної освіти.</w:t>
      </w:r>
    </w:p>
    <w:p w:rsidR="00A04086" w:rsidRPr="00FF6A8B" w:rsidRDefault="00A04086" w:rsidP="00FF6A8B">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 xml:space="preserve">З огляду на це </w:t>
      </w:r>
      <w:r w:rsidRPr="00A04086">
        <w:rPr>
          <w:rFonts w:ascii="Times New Roman" w:hAnsi="Times New Roman"/>
          <w:b/>
          <w:color w:val="000000"/>
          <w:sz w:val="28"/>
          <w:szCs w:val="28"/>
        </w:rPr>
        <w:t>метою статті</w:t>
      </w:r>
      <w:r w:rsidRPr="00A04086">
        <w:rPr>
          <w:rFonts w:ascii="Times New Roman" w:hAnsi="Times New Roman"/>
          <w:color w:val="000000"/>
          <w:sz w:val="28"/>
          <w:szCs w:val="28"/>
        </w:rPr>
        <w:t xml:space="preserve"> є дослідження </w:t>
      </w:r>
      <w:r>
        <w:rPr>
          <w:rFonts w:ascii="Times New Roman" w:hAnsi="Times New Roman"/>
          <w:sz w:val="28"/>
          <w:szCs w:val="28"/>
        </w:rPr>
        <w:t>важливої умови</w:t>
      </w:r>
      <w:r w:rsidRPr="00B55861">
        <w:rPr>
          <w:rFonts w:ascii="Times New Roman" w:hAnsi="Times New Roman"/>
          <w:sz w:val="28"/>
          <w:szCs w:val="28"/>
        </w:rPr>
        <w:t xml:space="preserve"> формування </w:t>
      </w:r>
      <w:r w:rsidRPr="00B55861">
        <w:rPr>
          <w:rFonts w:ascii="Times New Roman" w:hAnsi="Times New Roman"/>
          <w:color w:val="000000"/>
          <w:sz w:val="28"/>
          <w:szCs w:val="28"/>
        </w:rPr>
        <w:t>професійної комунікативної компетентності</w:t>
      </w:r>
      <w:r w:rsidRPr="00B55861">
        <w:rPr>
          <w:rFonts w:ascii="Times New Roman" w:hAnsi="Times New Roman"/>
          <w:sz w:val="28"/>
          <w:szCs w:val="28"/>
        </w:rPr>
        <w:t xml:space="preserve"> майбутніх фахівців аграрного профілю на засадах </w:t>
      </w:r>
      <w:proofErr w:type="spellStart"/>
      <w:r w:rsidRPr="00B55861">
        <w:rPr>
          <w:rFonts w:ascii="Times New Roman" w:hAnsi="Times New Roman"/>
          <w:sz w:val="28"/>
          <w:szCs w:val="28"/>
        </w:rPr>
        <w:t>компетентнісного</w:t>
      </w:r>
      <w:proofErr w:type="spellEnd"/>
      <w:r w:rsidRPr="00B55861">
        <w:rPr>
          <w:rFonts w:ascii="Times New Roman" w:hAnsi="Times New Roman"/>
          <w:sz w:val="28"/>
          <w:szCs w:val="28"/>
        </w:rPr>
        <w:t xml:space="preserve"> підходу</w:t>
      </w:r>
      <w:r>
        <w:rPr>
          <w:rFonts w:ascii="Times New Roman" w:hAnsi="Times New Roman"/>
          <w:color w:val="000000"/>
          <w:sz w:val="28"/>
          <w:szCs w:val="28"/>
        </w:rPr>
        <w:t xml:space="preserve"> – </w:t>
      </w:r>
      <w:r w:rsidRPr="00323BE6">
        <w:rPr>
          <w:rFonts w:ascii="Times New Roman" w:hAnsi="Times New Roman"/>
          <w:color w:val="000000"/>
          <w:sz w:val="28"/>
          <w:szCs w:val="28"/>
        </w:rPr>
        <w:t>с</w:t>
      </w:r>
      <w:r>
        <w:rPr>
          <w:rFonts w:ascii="Times New Roman" w:hAnsi="Times New Roman"/>
          <w:color w:val="000000"/>
          <w:sz w:val="28"/>
          <w:szCs w:val="28"/>
        </w:rPr>
        <w:t>формованості</w:t>
      </w:r>
      <w:r w:rsidRPr="00323BE6">
        <w:rPr>
          <w:rFonts w:ascii="Times New Roman" w:hAnsi="Times New Roman"/>
          <w:bCs/>
          <w:color w:val="000000"/>
          <w:sz w:val="28"/>
          <w:szCs w:val="28"/>
        </w:rPr>
        <w:t xml:space="preserve"> </w:t>
      </w:r>
      <w:r w:rsidRPr="00323BE6">
        <w:rPr>
          <w:rFonts w:ascii="Times New Roman" w:hAnsi="Times New Roman"/>
          <w:color w:val="000000"/>
          <w:sz w:val="28"/>
          <w:szCs w:val="28"/>
        </w:rPr>
        <w:t xml:space="preserve">готовності </w:t>
      </w:r>
      <w:r w:rsidRPr="00323BE6">
        <w:rPr>
          <w:rFonts w:ascii="Times New Roman" w:hAnsi="Times New Roman"/>
          <w:color w:val="000000"/>
          <w:sz w:val="28"/>
          <w:szCs w:val="28"/>
        </w:rPr>
        <w:lastRenderedPageBreak/>
        <w:t>викладачів аграрних ВНЗ до формування професійної комунікативної компетентності студентів</w:t>
      </w:r>
      <w:r w:rsidRPr="00323BE6">
        <w:rPr>
          <w:rFonts w:ascii="Times New Roman" w:hAnsi="Times New Roman"/>
          <w:sz w:val="28"/>
          <w:szCs w:val="28"/>
        </w:rPr>
        <w:t>.</w:t>
      </w:r>
    </w:p>
    <w:p w:rsidR="009C45F8" w:rsidRDefault="005C6AE5"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5C6AE5">
        <w:rPr>
          <w:rFonts w:ascii="Times New Roman" w:hAnsi="Times New Roman"/>
          <w:b/>
          <w:color w:val="000000"/>
          <w:sz w:val="28"/>
          <w:szCs w:val="28"/>
        </w:rPr>
        <w:t>Виклад основного матеріалу.</w:t>
      </w:r>
      <w:r>
        <w:rPr>
          <w:rFonts w:ascii="Times New Roman" w:hAnsi="Times New Roman"/>
          <w:color w:val="000000"/>
          <w:sz w:val="28"/>
          <w:szCs w:val="28"/>
        </w:rPr>
        <w:t xml:space="preserve"> </w:t>
      </w:r>
      <w:r w:rsidR="009C45F8" w:rsidRPr="00B55861">
        <w:rPr>
          <w:rFonts w:ascii="Times New Roman" w:hAnsi="Times New Roman"/>
          <w:color w:val="000000"/>
          <w:sz w:val="28"/>
          <w:szCs w:val="28"/>
        </w:rPr>
        <w:t xml:space="preserve">Для методичного забезпечення роботи </w:t>
      </w:r>
      <w:r>
        <w:rPr>
          <w:rFonts w:ascii="Times New Roman" w:hAnsi="Times New Roman"/>
          <w:color w:val="000000"/>
          <w:sz w:val="28"/>
          <w:szCs w:val="28"/>
        </w:rPr>
        <w:t xml:space="preserve">викладачів-аграрників </w:t>
      </w:r>
      <w:r w:rsidR="009C45F8" w:rsidRPr="00B55861">
        <w:rPr>
          <w:rFonts w:ascii="Times New Roman" w:hAnsi="Times New Roman"/>
          <w:color w:val="000000"/>
          <w:sz w:val="28"/>
          <w:szCs w:val="28"/>
        </w:rPr>
        <w:t xml:space="preserve">було розроблено блок семінарів-практикумів </w:t>
      </w:r>
      <w:r w:rsidR="009C45F8" w:rsidRPr="00B55861">
        <w:rPr>
          <w:rFonts w:ascii="Times New Roman" w:hAnsi="Times New Roman"/>
          <w:sz w:val="28"/>
          <w:szCs w:val="28"/>
        </w:rPr>
        <w:t>«</w:t>
      </w:r>
      <w:r w:rsidR="009C45F8" w:rsidRPr="002B485B">
        <w:rPr>
          <w:rFonts w:ascii="Times New Roman" w:hAnsi="Times New Roman"/>
          <w:sz w:val="28"/>
          <w:szCs w:val="28"/>
        </w:rPr>
        <w:t xml:space="preserve">Основи формування професійної комунікативної компетентності майбутніх фахівців аграрного профілю на засадах </w:t>
      </w:r>
      <w:proofErr w:type="spellStart"/>
      <w:r w:rsidR="009C45F8" w:rsidRPr="002B485B">
        <w:rPr>
          <w:rFonts w:ascii="Times New Roman" w:hAnsi="Times New Roman"/>
          <w:sz w:val="28"/>
          <w:szCs w:val="28"/>
        </w:rPr>
        <w:t>компетентнісного</w:t>
      </w:r>
      <w:proofErr w:type="spellEnd"/>
      <w:r w:rsidR="009C45F8" w:rsidRPr="002B485B">
        <w:rPr>
          <w:rFonts w:ascii="Times New Roman" w:hAnsi="Times New Roman"/>
          <w:sz w:val="28"/>
          <w:szCs w:val="28"/>
        </w:rPr>
        <w:t xml:space="preserve"> підходу» </w:t>
      </w:r>
      <w:r w:rsidR="009C45F8" w:rsidRPr="00B55861">
        <w:rPr>
          <w:rFonts w:ascii="Times New Roman" w:hAnsi="Times New Roman"/>
          <w:color w:val="000000"/>
          <w:sz w:val="28"/>
          <w:szCs w:val="28"/>
        </w:rPr>
        <w:t xml:space="preserve">для НПП, які викладають на факультеті агрономії, що реалізовує одну з основних педагогічних умов формування досліджуваної компетентності </w:t>
      </w:r>
      <w:r w:rsidR="009C45F8">
        <w:rPr>
          <w:rFonts w:ascii="Times New Roman" w:hAnsi="Times New Roman"/>
          <w:color w:val="000000"/>
          <w:sz w:val="28"/>
          <w:szCs w:val="28"/>
        </w:rPr>
        <w:t xml:space="preserve">– </w:t>
      </w:r>
      <w:r w:rsidR="009C45F8" w:rsidRPr="00132323">
        <w:rPr>
          <w:rFonts w:ascii="Times New Roman" w:hAnsi="Times New Roman"/>
          <w:color w:val="000000"/>
          <w:sz w:val="28"/>
          <w:szCs w:val="28"/>
        </w:rPr>
        <w:t>сформованість</w:t>
      </w:r>
      <w:r w:rsidR="009C45F8" w:rsidRPr="00132323">
        <w:rPr>
          <w:rFonts w:ascii="Times New Roman" w:hAnsi="Times New Roman"/>
          <w:bCs/>
          <w:color w:val="000000"/>
          <w:sz w:val="28"/>
          <w:szCs w:val="28"/>
        </w:rPr>
        <w:t xml:space="preserve"> </w:t>
      </w:r>
      <w:r w:rsidR="009C45F8" w:rsidRPr="00132323">
        <w:rPr>
          <w:rFonts w:ascii="Times New Roman" w:hAnsi="Times New Roman"/>
          <w:color w:val="000000"/>
          <w:sz w:val="28"/>
          <w:szCs w:val="28"/>
        </w:rPr>
        <w:t>готовності викладачів аграрних ВНЗ до формування професійної комунікативної компетентності студентів</w:t>
      </w:r>
      <w:r w:rsidR="009C45F8" w:rsidRPr="00B55861">
        <w:rPr>
          <w:rFonts w:ascii="Times New Roman" w:hAnsi="Times New Roman"/>
          <w:color w:val="000000"/>
          <w:sz w:val="28"/>
          <w:szCs w:val="28"/>
        </w:rPr>
        <w:t xml:space="preserve"> </w:t>
      </w:r>
      <w:r w:rsidR="00F30575">
        <w:rPr>
          <w:rFonts w:ascii="Times New Roman" w:hAnsi="Times New Roman"/>
          <w:color w:val="000000"/>
          <w:sz w:val="28"/>
          <w:szCs w:val="28"/>
        </w:rPr>
        <w:t>(таблиця 1.1</w:t>
      </w:r>
      <w:r w:rsidR="009C45F8" w:rsidRPr="00B55861">
        <w:rPr>
          <w:rFonts w:ascii="Times New Roman" w:hAnsi="Times New Roman"/>
          <w:color w:val="000000"/>
          <w:sz w:val="28"/>
          <w:szCs w:val="28"/>
        </w:rPr>
        <w:t>).</w:t>
      </w:r>
    </w:p>
    <w:p w:rsidR="00F30575" w:rsidRPr="00B55861" w:rsidRDefault="00F30575" w:rsidP="00F30575">
      <w:pPr>
        <w:widowControl w:val="0"/>
        <w:shd w:val="clear" w:color="auto" w:fill="FFFFFF"/>
        <w:autoSpaceDE w:val="0"/>
        <w:autoSpaceDN w:val="0"/>
        <w:adjustRightInd w:val="0"/>
        <w:spacing w:after="0" w:line="360" w:lineRule="auto"/>
        <w:ind w:right="17" w:firstLine="720"/>
        <w:jc w:val="right"/>
        <w:rPr>
          <w:rFonts w:ascii="Times New Roman" w:hAnsi="Times New Roman"/>
          <w:color w:val="000000"/>
          <w:sz w:val="28"/>
          <w:szCs w:val="28"/>
        </w:rPr>
      </w:pPr>
      <w:r>
        <w:rPr>
          <w:rFonts w:ascii="Times New Roman" w:hAnsi="Times New Roman"/>
          <w:color w:val="000000"/>
          <w:sz w:val="28"/>
          <w:szCs w:val="28"/>
        </w:rPr>
        <w:t>Таблиця 1.1.</w:t>
      </w:r>
    </w:p>
    <w:p w:rsidR="00F30575" w:rsidRPr="00B55861" w:rsidRDefault="00F30575" w:rsidP="00F30575">
      <w:pPr>
        <w:widowControl w:val="0"/>
        <w:shd w:val="clear" w:color="auto" w:fill="FFFFFF"/>
        <w:autoSpaceDE w:val="0"/>
        <w:autoSpaceDN w:val="0"/>
        <w:adjustRightInd w:val="0"/>
        <w:spacing w:after="0" w:line="240" w:lineRule="auto"/>
        <w:ind w:right="17"/>
        <w:jc w:val="center"/>
        <w:rPr>
          <w:rFonts w:ascii="Times New Roman" w:hAnsi="Times New Roman"/>
          <w:b/>
          <w:sz w:val="28"/>
          <w:szCs w:val="28"/>
        </w:rPr>
      </w:pPr>
      <w:r w:rsidRPr="00B55861">
        <w:rPr>
          <w:rFonts w:ascii="Times New Roman" w:hAnsi="Times New Roman"/>
          <w:b/>
          <w:sz w:val="28"/>
          <w:szCs w:val="28"/>
        </w:rPr>
        <w:t>Навчально-тематичний план блоку семінарів-практикумів для викладачів</w:t>
      </w:r>
    </w:p>
    <w:p w:rsidR="00F30575" w:rsidRPr="00B55861" w:rsidRDefault="00F30575" w:rsidP="00F30575">
      <w:pPr>
        <w:widowControl w:val="0"/>
        <w:shd w:val="clear" w:color="auto" w:fill="FFFFFF"/>
        <w:autoSpaceDE w:val="0"/>
        <w:autoSpaceDN w:val="0"/>
        <w:adjustRightInd w:val="0"/>
        <w:spacing w:after="0" w:line="240" w:lineRule="auto"/>
        <w:ind w:right="17"/>
        <w:jc w:val="center"/>
        <w:rPr>
          <w:rFonts w:ascii="Times New Roman" w:hAnsi="Times New Roman"/>
          <w:b/>
          <w:sz w:val="28"/>
          <w:szCs w:val="28"/>
        </w:rPr>
      </w:pPr>
      <w:r w:rsidRPr="00B55861">
        <w:rPr>
          <w:rFonts w:ascii="Times New Roman" w:hAnsi="Times New Roman"/>
          <w:b/>
          <w:sz w:val="28"/>
          <w:szCs w:val="28"/>
        </w:rPr>
        <w:t xml:space="preserve">«Основи формування професійної комунікативної компетентності майбутніх фахівців аграрного профілю на засадах </w:t>
      </w:r>
    </w:p>
    <w:p w:rsidR="00F30575" w:rsidRPr="00B55861" w:rsidRDefault="00F30575" w:rsidP="00F30575">
      <w:pPr>
        <w:widowControl w:val="0"/>
        <w:shd w:val="clear" w:color="auto" w:fill="FFFFFF"/>
        <w:autoSpaceDE w:val="0"/>
        <w:autoSpaceDN w:val="0"/>
        <w:adjustRightInd w:val="0"/>
        <w:spacing w:after="0" w:line="240" w:lineRule="auto"/>
        <w:ind w:right="17"/>
        <w:jc w:val="center"/>
        <w:rPr>
          <w:rFonts w:ascii="Times New Roman" w:hAnsi="Times New Roman"/>
          <w:b/>
          <w:sz w:val="28"/>
          <w:szCs w:val="28"/>
        </w:rPr>
      </w:pPr>
      <w:proofErr w:type="spellStart"/>
      <w:r w:rsidRPr="00B55861">
        <w:rPr>
          <w:rFonts w:ascii="Times New Roman" w:hAnsi="Times New Roman"/>
          <w:b/>
          <w:sz w:val="28"/>
          <w:szCs w:val="28"/>
        </w:rPr>
        <w:t>компетентнісного</w:t>
      </w:r>
      <w:proofErr w:type="spellEnd"/>
      <w:r w:rsidRPr="00B55861">
        <w:rPr>
          <w:rFonts w:ascii="Times New Roman" w:hAnsi="Times New Roman"/>
          <w:b/>
          <w:sz w:val="28"/>
          <w:szCs w:val="28"/>
        </w:rPr>
        <w:t xml:space="preserve"> підходу»</w:t>
      </w:r>
    </w:p>
    <w:tbl>
      <w:tblPr>
        <w:tblW w:w="9390"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A0"/>
      </w:tblPr>
      <w:tblGrid>
        <w:gridCol w:w="426"/>
        <w:gridCol w:w="6281"/>
        <w:gridCol w:w="443"/>
        <w:gridCol w:w="560"/>
        <w:gridCol w:w="560"/>
        <w:gridCol w:w="560"/>
        <w:gridCol w:w="560"/>
      </w:tblGrid>
      <w:tr w:rsidR="00F30575" w:rsidRPr="00B55861" w:rsidTr="00F62EB5">
        <w:trPr>
          <w:cantSplit/>
          <w:trHeight w:val="232"/>
          <w:tblHeader/>
        </w:trPr>
        <w:tc>
          <w:tcPr>
            <w:tcW w:w="425" w:type="dxa"/>
            <w:vMerge w:val="restart"/>
          </w:tcPr>
          <w:p w:rsidR="00F30575" w:rsidRPr="00B55861" w:rsidRDefault="00F30575" w:rsidP="00F62EB5">
            <w:pPr>
              <w:spacing w:line="360" w:lineRule="auto"/>
              <w:rPr>
                <w:rFonts w:ascii="Times New Roman" w:hAnsi="Times New Roman"/>
                <w:sz w:val="28"/>
                <w:szCs w:val="28"/>
              </w:rPr>
            </w:pPr>
          </w:p>
        </w:tc>
        <w:tc>
          <w:tcPr>
            <w:tcW w:w="6277" w:type="dxa"/>
            <w:vMerge w:val="restart"/>
            <w:vAlign w:val="center"/>
          </w:tcPr>
          <w:p w:rsidR="00F30575" w:rsidRPr="00B55861" w:rsidRDefault="00F30575" w:rsidP="00F62EB5">
            <w:pPr>
              <w:pStyle w:val="2"/>
              <w:keepNext w:val="0"/>
              <w:widowControl w:val="0"/>
              <w:spacing w:before="0" w:after="0"/>
              <w:jc w:val="center"/>
              <w:rPr>
                <w:rFonts w:ascii="Times New Roman" w:hAnsi="Times New Roman" w:cs="Times New Roman"/>
                <w:b w:val="0"/>
                <w:bCs w:val="0"/>
                <w:i w:val="0"/>
                <w:iCs w:val="0"/>
              </w:rPr>
            </w:pPr>
            <w:bookmarkStart w:id="0" w:name="_Toc210588293"/>
            <w:bookmarkStart w:id="1" w:name="_Toc210588486"/>
            <w:bookmarkStart w:id="2" w:name="_Toc210588534"/>
            <w:bookmarkStart w:id="3" w:name="_Toc210589017"/>
            <w:bookmarkStart w:id="4" w:name="_Toc223852867"/>
            <w:bookmarkStart w:id="5" w:name="_Toc224500476"/>
            <w:bookmarkStart w:id="6" w:name="_Toc224501910"/>
            <w:bookmarkStart w:id="7" w:name="_Toc224626182"/>
            <w:bookmarkStart w:id="8" w:name="_Toc225243570"/>
            <w:bookmarkStart w:id="9" w:name="_Toc231074406"/>
            <w:r w:rsidRPr="00B55861">
              <w:rPr>
                <w:rFonts w:ascii="Times New Roman" w:hAnsi="Times New Roman" w:cs="Times New Roman"/>
                <w:b w:val="0"/>
                <w:bCs w:val="0"/>
                <w:i w:val="0"/>
              </w:rPr>
              <w:t>Тем</w:t>
            </w:r>
            <w:bookmarkEnd w:id="0"/>
            <w:bookmarkEnd w:id="1"/>
            <w:bookmarkEnd w:id="2"/>
            <w:bookmarkEnd w:id="3"/>
            <w:bookmarkEnd w:id="4"/>
            <w:bookmarkEnd w:id="5"/>
            <w:bookmarkEnd w:id="6"/>
            <w:bookmarkEnd w:id="7"/>
            <w:bookmarkEnd w:id="8"/>
            <w:bookmarkEnd w:id="9"/>
            <w:r w:rsidRPr="00B55861">
              <w:rPr>
                <w:rFonts w:ascii="Times New Roman" w:hAnsi="Times New Roman" w:cs="Times New Roman"/>
                <w:b w:val="0"/>
                <w:bCs w:val="0"/>
                <w:i w:val="0"/>
              </w:rPr>
              <w:t>и</w:t>
            </w:r>
          </w:p>
        </w:tc>
        <w:tc>
          <w:tcPr>
            <w:tcW w:w="2683" w:type="dxa"/>
            <w:gridSpan w:val="5"/>
          </w:tcPr>
          <w:p w:rsidR="00F30575" w:rsidRPr="00B55861" w:rsidRDefault="00F30575" w:rsidP="00F62EB5">
            <w:pPr>
              <w:tabs>
                <w:tab w:val="center" w:pos="1313"/>
              </w:tabs>
              <w:spacing w:after="0" w:line="240" w:lineRule="auto"/>
              <w:jc w:val="center"/>
              <w:rPr>
                <w:rFonts w:ascii="Times New Roman" w:hAnsi="Times New Roman"/>
                <w:sz w:val="28"/>
                <w:szCs w:val="28"/>
              </w:rPr>
            </w:pPr>
            <w:r w:rsidRPr="00B55861">
              <w:rPr>
                <w:rFonts w:ascii="Times New Roman" w:hAnsi="Times New Roman"/>
                <w:sz w:val="28"/>
                <w:szCs w:val="28"/>
              </w:rPr>
              <w:t>Кількість годин</w:t>
            </w:r>
          </w:p>
        </w:tc>
      </w:tr>
      <w:tr w:rsidR="00F30575" w:rsidRPr="00B55861" w:rsidTr="00F62EB5">
        <w:trPr>
          <w:cantSplit/>
          <w:trHeight w:val="151"/>
          <w:tblHeader/>
        </w:trPr>
        <w:tc>
          <w:tcPr>
            <w:tcW w:w="425" w:type="dxa"/>
            <w:vMerge/>
            <w:vAlign w:val="center"/>
          </w:tcPr>
          <w:p w:rsidR="00F30575" w:rsidRPr="00B55861" w:rsidRDefault="00F30575" w:rsidP="00F62EB5">
            <w:pPr>
              <w:spacing w:after="0" w:line="240" w:lineRule="auto"/>
              <w:rPr>
                <w:rFonts w:ascii="Times New Roman" w:hAnsi="Times New Roman"/>
                <w:sz w:val="28"/>
                <w:szCs w:val="28"/>
              </w:rPr>
            </w:pPr>
          </w:p>
        </w:tc>
        <w:tc>
          <w:tcPr>
            <w:tcW w:w="6277" w:type="dxa"/>
            <w:vMerge/>
            <w:vAlign w:val="center"/>
          </w:tcPr>
          <w:p w:rsidR="00F30575" w:rsidRPr="00B55861" w:rsidRDefault="00F30575" w:rsidP="00F62EB5">
            <w:pPr>
              <w:spacing w:after="0" w:line="240" w:lineRule="auto"/>
              <w:rPr>
                <w:rFonts w:ascii="Times New Roman" w:hAnsi="Times New Roman"/>
                <w:sz w:val="28"/>
                <w:szCs w:val="28"/>
                <w:lang w:val="ru-RU" w:eastAsia="ru-RU"/>
              </w:rPr>
            </w:pPr>
          </w:p>
        </w:tc>
        <w:tc>
          <w:tcPr>
            <w:tcW w:w="443" w:type="dxa"/>
            <w:vMerge w:val="restart"/>
            <w:textDirection w:val="btLr"/>
            <w:vAlign w:val="center"/>
          </w:tcPr>
          <w:p w:rsidR="00F30575" w:rsidRPr="00B55861" w:rsidRDefault="00F30575" w:rsidP="00F62EB5">
            <w:pPr>
              <w:spacing w:after="0" w:line="240" w:lineRule="auto"/>
              <w:ind w:left="113" w:right="113"/>
              <w:rPr>
                <w:rFonts w:ascii="Times New Roman" w:hAnsi="Times New Roman"/>
                <w:sz w:val="28"/>
                <w:szCs w:val="28"/>
              </w:rPr>
            </w:pPr>
            <w:r w:rsidRPr="00B55861">
              <w:rPr>
                <w:rFonts w:ascii="Times New Roman" w:hAnsi="Times New Roman"/>
                <w:sz w:val="28"/>
                <w:szCs w:val="28"/>
              </w:rPr>
              <w:t>всього</w:t>
            </w:r>
          </w:p>
        </w:tc>
        <w:tc>
          <w:tcPr>
            <w:tcW w:w="2240" w:type="dxa"/>
            <w:gridSpan w:val="4"/>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у тому числі</w:t>
            </w:r>
          </w:p>
        </w:tc>
      </w:tr>
      <w:tr w:rsidR="00F30575" w:rsidRPr="00B55861" w:rsidTr="00F62EB5">
        <w:trPr>
          <w:cantSplit/>
          <w:trHeight w:val="1616"/>
          <w:tblHeader/>
        </w:trPr>
        <w:tc>
          <w:tcPr>
            <w:tcW w:w="425" w:type="dxa"/>
            <w:vMerge/>
            <w:vAlign w:val="center"/>
          </w:tcPr>
          <w:p w:rsidR="00F30575" w:rsidRPr="00B55861" w:rsidRDefault="00F30575" w:rsidP="00F62EB5">
            <w:pPr>
              <w:spacing w:after="0" w:line="240" w:lineRule="auto"/>
              <w:rPr>
                <w:rFonts w:ascii="Times New Roman" w:hAnsi="Times New Roman"/>
                <w:sz w:val="28"/>
                <w:szCs w:val="28"/>
              </w:rPr>
            </w:pPr>
          </w:p>
        </w:tc>
        <w:tc>
          <w:tcPr>
            <w:tcW w:w="6277" w:type="dxa"/>
            <w:vMerge/>
            <w:vAlign w:val="center"/>
          </w:tcPr>
          <w:p w:rsidR="00F30575" w:rsidRPr="00B55861" w:rsidRDefault="00F30575" w:rsidP="00F62EB5">
            <w:pPr>
              <w:spacing w:after="0" w:line="240" w:lineRule="auto"/>
              <w:rPr>
                <w:rFonts w:ascii="Times New Roman" w:hAnsi="Times New Roman"/>
                <w:sz w:val="28"/>
                <w:szCs w:val="28"/>
                <w:lang w:val="ru-RU" w:eastAsia="ru-RU"/>
              </w:rPr>
            </w:pPr>
          </w:p>
        </w:tc>
        <w:tc>
          <w:tcPr>
            <w:tcW w:w="2683" w:type="dxa"/>
            <w:vMerge/>
            <w:vAlign w:val="center"/>
          </w:tcPr>
          <w:p w:rsidR="00F30575" w:rsidRPr="00B55861" w:rsidRDefault="00F30575" w:rsidP="00F62EB5">
            <w:pPr>
              <w:spacing w:after="0" w:line="240" w:lineRule="auto"/>
              <w:rPr>
                <w:rFonts w:ascii="Times New Roman" w:hAnsi="Times New Roman"/>
                <w:sz w:val="28"/>
                <w:szCs w:val="28"/>
              </w:rPr>
            </w:pPr>
          </w:p>
        </w:tc>
        <w:tc>
          <w:tcPr>
            <w:tcW w:w="560" w:type="dxa"/>
            <w:textDirection w:val="btLr"/>
            <w:vAlign w:val="center"/>
          </w:tcPr>
          <w:p w:rsidR="00F30575" w:rsidRPr="00B55861" w:rsidRDefault="00F30575" w:rsidP="00F62EB5">
            <w:pPr>
              <w:spacing w:after="0" w:line="240" w:lineRule="auto"/>
              <w:ind w:left="113" w:right="113"/>
              <w:rPr>
                <w:rFonts w:ascii="Times New Roman" w:hAnsi="Times New Roman"/>
                <w:sz w:val="28"/>
                <w:szCs w:val="28"/>
              </w:rPr>
            </w:pPr>
            <w:r w:rsidRPr="00B55861">
              <w:rPr>
                <w:rFonts w:ascii="Times New Roman" w:hAnsi="Times New Roman"/>
                <w:sz w:val="28"/>
                <w:szCs w:val="28"/>
              </w:rPr>
              <w:t>лекції</w:t>
            </w:r>
          </w:p>
        </w:tc>
        <w:tc>
          <w:tcPr>
            <w:tcW w:w="560" w:type="dxa"/>
            <w:textDirection w:val="btLr"/>
            <w:vAlign w:val="center"/>
          </w:tcPr>
          <w:p w:rsidR="00F30575" w:rsidRPr="00B55861" w:rsidRDefault="00F30575" w:rsidP="00F62EB5">
            <w:pPr>
              <w:spacing w:after="0" w:line="240" w:lineRule="auto"/>
              <w:ind w:left="113" w:right="113"/>
              <w:rPr>
                <w:rFonts w:ascii="Times New Roman" w:hAnsi="Times New Roman"/>
                <w:sz w:val="28"/>
                <w:szCs w:val="28"/>
              </w:rPr>
            </w:pPr>
            <w:r w:rsidRPr="00B55861">
              <w:rPr>
                <w:rFonts w:ascii="Times New Roman" w:hAnsi="Times New Roman"/>
                <w:sz w:val="28"/>
                <w:szCs w:val="28"/>
              </w:rPr>
              <w:t>практичні</w:t>
            </w:r>
          </w:p>
        </w:tc>
        <w:tc>
          <w:tcPr>
            <w:tcW w:w="560" w:type="dxa"/>
            <w:textDirection w:val="btLr"/>
            <w:vAlign w:val="center"/>
          </w:tcPr>
          <w:p w:rsidR="00F30575" w:rsidRPr="00B55861" w:rsidRDefault="00F30575" w:rsidP="00F62EB5">
            <w:pPr>
              <w:spacing w:after="0" w:line="240" w:lineRule="auto"/>
              <w:ind w:left="113" w:right="113"/>
              <w:rPr>
                <w:rFonts w:ascii="Times New Roman" w:hAnsi="Times New Roman"/>
                <w:sz w:val="28"/>
                <w:szCs w:val="28"/>
              </w:rPr>
            </w:pPr>
            <w:r w:rsidRPr="00B55861">
              <w:rPr>
                <w:rFonts w:ascii="Times New Roman" w:hAnsi="Times New Roman"/>
                <w:sz w:val="28"/>
                <w:szCs w:val="28"/>
              </w:rPr>
              <w:t>семінарські</w:t>
            </w:r>
          </w:p>
        </w:tc>
        <w:tc>
          <w:tcPr>
            <w:tcW w:w="560" w:type="dxa"/>
            <w:textDirection w:val="btLr"/>
            <w:vAlign w:val="center"/>
          </w:tcPr>
          <w:p w:rsidR="00F30575" w:rsidRPr="00B55861" w:rsidRDefault="00F30575" w:rsidP="00F62EB5">
            <w:pPr>
              <w:spacing w:after="0" w:line="240" w:lineRule="auto"/>
              <w:ind w:left="113" w:right="113"/>
              <w:rPr>
                <w:rFonts w:ascii="Times New Roman" w:hAnsi="Times New Roman"/>
                <w:sz w:val="28"/>
                <w:szCs w:val="28"/>
              </w:rPr>
            </w:pPr>
            <w:r w:rsidRPr="00B55861">
              <w:rPr>
                <w:rFonts w:ascii="Times New Roman" w:hAnsi="Times New Roman"/>
                <w:sz w:val="28"/>
                <w:szCs w:val="28"/>
              </w:rPr>
              <w:t>тренінги</w:t>
            </w:r>
          </w:p>
        </w:tc>
      </w:tr>
      <w:tr w:rsidR="00F30575" w:rsidRPr="00B55861" w:rsidTr="00F62EB5">
        <w:trPr>
          <w:cantSplit/>
          <w:trHeight w:val="779"/>
        </w:trPr>
        <w:tc>
          <w:tcPr>
            <w:tcW w:w="425" w:type="dxa"/>
          </w:tcPr>
          <w:p w:rsidR="00F30575" w:rsidRPr="00B55861" w:rsidRDefault="00F30575" w:rsidP="00F62EB5">
            <w:pPr>
              <w:spacing w:line="360" w:lineRule="auto"/>
              <w:rPr>
                <w:rFonts w:ascii="Times New Roman" w:hAnsi="Times New Roman"/>
                <w:sz w:val="28"/>
                <w:szCs w:val="28"/>
              </w:rPr>
            </w:pPr>
          </w:p>
        </w:tc>
        <w:tc>
          <w:tcPr>
            <w:tcW w:w="6277" w:type="dxa"/>
          </w:tcPr>
          <w:p w:rsidR="00F30575" w:rsidRPr="00B55861" w:rsidRDefault="00F30575" w:rsidP="00F62EB5">
            <w:pPr>
              <w:pStyle w:val="2"/>
              <w:widowControl w:val="0"/>
              <w:spacing w:before="0" w:after="0"/>
              <w:jc w:val="center"/>
              <w:rPr>
                <w:rFonts w:ascii="Times New Roman" w:hAnsi="Times New Roman" w:cs="Times New Roman"/>
                <w:b w:val="0"/>
                <w:bCs w:val="0"/>
                <w:i w:val="0"/>
                <w:lang w:val="uk-UA"/>
              </w:rPr>
            </w:pPr>
            <w:r w:rsidRPr="00B55861">
              <w:rPr>
                <w:rFonts w:ascii="Times New Roman" w:hAnsi="Times New Roman" w:cs="Times New Roman"/>
                <w:b w:val="0"/>
                <w:bCs w:val="0"/>
                <w:i w:val="0"/>
                <w:lang w:val="uk-UA"/>
              </w:rPr>
              <w:t xml:space="preserve">Модуль </w:t>
            </w:r>
            <w:r w:rsidRPr="00B55861">
              <w:rPr>
                <w:rFonts w:ascii="Times New Roman" w:hAnsi="Times New Roman" w:cs="Times New Roman"/>
                <w:b w:val="0"/>
                <w:bCs w:val="0"/>
                <w:i w:val="0"/>
              </w:rPr>
              <w:t>1</w:t>
            </w:r>
            <w:r w:rsidRPr="00B55861">
              <w:rPr>
                <w:rFonts w:ascii="Times New Roman" w:hAnsi="Times New Roman" w:cs="Times New Roman"/>
                <w:b w:val="0"/>
                <w:bCs w:val="0"/>
                <w:i w:val="0"/>
                <w:lang w:val="uk-UA"/>
              </w:rPr>
              <w:t>.</w:t>
            </w:r>
          </w:p>
          <w:p w:rsidR="00F30575" w:rsidRPr="00B55861" w:rsidRDefault="00F30575" w:rsidP="00F62EB5">
            <w:pPr>
              <w:pStyle w:val="2"/>
              <w:widowControl w:val="0"/>
              <w:spacing w:before="0" w:after="0"/>
              <w:jc w:val="center"/>
              <w:rPr>
                <w:rFonts w:ascii="Times New Roman" w:hAnsi="Times New Roman" w:cs="Times New Roman"/>
                <w:b w:val="0"/>
                <w:bCs w:val="0"/>
                <w:i w:val="0"/>
                <w:iCs w:val="0"/>
                <w:lang w:val="uk-UA"/>
              </w:rPr>
            </w:pPr>
            <w:bookmarkStart w:id="10" w:name="_Toc210588295"/>
            <w:bookmarkStart w:id="11" w:name="_Toc210588488"/>
            <w:bookmarkStart w:id="12" w:name="_Toc210588536"/>
            <w:bookmarkStart w:id="13" w:name="_Toc210589019"/>
            <w:bookmarkStart w:id="14" w:name="_Toc223852869"/>
            <w:bookmarkStart w:id="15" w:name="_Toc224500478"/>
            <w:bookmarkStart w:id="16" w:name="_Toc224501912"/>
            <w:bookmarkStart w:id="17" w:name="_Toc224626184"/>
            <w:bookmarkStart w:id="18" w:name="_Toc225243572"/>
            <w:bookmarkStart w:id="19" w:name="_Toc231074408"/>
            <w:proofErr w:type="spellStart"/>
            <w:r w:rsidRPr="00B55861">
              <w:rPr>
                <w:rFonts w:ascii="Times New Roman" w:hAnsi="Times New Roman" w:cs="Times New Roman"/>
                <w:b w:val="0"/>
                <w:bCs w:val="0"/>
                <w:i w:val="0"/>
              </w:rPr>
              <w:t>Теоретичні</w:t>
            </w:r>
            <w:proofErr w:type="spellEnd"/>
            <w:r w:rsidRPr="00B55861">
              <w:rPr>
                <w:rFonts w:ascii="Times New Roman" w:hAnsi="Times New Roman" w:cs="Times New Roman"/>
                <w:b w:val="0"/>
                <w:bCs w:val="0"/>
                <w:i w:val="0"/>
              </w:rPr>
              <w:t xml:space="preserve"> </w:t>
            </w:r>
            <w:proofErr w:type="spellStart"/>
            <w:r w:rsidRPr="00B55861">
              <w:rPr>
                <w:rFonts w:ascii="Times New Roman" w:hAnsi="Times New Roman" w:cs="Times New Roman"/>
                <w:b w:val="0"/>
                <w:bCs w:val="0"/>
                <w:i w:val="0"/>
              </w:rPr>
              <w:t>основи</w:t>
            </w:r>
            <w:proofErr w:type="spellEnd"/>
            <w:r w:rsidRPr="00B55861">
              <w:rPr>
                <w:rFonts w:ascii="Times New Roman" w:hAnsi="Times New Roman" w:cs="Times New Roman"/>
                <w:b w:val="0"/>
                <w:bCs w:val="0"/>
                <w:i w:val="0"/>
              </w:rPr>
              <w:t xml:space="preserve"> </w:t>
            </w:r>
            <w:proofErr w:type="spellStart"/>
            <w:r w:rsidRPr="00B55861">
              <w:rPr>
                <w:rFonts w:ascii="Times New Roman" w:hAnsi="Times New Roman" w:cs="Times New Roman"/>
                <w:b w:val="0"/>
                <w:bCs w:val="0"/>
                <w:i w:val="0"/>
              </w:rPr>
              <w:t>професійної</w:t>
            </w:r>
            <w:proofErr w:type="spellEnd"/>
            <w:r w:rsidRPr="00B55861">
              <w:rPr>
                <w:rFonts w:ascii="Times New Roman" w:hAnsi="Times New Roman" w:cs="Times New Roman"/>
                <w:b w:val="0"/>
                <w:bCs w:val="0"/>
                <w:i w:val="0"/>
              </w:rPr>
              <w:t xml:space="preserve"> </w:t>
            </w:r>
            <w:proofErr w:type="spellStart"/>
            <w:r w:rsidRPr="00B55861">
              <w:rPr>
                <w:rFonts w:ascii="Times New Roman" w:hAnsi="Times New Roman" w:cs="Times New Roman"/>
                <w:b w:val="0"/>
                <w:bCs w:val="0"/>
                <w:i w:val="0"/>
              </w:rPr>
              <w:t>комунікативної</w:t>
            </w:r>
            <w:proofErr w:type="spellEnd"/>
            <w:r w:rsidRPr="00B55861">
              <w:rPr>
                <w:rFonts w:ascii="Times New Roman" w:hAnsi="Times New Roman" w:cs="Times New Roman"/>
                <w:b w:val="0"/>
                <w:bCs w:val="0"/>
                <w:i w:val="0"/>
              </w:rPr>
              <w:t xml:space="preserve"> </w:t>
            </w:r>
            <w:proofErr w:type="spellStart"/>
            <w:r w:rsidRPr="00B55861">
              <w:rPr>
                <w:rFonts w:ascii="Times New Roman" w:hAnsi="Times New Roman" w:cs="Times New Roman"/>
                <w:b w:val="0"/>
                <w:bCs w:val="0"/>
                <w:i w:val="0"/>
              </w:rPr>
              <w:t>діяльності</w:t>
            </w:r>
            <w:bookmarkEnd w:id="10"/>
            <w:bookmarkEnd w:id="11"/>
            <w:bookmarkEnd w:id="12"/>
            <w:bookmarkEnd w:id="13"/>
            <w:bookmarkEnd w:id="14"/>
            <w:bookmarkEnd w:id="15"/>
            <w:bookmarkEnd w:id="16"/>
            <w:bookmarkEnd w:id="17"/>
            <w:bookmarkEnd w:id="18"/>
            <w:bookmarkEnd w:id="19"/>
            <w:proofErr w:type="spellEnd"/>
            <w:r w:rsidRPr="00B55861">
              <w:rPr>
                <w:rFonts w:ascii="Times New Roman" w:hAnsi="Times New Roman" w:cs="Times New Roman"/>
                <w:b w:val="0"/>
                <w:bCs w:val="0"/>
                <w:i w:val="0"/>
                <w:lang w:val="uk-UA"/>
              </w:rPr>
              <w:t>.</w:t>
            </w:r>
          </w:p>
        </w:tc>
        <w:tc>
          <w:tcPr>
            <w:tcW w:w="443" w:type="dxa"/>
          </w:tcPr>
          <w:p w:rsidR="00F30575" w:rsidRPr="00B55861" w:rsidRDefault="00F30575" w:rsidP="00F62EB5">
            <w:pPr>
              <w:spacing w:after="0" w:line="240" w:lineRule="auto"/>
              <w:jc w:val="center"/>
              <w:rPr>
                <w:rFonts w:ascii="Times New Roman" w:hAnsi="Times New Roman"/>
                <w:sz w:val="28"/>
                <w:szCs w:val="28"/>
              </w:rPr>
            </w:pPr>
          </w:p>
        </w:tc>
        <w:tc>
          <w:tcPr>
            <w:tcW w:w="560" w:type="dxa"/>
          </w:tcPr>
          <w:p w:rsidR="00F30575" w:rsidRPr="00B55861" w:rsidRDefault="00F30575" w:rsidP="00F62EB5">
            <w:pPr>
              <w:spacing w:after="0" w:line="240" w:lineRule="auto"/>
              <w:jc w:val="center"/>
              <w:rPr>
                <w:rFonts w:ascii="Times New Roman" w:hAnsi="Times New Roman"/>
                <w:sz w:val="28"/>
                <w:szCs w:val="28"/>
              </w:rPr>
            </w:pPr>
          </w:p>
        </w:tc>
        <w:tc>
          <w:tcPr>
            <w:tcW w:w="560" w:type="dxa"/>
          </w:tcPr>
          <w:p w:rsidR="00F30575" w:rsidRPr="00B55861" w:rsidRDefault="00F30575" w:rsidP="00F62EB5">
            <w:pPr>
              <w:spacing w:after="0" w:line="240" w:lineRule="auto"/>
              <w:jc w:val="center"/>
              <w:rPr>
                <w:rFonts w:ascii="Times New Roman" w:hAnsi="Times New Roman"/>
                <w:sz w:val="28"/>
                <w:szCs w:val="28"/>
              </w:rPr>
            </w:pPr>
          </w:p>
        </w:tc>
        <w:tc>
          <w:tcPr>
            <w:tcW w:w="560" w:type="dxa"/>
          </w:tcPr>
          <w:p w:rsidR="00F30575" w:rsidRPr="00B55861" w:rsidRDefault="00F30575" w:rsidP="00F62EB5">
            <w:pPr>
              <w:spacing w:after="0" w:line="240" w:lineRule="auto"/>
              <w:jc w:val="center"/>
              <w:rPr>
                <w:rFonts w:ascii="Times New Roman" w:hAnsi="Times New Roman"/>
                <w:sz w:val="28"/>
                <w:szCs w:val="28"/>
              </w:rPr>
            </w:pPr>
          </w:p>
        </w:tc>
        <w:tc>
          <w:tcPr>
            <w:tcW w:w="560" w:type="dxa"/>
          </w:tcPr>
          <w:p w:rsidR="00F30575" w:rsidRPr="00B55861" w:rsidRDefault="00F30575" w:rsidP="00F62EB5">
            <w:pPr>
              <w:spacing w:after="0" w:line="240" w:lineRule="auto"/>
              <w:jc w:val="center"/>
              <w:rPr>
                <w:rFonts w:ascii="Times New Roman" w:hAnsi="Times New Roman"/>
                <w:sz w:val="28"/>
                <w:szCs w:val="28"/>
              </w:rPr>
            </w:pPr>
          </w:p>
        </w:tc>
      </w:tr>
      <w:tr w:rsidR="00F30575" w:rsidRPr="00B55861" w:rsidTr="00F62EB5">
        <w:trPr>
          <w:cantSplit/>
          <w:trHeight w:val="421"/>
        </w:trPr>
        <w:tc>
          <w:tcPr>
            <w:tcW w:w="425" w:type="dxa"/>
          </w:tcPr>
          <w:p w:rsidR="00F30575" w:rsidRPr="00B55861" w:rsidRDefault="00F30575" w:rsidP="00F62EB5">
            <w:pPr>
              <w:spacing w:line="360" w:lineRule="auto"/>
              <w:rPr>
                <w:rFonts w:ascii="Times New Roman" w:hAnsi="Times New Roman"/>
                <w:sz w:val="28"/>
                <w:szCs w:val="28"/>
              </w:rPr>
            </w:pPr>
            <w:r w:rsidRPr="00B55861">
              <w:rPr>
                <w:rFonts w:ascii="Times New Roman" w:hAnsi="Times New Roman"/>
                <w:sz w:val="28"/>
                <w:szCs w:val="28"/>
              </w:rPr>
              <w:t>1.</w:t>
            </w:r>
          </w:p>
        </w:tc>
        <w:tc>
          <w:tcPr>
            <w:tcW w:w="6277"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Базові поняття формування професійної комунікативної компетентності майбутніх фахівців аграрного профілю.</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6</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r>
      <w:tr w:rsidR="00F30575" w:rsidRPr="00B55861" w:rsidTr="00F62EB5">
        <w:trPr>
          <w:cantSplit/>
          <w:trHeight w:val="421"/>
        </w:trPr>
        <w:tc>
          <w:tcPr>
            <w:tcW w:w="425" w:type="dxa"/>
          </w:tcPr>
          <w:p w:rsidR="00F30575" w:rsidRPr="00B55861" w:rsidRDefault="00F30575" w:rsidP="00F62EB5">
            <w:pPr>
              <w:widowControl w:val="0"/>
              <w:spacing w:after="0" w:line="240" w:lineRule="auto"/>
              <w:rPr>
                <w:rFonts w:ascii="Times New Roman" w:hAnsi="Times New Roman"/>
                <w:sz w:val="28"/>
                <w:szCs w:val="28"/>
              </w:rPr>
            </w:pPr>
            <w:r w:rsidRPr="00B55861">
              <w:rPr>
                <w:rFonts w:ascii="Times New Roman" w:hAnsi="Times New Roman"/>
                <w:sz w:val="28"/>
                <w:szCs w:val="28"/>
              </w:rPr>
              <w:t>2.</w:t>
            </w:r>
          </w:p>
        </w:tc>
        <w:tc>
          <w:tcPr>
            <w:tcW w:w="6277" w:type="dxa"/>
          </w:tcPr>
          <w:p w:rsidR="00F30575" w:rsidRPr="00B55861" w:rsidRDefault="00F30575" w:rsidP="00F62EB5">
            <w:pPr>
              <w:pStyle w:val="a5"/>
              <w:widowControl w:val="0"/>
              <w:tabs>
                <w:tab w:val="left" w:pos="708"/>
              </w:tabs>
              <w:jc w:val="center"/>
              <w:rPr>
                <w:sz w:val="28"/>
                <w:szCs w:val="28"/>
                <w:lang w:val="uk-UA"/>
              </w:rPr>
            </w:pPr>
            <w:proofErr w:type="spellStart"/>
            <w:r w:rsidRPr="00B55861">
              <w:rPr>
                <w:sz w:val="28"/>
                <w:szCs w:val="28"/>
                <w:lang w:val="uk-UA"/>
              </w:rPr>
              <w:t>Обгрунтування</w:t>
            </w:r>
            <w:proofErr w:type="spellEnd"/>
            <w:r w:rsidRPr="00B55861">
              <w:rPr>
                <w:sz w:val="28"/>
                <w:szCs w:val="28"/>
                <w:lang w:val="uk-UA"/>
              </w:rPr>
              <w:t xml:space="preserve"> засад </w:t>
            </w:r>
            <w:proofErr w:type="spellStart"/>
            <w:r w:rsidRPr="00B55861">
              <w:rPr>
                <w:sz w:val="28"/>
                <w:szCs w:val="28"/>
                <w:lang w:val="uk-UA"/>
              </w:rPr>
              <w:t>компетентнісного</w:t>
            </w:r>
            <w:proofErr w:type="spellEnd"/>
            <w:r w:rsidRPr="00B55861">
              <w:rPr>
                <w:sz w:val="28"/>
                <w:szCs w:val="28"/>
                <w:lang w:val="uk-UA"/>
              </w:rPr>
              <w:t xml:space="preserve"> підходу у вищій аграрній освіті.</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6</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r>
      <w:tr w:rsidR="00F30575" w:rsidRPr="00B55861" w:rsidTr="00F62EB5">
        <w:trPr>
          <w:cantSplit/>
          <w:trHeight w:val="421"/>
        </w:trPr>
        <w:tc>
          <w:tcPr>
            <w:tcW w:w="425" w:type="dxa"/>
          </w:tcPr>
          <w:p w:rsidR="00F30575" w:rsidRPr="00B55861" w:rsidRDefault="00F30575" w:rsidP="00F62EB5">
            <w:pPr>
              <w:widowControl w:val="0"/>
              <w:spacing w:after="0" w:line="240" w:lineRule="auto"/>
              <w:rPr>
                <w:rFonts w:ascii="Times New Roman" w:hAnsi="Times New Roman"/>
                <w:sz w:val="28"/>
                <w:szCs w:val="28"/>
              </w:rPr>
            </w:pPr>
            <w:r w:rsidRPr="00B55861">
              <w:rPr>
                <w:rFonts w:ascii="Times New Roman" w:hAnsi="Times New Roman"/>
                <w:sz w:val="28"/>
                <w:szCs w:val="28"/>
              </w:rPr>
              <w:t>3.</w:t>
            </w:r>
          </w:p>
        </w:tc>
        <w:tc>
          <w:tcPr>
            <w:tcW w:w="6277" w:type="dxa"/>
          </w:tcPr>
          <w:p w:rsidR="00F30575" w:rsidRPr="00B55861" w:rsidRDefault="00F30575" w:rsidP="00F62EB5">
            <w:pPr>
              <w:pStyle w:val="a3"/>
              <w:rPr>
                <w:lang w:val="uk-UA"/>
              </w:rPr>
            </w:pPr>
            <w:r w:rsidRPr="00B55861">
              <w:rPr>
                <w:lang w:val="uk-UA"/>
              </w:rPr>
              <w:t>П</w:t>
            </w:r>
            <w:proofErr w:type="spellStart"/>
            <w:r w:rsidRPr="00B55861">
              <w:t>роблеми</w:t>
            </w:r>
            <w:proofErr w:type="spellEnd"/>
            <w:r w:rsidRPr="00B55861">
              <w:t xml:space="preserve"> </w:t>
            </w:r>
            <w:proofErr w:type="spellStart"/>
            <w:r w:rsidRPr="00B55861">
              <w:t>сучасно</w:t>
            </w:r>
            <w:r w:rsidRPr="00B55861">
              <w:rPr>
                <w:lang w:val="uk-UA"/>
              </w:rPr>
              <w:t>го</w:t>
            </w:r>
            <w:proofErr w:type="spellEnd"/>
            <w:r w:rsidRPr="00B55861">
              <w:t xml:space="preserve"> </w:t>
            </w:r>
            <w:r w:rsidRPr="00B55861">
              <w:rPr>
                <w:lang w:val="uk-UA"/>
              </w:rPr>
              <w:t>професійного мовлення фахівців аграрного профілю.</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6</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r>
      <w:tr w:rsidR="00F30575" w:rsidRPr="00B55861" w:rsidTr="00F62EB5">
        <w:trPr>
          <w:cantSplit/>
          <w:trHeight w:val="442"/>
        </w:trPr>
        <w:tc>
          <w:tcPr>
            <w:tcW w:w="425" w:type="dxa"/>
          </w:tcPr>
          <w:p w:rsidR="00F30575" w:rsidRPr="00B55861" w:rsidRDefault="00F30575" w:rsidP="00F62EB5">
            <w:pPr>
              <w:widowControl w:val="0"/>
              <w:spacing w:after="0" w:line="240" w:lineRule="auto"/>
              <w:rPr>
                <w:rFonts w:ascii="Times New Roman" w:hAnsi="Times New Roman"/>
                <w:sz w:val="28"/>
                <w:szCs w:val="28"/>
              </w:rPr>
            </w:pPr>
            <w:r w:rsidRPr="00B55861">
              <w:rPr>
                <w:rFonts w:ascii="Times New Roman" w:hAnsi="Times New Roman"/>
                <w:sz w:val="28"/>
                <w:szCs w:val="28"/>
              </w:rPr>
              <w:t>4.</w:t>
            </w:r>
          </w:p>
        </w:tc>
        <w:tc>
          <w:tcPr>
            <w:tcW w:w="6277" w:type="dxa"/>
          </w:tcPr>
          <w:p w:rsidR="00F30575" w:rsidRPr="00B55861" w:rsidRDefault="00F30575" w:rsidP="00F62EB5">
            <w:pPr>
              <w:spacing w:after="0" w:line="240" w:lineRule="auto"/>
              <w:jc w:val="center"/>
              <w:rPr>
                <w:rFonts w:ascii="Times New Roman" w:hAnsi="Times New Roman"/>
                <w:sz w:val="28"/>
                <w:szCs w:val="28"/>
              </w:rPr>
            </w:pPr>
            <w:proofErr w:type="spellStart"/>
            <w:r w:rsidRPr="00B55861">
              <w:rPr>
                <w:rFonts w:ascii="Times New Roman" w:hAnsi="Times New Roman"/>
                <w:sz w:val="28"/>
                <w:szCs w:val="28"/>
              </w:rPr>
              <w:t>Компетентнісний</w:t>
            </w:r>
            <w:proofErr w:type="spellEnd"/>
            <w:r w:rsidRPr="00B55861">
              <w:rPr>
                <w:rFonts w:ascii="Times New Roman" w:hAnsi="Times New Roman"/>
                <w:sz w:val="28"/>
                <w:szCs w:val="28"/>
              </w:rPr>
              <w:t xml:space="preserve"> підхід до формування професійної комунікативної компетентності майбутніх фахівців аграрного профілю.</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6</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r>
      <w:tr w:rsidR="00F30575" w:rsidRPr="00B55861" w:rsidTr="00F62EB5">
        <w:trPr>
          <w:cantSplit/>
          <w:trHeight w:val="421"/>
        </w:trPr>
        <w:tc>
          <w:tcPr>
            <w:tcW w:w="425" w:type="dxa"/>
          </w:tcPr>
          <w:p w:rsidR="00F30575" w:rsidRPr="00B55861" w:rsidRDefault="00F30575" w:rsidP="00F62EB5">
            <w:pPr>
              <w:widowControl w:val="0"/>
              <w:spacing w:after="0" w:line="240" w:lineRule="auto"/>
              <w:rPr>
                <w:rFonts w:ascii="Times New Roman" w:hAnsi="Times New Roman"/>
                <w:sz w:val="28"/>
                <w:szCs w:val="28"/>
              </w:rPr>
            </w:pPr>
            <w:r w:rsidRPr="00B55861">
              <w:rPr>
                <w:rFonts w:ascii="Times New Roman" w:hAnsi="Times New Roman"/>
                <w:sz w:val="28"/>
                <w:szCs w:val="28"/>
              </w:rPr>
              <w:t>5.</w:t>
            </w:r>
          </w:p>
        </w:tc>
        <w:tc>
          <w:tcPr>
            <w:tcW w:w="6277"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Словники та інша наукова, навчально-методична і довідникова література.</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4</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r>
      <w:tr w:rsidR="00F30575" w:rsidRPr="00B55861" w:rsidTr="00F62EB5">
        <w:trPr>
          <w:cantSplit/>
          <w:trHeight w:val="631"/>
        </w:trPr>
        <w:tc>
          <w:tcPr>
            <w:tcW w:w="425" w:type="dxa"/>
            <w:tcBorders>
              <w:right w:val="nil"/>
            </w:tcBorders>
          </w:tcPr>
          <w:p w:rsidR="00F30575" w:rsidRPr="00B55861" w:rsidRDefault="00F30575" w:rsidP="00F62EB5">
            <w:pPr>
              <w:spacing w:after="0" w:line="240" w:lineRule="auto"/>
              <w:jc w:val="center"/>
              <w:rPr>
                <w:rFonts w:ascii="Times New Roman" w:hAnsi="Times New Roman"/>
                <w:sz w:val="28"/>
                <w:szCs w:val="28"/>
              </w:rPr>
            </w:pPr>
          </w:p>
        </w:tc>
        <w:tc>
          <w:tcPr>
            <w:tcW w:w="6277" w:type="dxa"/>
            <w:tcBorders>
              <w:left w:val="nil"/>
            </w:tcBorders>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Всього за модулем</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28</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10</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10</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8</w:t>
            </w:r>
          </w:p>
        </w:tc>
      </w:tr>
      <w:tr w:rsidR="00F30575" w:rsidRPr="00B55861" w:rsidTr="00F62EB5">
        <w:trPr>
          <w:cantSplit/>
          <w:trHeight w:val="947"/>
        </w:trPr>
        <w:tc>
          <w:tcPr>
            <w:tcW w:w="425" w:type="dxa"/>
          </w:tcPr>
          <w:p w:rsidR="00F30575" w:rsidRPr="00B55861" w:rsidRDefault="00F30575" w:rsidP="00F62EB5">
            <w:pPr>
              <w:spacing w:after="0" w:line="240" w:lineRule="auto"/>
              <w:rPr>
                <w:rFonts w:ascii="Times New Roman" w:hAnsi="Times New Roman"/>
                <w:sz w:val="28"/>
                <w:szCs w:val="28"/>
              </w:rPr>
            </w:pPr>
          </w:p>
        </w:tc>
        <w:tc>
          <w:tcPr>
            <w:tcW w:w="6277" w:type="dxa"/>
          </w:tcPr>
          <w:p w:rsidR="00F30575" w:rsidRPr="00B55861" w:rsidRDefault="00F30575" w:rsidP="00F62EB5">
            <w:pPr>
              <w:pStyle w:val="8"/>
              <w:jc w:val="center"/>
              <w:rPr>
                <w:b w:val="0"/>
                <w:i w:val="0"/>
                <w:sz w:val="28"/>
                <w:szCs w:val="28"/>
              </w:rPr>
            </w:pPr>
            <w:r w:rsidRPr="00B55861">
              <w:rPr>
                <w:b w:val="0"/>
                <w:i w:val="0"/>
                <w:sz w:val="28"/>
                <w:szCs w:val="28"/>
              </w:rPr>
              <w:t>Модуль 2.</w:t>
            </w:r>
          </w:p>
          <w:p w:rsidR="00F30575" w:rsidRPr="00B55861" w:rsidRDefault="00F30575" w:rsidP="00F62EB5">
            <w:pPr>
              <w:spacing w:after="0" w:line="240" w:lineRule="auto"/>
              <w:jc w:val="center"/>
              <w:rPr>
                <w:rFonts w:ascii="Times New Roman" w:hAnsi="Times New Roman"/>
                <w:bCs/>
                <w:sz w:val="28"/>
                <w:szCs w:val="28"/>
              </w:rPr>
            </w:pPr>
            <w:r w:rsidRPr="00B55861">
              <w:rPr>
                <w:rFonts w:ascii="Times New Roman" w:hAnsi="Times New Roman"/>
                <w:bCs/>
                <w:sz w:val="28"/>
                <w:szCs w:val="28"/>
              </w:rPr>
              <w:t>Методологічні аспекти формування</w:t>
            </w:r>
          </w:p>
          <w:p w:rsidR="00F30575" w:rsidRPr="00B55861" w:rsidRDefault="00F30575" w:rsidP="00F62EB5">
            <w:pPr>
              <w:spacing w:after="0" w:line="240" w:lineRule="auto"/>
              <w:jc w:val="center"/>
              <w:rPr>
                <w:rFonts w:ascii="Times New Roman" w:hAnsi="Times New Roman"/>
                <w:b/>
                <w:bCs/>
                <w:sz w:val="28"/>
                <w:szCs w:val="28"/>
              </w:rPr>
            </w:pPr>
            <w:r w:rsidRPr="00B55861">
              <w:rPr>
                <w:rFonts w:ascii="Times New Roman" w:hAnsi="Times New Roman"/>
                <w:bCs/>
                <w:sz w:val="28"/>
                <w:szCs w:val="28"/>
              </w:rPr>
              <w:t>професійної комунікативної компетентності.</w:t>
            </w:r>
          </w:p>
        </w:tc>
        <w:tc>
          <w:tcPr>
            <w:tcW w:w="443" w:type="dxa"/>
          </w:tcPr>
          <w:p w:rsidR="00F30575" w:rsidRPr="00B55861" w:rsidRDefault="00F30575" w:rsidP="00F62EB5">
            <w:pPr>
              <w:spacing w:after="0" w:line="240" w:lineRule="auto"/>
              <w:rPr>
                <w:rFonts w:ascii="Times New Roman" w:hAnsi="Times New Roman"/>
                <w:sz w:val="28"/>
                <w:szCs w:val="28"/>
              </w:rPr>
            </w:pPr>
          </w:p>
        </w:tc>
        <w:tc>
          <w:tcPr>
            <w:tcW w:w="560" w:type="dxa"/>
          </w:tcPr>
          <w:p w:rsidR="00F30575" w:rsidRPr="00B55861" w:rsidRDefault="00F30575" w:rsidP="00F62EB5">
            <w:pPr>
              <w:spacing w:after="0" w:line="240" w:lineRule="auto"/>
              <w:rPr>
                <w:rFonts w:ascii="Times New Roman" w:hAnsi="Times New Roman"/>
                <w:sz w:val="28"/>
                <w:szCs w:val="28"/>
              </w:rPr>
            </w:pPr>
          </w:p>
        </w:tc>
        <w:tc>
          <w:tcPr>
            <w:tcW w:w="560" w:type="dxa"/>
          </w:tcPr>
          <w:p w:rsidR="00F30575" w:rsidRPr="00B55861" w:rsidRDefault="00F30575" w:rsidP="00F62EB5">
            <w:pPr>
              <w:spacing w:after="0" w:line="240" w:lineRule="auto"/>
              <w:rPr>
                <w:rFonts w:ascii="Times New Roman" w:hAnsi="Times New Roman"/>
                <w:sz w:val="28"/>
                <w:szCs w:val="28"/>
              </w:rPr>
            </w:pPr>
          </w:p>
        </w:tc>
        <w:tc>
          <w:tcPr>
            <w:tcW w:w="560" w:type="dxa"/>
          </w:tcPr>
          <w:p w:rsidR="00F30575" w:rsidRPr="00B55861" w:rsidRDefault="00F30575" w:rsidP="00F62EB5">
            <w:pPr>
              <w:spacing w:after="0" w:line="240" w:lineRule="auto"/>
              <w:rPr>
                <w:rFonts w:ascii="Times New Roman" w:hAnsi="Times New Roman"/>
                <w:sz w:val="28"/>
                <w:szCs w:val="28"/>
              </w:rPr>
            </w:pPr>
          </w:p>
        </w:tc>
        <w:tc>
          <w:tcPr>
            <w:tcW w:w="560" w:type="dxa"/>
          </w:tcPr>
          <w:p w:rsidR="00F30575" w:rsidRPr="00B55861" w:rsidRDefault="00F30575" w:rsidP="00F62EB5">
            <w:pPr>
              <w:spacing w:after="0" w:line="240" w:lineRule="auto"/>
              <w:rPr>
                <w:rFonts w:ascii="Times New Roman" w:hAnsi="Times New Roman"/>
                <w:sz w:val="28"/>
                <w:szCs w:val="28"/>
              </w:rPr>
            </w:pPr>
          </w:p>
        </w:tc>
      </w:tr>
      <w:tr w:rsidR="00F30575" w:rsidRPr="00B55861" w:rsidTr="00F62EB5">
        <w:trPr>
          <w:cantSplit/>
          <w:trHeight w:val="631"/>
        </w:trPr>
        <w:tc>
          <w:tcPr>
            <w:tcW w:w="425" w:type="dxa"/>
          </w:tcPr>
          <w:p w:rsidR="00F30575" w:rsidRPr="00B55861" w:rsidRDefault="00F30575" w:rsidP="00F62EB5">
            <w:pPr>
              <w:widowControl w:val="0"/>
              <w:spacing w:after="0" w:line="240" w:lineRule="auto"/>
              <w:rPr>
                <w:rFonts w:ascii="Times New Roman" w:hAnsi="Times New Roman"/>
                <w:sz w:val="28"/>
                <w:szCs w:val="28"/>
              </w:rPr>
            </w:pPr>
            <w:r w:rsidRPr="00B55861">
              <w:rPr>
                <w:rFonts w:ascii="Times New Roman" w:hAnsi="Times New Roman"/>
                <w:sz w:val="28"/>
                <w:szCs w:val="28"/>
              </w:rPr>
              <w:t>1.</w:t>
            </w:r>
          </w:p>
        </w:tc>
        <w:tc>
          <w:tcPr>
            <w:tcW w:w="6277" w:type="dxa"/>
          </w:tcPr>
          <w:p w:rsidR="00F30575" w:rsidRPr="00B55861" w:rsidRDefault="00F30575" w:rsidP="00F62EB5">
            <w:pPr>
              <w:pStyle w:val="6"/>
              <w:keepNext w:val="0"/>
              <w:widowControl w:val="0"/>
              <w:spacing w:line="240" w:lineRule="auto"/>
              <w:jc w:val="center"/>
              <w:rPr>
                <w:i w:val="0"/>
                <w:iCs w:val="0"/>
              </w:rPr>
            </w:pPr>
            <w:r w:rsidRPr="00B55861">
              <w:rPr>
                <w:i w:val="0"/>
                <w:iCs w:val="0"/>
              </w:rPr>
              <w:t>Психолого-педагогічні основи формування професійної комунікативної компетентності. Етапи засвоєння професійних комунікативних елементів. Семантика професійних назв і фахових понять.</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4</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r>
      <w:tr w:rsidR="00F30575" w:rsidRPr="00B55861" w:rsidTr="00F62EB5">
        <w:trPr>
          <w:cantSplit/>
          <w:trHeight w:val="550"/>
        </w:trPr>
        <w:tc>
          <w:tcPr>
            <w:tcW w:w="425" w:type="dxa"/>
          </w:tcPr>
          <w:p w:rsidR="00F30575" w:rsidRPr="00B55861" w:rsidRDefault="00F30575" w:rsidP="00F62EB5">
            <w:pPr>
              <w:widowControl w:val="0"/>
              <w:spacing w:after="0" w:line="240" w:lineRule="auto"/>
              <w:rPr>
                <w:rFonts w:ascii="Times New Roman" w:hAnsi="Times New Roman"/>
                <w:sz w:val="28"/>
                <w:szCs w:val="28"/>
              </w:rPr>
            </w:pPr>
            <w:r w:rsidRPr="00B55861">
              <w:rPr>
                <w:rFonts w:ascii="Times New Roman" w:hAnsi="Times New Roman"/>
                <w:sz w:val="28"/>
                <w:szCs w:val="28"/>
              </w:rPr>
              <w:t>2.</w:t>
            </w:r>
          </w:p>
        </w:tc>
        <w:tc>
          <w:tcPr>
            <w:tcW w:w="6277"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Основи психолінгвістики та соціолінгвістики як теоретична база теорії комунікації.</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4</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r>
      <w:tr w:rsidR="00F30575" w:rsidRPr="00B55861" w:rsidTr="00F62EB5">
        <w:trPr>
          <w:cantSplit/>
          <w:trHeight w:val="421"/>
        </w:trPr>
        <w:tc>
          <w:tcPr>
            <w:tcW w:w="425" w:type="dxa"/>
          </w:tcPr>
          <w:p w:rsidR="00F30575" w:rsidRPr="00B55861" w:rsidRDefault="00F30575" w:rsidP="00F62EB5">
            <w:pPr>
              <w:widowControl w:val="0"/>
              <w:spacing w:after="0" w:line="240" w:lineRule="auto"/>
              <w:rPr>
                <w:rFonts w:ascii="Times New Roman" w:hAnsi="Times New Roman"/>
                <w:sz w:val="28"/>
                <w:szCs w:val="28"/>
              </w:rPr>
            </w:pPr>
            <w:r w:rsidRPr="00B55861">
              <w:rPr>
                <w:rFonts w:ascii="Times New Roman" w:hAnsi="Times New Roman"/>
                <w:sz w:val="28"/>
                <w:szCs w:val="28"/>
              </w:rPr>
              <w:t>3.</w:t>
            </w:r>
          </w:p>
        </w:tc>
        <w:tc>
          <w:tcPr>
            <w:tcW w:w="6277"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Методики формування професійних комунікативних знань, умінь і здатності майбутніх фахівців аграрного профілю.</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4</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r>
      <w:tr w:rsidR="00F30575" w:rsidRPr="00B55861" w:rsidTr="00F62EB5">
        <w:trPr>
          <w:cantSplit/>
          <w:trHeight w:val="421"/>
        </w:trPr>
        <w:tc>
          <w:tcPr>
            <w:tcW w:w="425" w:type="dxa"/>
          </w:tcPr>
          <w:p w:rsidR="00F30575" w:rsidRPr="00B55861" w:rsidRDefault="00F30575" w:rsidP="00F62EB5">
            <w:pPr>
              <w:widowControl w:val="0"/>
              <w:spacing w:after="0" w:line="240" w:lineRule="auto"/>
              <w:rPr>
                <w:rFonts w:ascii="Times New Roman" w:hAnsi="Times New Roman"/>
                <w:sz w:val="28"/>
                <w:szCs w:val="28"/>
              </w:rPr>
            </w:pPr>
            <w:r w:rsidRPr="00B55861">
              <w:rPr>
                <w:rFonts w:ascii="Times New Roman" w:hAnsi="Times New Roman"/>
                <w:sz w:val="28"/>
                <w:szCs w:val="28"/>
              </w:rPr>
              <w:t>4.</w:t>
            </w:r>
          </w:p>
        </w:tc>
        <w:tc>
          <w:tcPr>
            <w:tcW w:w="6277"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Проблеми реалізації педагогічних умов формування професійної комунікативної компетентності майбутніх фахівців-агрономів.</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4</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r>
      <w:tr w:rsidR="00F30575" w:rsidRPr="00B55861" w:rsidTr="00F62EB5">
        <w:trPr>
          <w:cantSplit/>
          <w:trHeight w:val="232"/>
        </w:trPr>
        <w:tc>
          <w:tcPr>
            <w:tcW w:w="425" w:type="dxa"/>
          </w:tcPr>
          <w:p w:rsidR="00F30575" w:rsidRPr="00B55861" w:rsidRDefault="00F30575" w:rsidP="00F62EB5">
            <w:pPr>
              <w:widowControl w:val="0"/>
              <w:spacing w:after="0" w:line="240" w:lineRule="auto"/>
              <w:rPr>
                <w:rFonts w:ascii="Times New Roman" w:hAnsi="Times New Roman"/>
                <w:sz w:val="28"/>
                <w:szCs w:val="28"/>
              </w:rPr>
            </w:pPr>
            <w:r w:rsidRPr="00B55861">
              <w:rPr>
                <w:rFonts w:ascii="Times New Roman" w:hAnsi="Times New Roman"/>
                <w:sz w:val="28"/>
                <w:szCs w:val="28"/>
              </w:rPr>
              <w:t>5.</w:t>
            </w:r>
          </w:p>
        </w:tc>
        <w:tc>
          <w:tcPr>
            <w:tcW w:w="6277"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Критерії, показники та рівні сформованості професійної комунікативної компетентності майбутніх фахівців аграрного профілю.</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4</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r>
      <w:tr w:rsidR="00F30575" w:rsidRPr="00B55861" w:rsidTr="00F62EB5">
        <w:trPr>
          <w:cantSplit/>
          <w:trHeight w:val="421"/>
        </w:trPr>
        <w:tc>
          <w:tcPr>
            <w:tcW w:w="425" w:type="dxa"/>
          </w:tcPr>
          <w:p w:rsidR="00F30575" w:rsidRPr="00B55861" w:rsidRDefault="00F30575" w:rsidP="00F62EB5">
            <w:pPr>
              <w:widowControl w:val="0"/>
              <w:spacing w:after="0" w:line="240" w:lineRule="auto"/>
              <w:rPr>
                <w:rFonts w:ascii="Times New Roman" w:hAnsi="Times New Roman"/>
                <w:sz w:val="28"/>
                <w:szCs w:val="28"/>
              </w:rPr>
            </w:pPr>
            <w:r w:rsidRPr="00B55861">
              <w:rPr>
                <w:rFonts w:ascii="Times New Roman" w:hAnsi="Times New Roman"/>
                <w:sz w:val="28"/>
                <w:szCs w:val="28"/>
              </w:rPr>
              <w:t>6.</w:t>
            </w:r>
          </w:p>
        </w:tc>
        <w:tc>
          <w:tcPr>
            <w:tcW w:w="6277"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 xml:space="preserve">Процес оволодіння </w:t>
            </w:r>
            <w:proofErr w:type="spellStart"/>
            <w:r w:rsidRPr="00B55861">
              <w:rPr>
                <w:rFonts w:ascii="Times New Roman" w:hAnsi="Times New Roman"/>
                <w:sz w:val="28"/>
                <w:szCs w:val="28"/>
              </w:rPr>
              <w:t>понятійно</w:t>
            </w:r>
            <w:proofErr w:type="spellEnd"/>
            <w:r w:rsidRPr="00B55861">
              <w:rPr>
                <w:rFonts w:ascii="Times New Roman" w:hAnsi="Times New Roman"/>
                <w:sz w:val="28"/>
                <w:szCs w:val="28"/>
              </w:rPr>
              <w:t xml:space="preserve"> підсистемою загальноосвітніх, спеціальних і фахових дисциплін. Принцип </w:t>
            </w:r>
            <w:proofErr w:type="spellStart"/>
            <w:r w:rsidRPr="00B55861">
              <w:rPr>
                <w:rFonts w:ascii="Times New Roman" w:hAnsi="Times New Roman"/>
                <w:sz w:val="28"/>
                <w:szCs w:val="28"/>
              </w:rPr>
              <w:t>міждисциплінарності</w:t>
            </w:r>
            <w:proofErr w:type="spellEnd"/>
            <w:r w:rsidRPr="00B55861">
              <w:rPr>
                <w:rFonts w:ascii="Times New Roman" w:hAnsi="Times New Roman"/>
                <w:sz w:val="28"/>
                <w:szCs w:val="28"/>
              </w:rPr>
              <w:t>.</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4</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r>
      <w:tr w:rsidR="00F30575" w:rsidRPr="00B55861" w:rsidTr="00F62EB5">
        <w:trPr>
          <w:cantSplit/>
          <w:trHeight w:val="652"/>
        </w:trPr>
        <w:tc>
          <w:tcPr>
            <w:tcW w:w="425" w:type="dxa"/>
          </w:tcPr>
          <w:p w:rsidR="00F30575" w:rsidRPr="00B55861" w:rsidRDefault="00F30575" w:rsidP="00F62EB5">
            <w:pPr>
              <w:widowControl w:val="0"/>
              <w:spacing w:after="0" w:line="240" w:lineRule="auto"/>
              <w:rPr>
                <w:rFonts w:ascii="Times New Roman" w:hAnsi="Times New Roman"/>
                <w:sz w:val="28"/>
                <w:szCs w:val="28"/>
              </w:rPr>
            </w:pPr>
            <w:r w:rsidRPr="00B55861">
              <w:rPr>
                <w:rFonts w:ascii="Times New Roman" w:hAnsi="Times New Roman"/>
                <w:sz w:val="28"/>
                <w:szCs w:val="28"/>
              </w:rPr>
              <w:t>7.</w:t>
            </w:r>
          </w:p>
        </w:tc>
        <w:tc>
          <w:tcPr>
            <w:tcW w:w="6277" w:type="dxa"/>
          </w:tcPr>
          <w:p w:rsidR="00F30575" w:rsidRPr="00B55861" w:rsidRDefault="00F30575" w:rsidP="00F62EB5">
            <w:pPr>
              <w:spacing w:after="0" w:line="240" w:lineRule="auto"/>
              <w:jc w:val="center"/>
              <w:rPr>
                <w:rFonts w:ascii="Times New Roman" w:hAnsi="Times New Roman"/>
                <w:sz w:val="28"/>
                <w:szCs w:val="28"/>
              </w:rPr>
            </w:pPr>
            <w:proofErr w:type="spellStart"/>
            <w:r w:rsidRPr="00B55861">
              <w:rPr>
                <w:rFonts w:ascii="Times New Roman" w:hAnsi="Times New Roman"/>
                <w:sz w:val="28"/>
                <w:szCs w:val="28"/>
              </w:rPr>
              <w:t>Лінгводидактична</w:t>
            </w:r>
            <w:proofErr w:type="spellEnd"/>
            <w:r w:rsidRPr="00B55861">
              <w:rPr>
                <w:rFonts w:ascii="Times New Roman" w:hAnsi="Times New Roman"/>
                <w:sz w:val="28"/>
                <w:szCs w:val="28"/>
              </w:rPr>
              <w:t xml:space="preserve"> модель збагачення словникового запасу майбутніх фахівців аграрного профілю на </w:t>
            </w:r>
            <w:proofErr w:type="spellStart"/>
            <w:r w:rsidRPr="00B55861">
              <w:rPr>
                <w:rFonts w:ascii="Times New Roman" w:hAnsi="Times New Roman"/>
                <w:sz w:val="28"/>
                <w:szCs w:val="28"/>
              </w:rPr>
              <w:t>міжпредметній</w:t>
            </w:r>
            <w:proofErr w:type="spellEnd"/>
            <w:r w:rsidRPr="00B55861">
              <w:rPr>
                <w:rFonts w:ascii="Times New Roman" w:hAnsi="Times New Roman"/>
                <w:sz w:val="28"/>
                <w:szCs w:val="28"/>
              </w:rPr>
              <w:t xml:space="preserve"> основі.</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4</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r>
      <w:tr w:rsidR="00F30575" w:rsidRPr="00B55861" w:rsidTr="00F62EB5">
        <w:trPr>
          <w:cantSplit/>
          <w:trHeight w:val="652"/>
        </w:trPr>
        <w:tc>
          <w:tcPr>
            <w:tcW w:w="425" w:type="dxa"/>
          </w:tcPr>
          <w:p w:rsidR="00F30575" w:rsidRPr="00B55861" w:rsidRDefault="00F30575" w:rsidP="00F62EB5">
            <w:pPr>
              <w:spacing w:after="0" w:line="240" w:lineRule="auto"/>
              <w:rPr>
                <w:rFonts w:ascii="Times New Roman" w:hAnsi="Times New Roman"/>
                <w:sz w:val="28"/>
                <w:szCs w:val="28"/>
              </w:rPr>
            </w:pPr>
            <w:r w:rsidRPr="00B55861">
              <w:rPr>
                <w:rFonts w:ascii="Times New Roman" w:hAnsi="Times New Roman"/>
                <w:sz w:val="28"/>
                <w:szCs w:val="28"/>
              </w:rPr>
              <w:t>8.</w:t>
            </w:r>
          </w:p>
        </w:tc>
        <w:tc>
          <w:tcPr>
            <w:tcW w:w="6277"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 xml:space="preserve">Професійна комунікативна грамотність в усному та писемному мовленні. </w:t>
            </w:r>
            <w:proofErr w:type="spellStart"/>
            <w:r w:rsidRPr="00B55861">
              <w:rPr>
                <w:rFonts w:ascii="Times New Roman" w:hAnsi="Times New Roman"/>
                <w:sz w:val="28"/>
                <w:szCs w:val="28"/>
              </w:rPr>
              <w:t>Лінгводидактичне</w:t>
            </w:r>
            <w:proofErr w:type="spellEnd"/>
            <w:r w:rsidRPr="00B55861">
              <w:rPr>
                <w:rFonts w:ascii="Times New Roman" w:hAnsi="Times New Roman"/>
                <w:sz w:val="28"/>
                <w:szCs w:val="28"/>
              </w:rPr>
              <w:t xml:space="preserve"> тестування.</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6</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2</w:t>
            </w:r>
          </w:p>
        </w:tc>
      </w:tr>
      <w:tr w:rsidR="00F30575" w:rsidRPr="00B55861" w:rsidTr="00F62EB5">
        <w:trPr>
          <w:cantSplit/>
          <w:trHeight w:val="484"/>
        </w:trPr>
        <w:tc>
          <w:tcPr>
            <w:tcW w:w="425" w:type="dxa"/>
            <w:tcBorders>
              <w:right w:val="nil"/>
            </w:tcBorders>
          </w:tcPr>
          <w:p w:rsidR="00F30575" w:rsidRPr="00B55861" w:rsidRDefault="00F30575" w:rsidP="00F62EB5">
            <w:pPr>
              <w:spacing w:after="0" w:line="240" w:lineRule="auto"/>
              <w:jc w:val="center"/>
              <w:rPr>
                <w:rFonts w:ascii="Times New Roman" w:hAnsi="Times New Roman"/>
                <w:sz w:val="28"/>
                <w:szCs w:val="28"/>
              </w:rPr>
            </w:pPr>
          </w:p>
        </w:tc>
        <w:tc>
          <w:tcPr>
            <w:tcW w:w="6277" w:type="dxa"/>
            <w:tcBorders>
              <w:left w:val="nil"/>
            </w:tcBorders>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Всього за модулем</w:t>
            </w:r>
          </w:p>
        </w:tc>
        <w:tc>
          <w:tcPr>
            <w:tcW w:w="443"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34</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14</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16</w:t>
            </w:r>
          </w:p>
        </w:tc>
        <w:tc>
          <w:tcPr>
            <w:tcW w:w="560" w:type="dxa"/>
          </w:tcPr>
          <w:p w:rsidR="00F30575" w:rsidRPr="00B55861" w:rsidRDefault="00F30575" w:rsidP="00F62EB5">
            <w:pPr>
              <w:spacing w:after="0" w:line="240" w:lineRule="auto"/>
              <w:jc w:val="center"/>
              <w:rPr>
                <w:rFonts w:ascii="Times New Roman" w:hAnsi="Times New Roman"/>
                <w:sz w:val="28"/>
                <w:szCs w:val="28"/>
              </w:rPr>
            </w:pPr>
            <w:r w:rsidRPr="00B55861">
              <w:rPr>
                <w:rFonts w:ascii="Times New Roman" w:hAnsi="Times New Roman"/>
                <w:sz w:val="28"/>
                <w:szCs w:val="28"/>
              </w:rPr>
              <w:t>4</w:t>
            </w:r>
          </w:p>
        </w:tc>
      </w:tr>
      <w:tr w:rsidR="00F30575" w:rsidRPr="00B55861" w:rsidTr="00F62EB5">
        <w:trPr>
          <w:cantSplit/>
          <w:trHeight w:val="484"/>
        </w:trPr>
        <w:tc>
          <w:tcPr>
            <w:tcW w:w="425" w:type="dxa"/>
            <w:tcBorders>
              <w:right w:val="nil"/>
            </w:tcBorders>
          </w:tcPr>
          <w:p w:rsidR="00F30575" w:rsidRPr="00B55861" w:rsidRDefault="00F30575" w:rsidP="00F62EB5">
            <w:pPr>
              <w:spacing w:after="0" w:line="240" w:lineRule="auto"/>
              <w:jc w:val="center"/>
              <w:rPr>
                <w:rFonts w:ascii="Times New Roman" w:hAnsi="Times New Roman"/>
                <w:sz w:val="28"/>
                <w:szCs w:val="28"/>
              </w:rPr>
            </w:pPr>
          </w:p>
        </w:tc>
        <w:tc>
          <w:tcPr>
            <w:tcW w:w="6277" w:type="dxa"/>
            <w:tcBorders>
              <w:left w:val="nil"/>
            </w:tcBorders>
          </w:tcPr>
          <w:p w:rsidR="00F30575" w:rsidRPr="00B55861" w:rsidRDefault="00F30575" w:rsidP="00F62EB5">
            <w:pPr>
              <w:spacing w:after="0" w:line="240" w:lineRule="auto"/>
              <w:jc w:val="center"/>
              <w:rPr>
                <w:rFonts w:ascii="Times New Roman" w:hAnsi="Times New Roman"/>
                <w:bCs/>
                <w:sz w:val="28"/>
                <w:szCs w:val="28"/>
              </w:rPr>
            </w:pPr>
            <w:r w:rsidRPr="00B55861">
              <w:rPr>
                <w:rFonts w:ascii="Times New Roman" w:hAnsi="Times New Roman"/>
                <w:bCs/>
                <w:sz w:val="28"/>
                <w:szCs w:val="28"/>
              </w:rPr>
              <w:t>Усього</w:t>
            </w:r>
          </w:p>
        </w:tc>
        <w:tc>
          <w:tcPr>
            <w:tcW w:w="443" w:type="dxa"/>
          </w:tcPr>
          <w:p w:rsidR="00F30575" w:rsidRPr="00B55861" w:rsidRDefault="00F30575" w:rsidP="00F62EB5">
            <w:pPr>
              <w:spacing w:after="0" w:line="240" w:lineRule="auto"/>
              <w:jc w:val="center"/>
              <w:rPr>
                <w:rFonts w:ascii="Times New Roman" w:hAnsi="Times New Roman"/>
                <w:bCs/>
                <w:sz w:val="28"/>
                <w:szCs w:val="28"/>
              </w:rPr>
            </w:pPr>
            <w:r w:rsidRPr="00B55861">
              <w:rPr>
                <w:rFonts w:ascii="Times New Roman" w:hAnsi="Times New Roman"/>
                <w:bCs/>
                <w:sz w:val="28"/>
                <w:szCs w:val="28"/>
              </w:rPr>
              <w:t>62</w:t>
            </w:r>
          </w:p>
        </w:tc>
        <w:tc>
          <w:tcPr>
            <w:tcW w:w="560" w:type="dxa"/>
          </w:tcPr>
          <w:p w:rsidR="00F30575" w:rsidRPr="00B55861" w:rsidRDefault="00F30575" w:rsidP="00F62EB5">
            <w:pPr>
              <w:spacing w:after="0" w:line="240" w:lineRule="auto"/>
              <w:jc w:val="center"/>
              <w:rPr>
                <w:rFonts w:ascii="Times New Roman" w:hAnsi="Times New Roman"/>
                <w:bCs/>
                <w:sz w:val="28"/>
                <w:szCs w:val="28"/>
              </w:rPr>
            </w:pPr>
            <w:r w:rsidRPr="00B55861">
              <w:rPr>
                <w:rFonts w:ascii="Times New Roman" w:hAnsi="Times New Roman"/>
                <w:bCs/>
                <w:sz w:val="28"/>
                <w:szCs w:val="28"/>
              </w:rPr>
              <w:t>-</w:t>
            </w:r>
          </w:p>
        </w:tc>
        <w:tc>
          <w:tcPr>
            <w:tcW w:w="560" w:type="dxa"/>
          </w:tcPr>
          <w:p w:rsidR="00F30575" w:rsidRPr="00B55861" w:rsidRDefault="00F30575" w:rsidP="00F62EB5">
            <w:pPr>
              <w:spacing w:after="0" w:line="240" w:lineRule="auto"/>
              <w:jc w:val="center"/>
              <w:rPr>
                <w:rFonts w:ascii="Times New Roman" w:hAnsi="Times New Roman"/>
                <w:bCs/>
                <w:sz w:val="28"/>
                <w:szCs w:val="28"/>
              </w:rPr>
            </w:pPr>
            <w:r w:rsidRPr="00B55861">
              <w:rPr>
                <w:rFonts w:ascii="Times New Roman" w:hAnsi="Times New Roman"/>
                <w:bCs/>
                <w:sz w:val="28"/>
                <w:szCs w:val="28"/>
              </w:rPr>
              <w:t>24</w:t>
            </w:r>
          </w:p>
        </w:tc>
        <w:tc>
          <w:tcPr>
            <w:tcW w:w="560" w:type="dxa"/>
          </w:tcPr>
          <w:p w:rsidR="00F30575" w:rsidRPr="00B55861" w:rsidRDefault="00F30575" w:rsidP="00F62EB5">
            <w:pPr>
              <w:spacing w:after="0" w:line="240" w:lineRule="auto"/>
              <w:jc w:val="center"/>
              <w:rPr>
                <w:rFonts w:ascii="Times New Roman" w:hAnsi="Times New Roman"/>
                <w:bCs/>
                <w:sz w:val="28"/>
                <w:szCs w:val="28"/>
              </w:rPr>
            </w:pPr>
            <w:r w:rsidRPr="00B55861">
              <w:rPr>
                <w:rFonts w:ascii="Times New Roman" w:hAnsi="Times New Roman"/>
                <w:bCs/>
                <w:sz w:val="28"/>
                <w:szCs w:val="28"/>
              </w:rPr>
              <w:t>26</w:t>
            </w:r>
          </w:p>
        </w:tc>
        <w:tc>
          <w:tcPr>
            <w:tcW w:w="560" w:type="dxa"/>
          </w:tcPr>
          <w:p w:rsidR="00F30575" w:rsidRPr="00B55861" w:rsidRDefault="00F30575" w:rsidP="00F62EB5">
            <w:pPr>
              <w:spacing w:after="0" w:line="240" w:lineRule="auto"/>
              <w:jc w:val="center"/>
              <w:rPr>
                <w:rFonts w:ascii="Times New Roman" w:hAnsi="Times New Roman"/>
                <w:bCs/>
                <w:sz w:val="28"/>
                <w:szCs w:val="28"/>
              </w:rPr>
            </w:pPr>
            <w:r w:rsidRPr="00B55861">
              <w:rPr>
                <w:rFonts w:ascii="Times New Roman" w:hAnsi="Times New Roman"/>
                <w:bCs/>
                <w:sz w:val="28"/>
                <w:szCs w:val="28"/>
              </w:rPr>
              <w:t>12</w:t>
            </w:r>
          </w:p>
        </w:tc>
      </w:tr>
    </w:tbl>
    <w:p w:rsidR="009C45F8" w:rsidRDefault="009C45F8" w:rsidP="00323BE6">
      <w:pPr>
        <w:widowControl w:val="0"/>
        <w:shd w:val="clear" w:color="auto" w:fill="FFFFFF"/>
        <w:autoSpaceDE w:val="0"/>
        <w:autoSpaceDN w:val="0"/>
        <w:adjustRightInd w:val="0"/>
        <w:spacing w:after="0" w:line="360" w:lineRule="auto"/>
        <w:ind w:right="17"/>
        <w:jc w:val="both"/>
        <w:rPr>
          <w:rFonts w:ascii="Times New Roman" w:hAnsi="Times New Roman"/>
          <w:color w:val="000000"/>
          <w:sz w:val="28"/>
          <w:szCs w:val="28"/>
        </w:rPr>
      </w:pP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 xml:space="preserve">Програма блоку семінарів-практикумів охоплює три взаємопов’язані в педагогічній практиці компоненти: педагогічний, психологічний і методичний та передбачає використання широкого спектру методів навчання: лекційного, імітаційного, ігрового, моделювання, </w:t>
      </w:r>
      <w:proofErr w:type="spellStart"/>
      <w:r w:rsidRPr="00B55861">
        <w:rPr>
          <w:rFonts w:ascii="Times New Roman" w:hAnsi="Times New Roman"/>
          <w:color w:val="000000"/>
          <w:sz w:val="28"/>
          <w:szCs w:val="28"/>
        </w:rPr>
        <w:t>тренінгового</w:t>
      </w:r>
      <w:proofErr w:type="spellEnd"/>
      <w:r w:rsidRPr="00B55861">
        <w:rPr>
          <w:rFonts w:ascii="Times New Roman" w:hAnsi="Times New Roman"/>
          <w:color w:val="000000"/>
          <w:sz w:val="28"/>
          <w:szCs w:val="28"/>
        </w:rPr>
        <w:t>, дискусії, самостійної роботи тощо.</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lastRenderedPageBreak/>
        <w:t>Навчально-тематичний план блоку семінарів-практикумів розподілений на дві частини: теоретичні основи термінологічної роботи та психолого-педагогічні засади формування професійної комунікативної компетентності. Обґрунтуємо вибір тематики блоку.</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Перша частина тем актуалізує і формує у викладачів базові знання, вміння і навички відносно професійної комунікативної діяльності та передбачає вивчення особливостей системної організації, генетичних джерел формування та аналізу лексико-граматичного складу, способів творення та закономірностей нормування сучасних професійних назв і фахових понять.</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Мета вивчення тем цієї частини блоку – систематизувати, узагальнити й поглибити теоретичні знання з основ вживання професійних назв і фахових понять, удосконалити мовленнєві уміння та навички у побудові професійного висловлювання, грамотного відтворення запропонованих та створення власних наукових текстів, ведення професійної документації, оволодіти більш високим рівнем культури професійного мовлення.</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Для прикладу наведемо одну з підтем семінару-практикуму.</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Тема: «Освоєння професійних назв і фахових понять іншомовного походження».</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Основні завдання заняття:</w:t>
      </w:r>
      <w:r w:rsidR="00E149E7">
        <w:rPr>
          <w:rFonts w:ascii="Times New Roman" w:hAnsi="Times New Roman"/>
          <w:color w:val="000000"/>
          <w:sz w:val="28"/>
          <w:szCs w:val="28"/>
        </w:rPr>
        <w:t xml:space="preserve"> </w:t>
      </w:r>
      <w:r w:rsidRPr="00B55861">
        <w:rPr>
          <w:rFonts w:ascii="Times New Roman" w:hAnsi="Times New Roman"/>
          <w:color w:val="000000"/>
          <w:sz w:val="28"/>
          <w:szCs w:val="28"/>
        </w:rPr>
        <w:t>а) розглянути серед професійних комунікативних елементів наявні національні та інтернаціональні слова; б) ознайомити з іншомовним запозичення агробіологічних номенклатурних назв (звернути особливу увагу на слова грецького-латинського походження); в) ознайомити з принципами транскрипції та транслітерації; г) визначити основні особливості передачі та асиміляції латинізмів та грецизмів та інших професійно-орієнтованих слів іншомовного походження українською мовою.</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 xml:space="preserve">Друга частина тем блоку спрямована на формування базових знань із педагогіки та психології, які сприятимуть формуванню професійної комунікативної компетентності майбутніх фахівців-агрономів на засадах </w:t>
      </w:r>
      <w:proofErr w:type="spellStart"/>
      <w:r w:rsidRPr="00B55861">
        <w:rPr>
          <w:rFonts w:ascii="Times New Roman" w:hAnsi="Times New Roman"/>
          <w:color w:val="000000"/>
          <w:sz w:val="28"/>
          <w:szCs w:val="28"/>
        </w:rPr>
        <w:t>компетентнісного</w:t>
      </w:r>
      <w:proofErr w:type="spellEnd"/>
      <w:r w:rsidRPr="00B55861">
        <w:rPr>
          <w:rFonts w:ascii="Times New Roman" w:hAnsi="Times New Roman"/>
          <w:color w:val="000000"/>
          <w:sz w:val="28"/>
          <w:szCs w:val="28"/>
        </w:rPr>
        <w:t xml:space="preserve"> підходу: формування та засвоєння понять, основи </w:t>
      </w:r>
      <w:proofErr w:type="spellStart"/>
      <w:r w:rsidRPr="00B55861">
        <w:rPr>
          <w:rFonts w:ascii="Times New Roman" w:hAnsi="Times New Roman"/>
          <w:color w:val="000000"/>
          <w:sz w:val="28"/>
          <w:szCs w:val="28"/>
        </w:rPr>
        <w:t>психо-</w:t>
      </w:r>
      <w:proofErr w:type="spellEnd"/>
      <w:r w:rsidRPr="00B55861">
        <w:rPr>
          <w:rFonts w:ascii="Times New Roman" w:hAnsi="Times New Roman"/>
          <w:color w:val="000000"/>
          <w:sz w:val="28"/>
          <w:szCs w:val="28"/>
        </w:rPr>
        <w:t xml:space="preserve"> та соціолінгвістики, методики формування знань та умінь, умови формування ПКК, сформованість професійно-комунікативних знань, оволодіння </w:t>
      </w:r>
      <w:r w:rsidRPr="00B55861">
        <w:rPr>
          <w:rFonts w:ascii="Times New Roman" w:hAnsi="Times New Roman"/>
          <w:color w:val="000000"/>
          <w:sz w:val="28"/>
          <w:szCs w:val="28"/>
        </w:rPr>
        <w:lastRenderedPageBreak/>
        <w:t xml:space="preserve">понятійною підсистемою загальноосвітніх, спеціальних і фахових дисциплін, </w:t>
      </w:r>
      <w:proofErr w:type="spellStart"/>
      <w:r w:rsidRPr="00B55861">
        <w:rPr>
          <w:rFonts w:ascii="Times New Roman" w:hAnsi="Times New Roman"/>
          <w:color w:val="000000"/>
          <w:sz w:val="28"/>
          <w:szCs w:val="28"/>
        </w:rPr>
        <w:t>лінгводидактична</w:t>
      </w:r>
      <w:proofErr w:type="spellEnd"/>
      <w:r w:rsidRPr="00B55861">
        <w:rPr>
          <w:rFonts w:ascii="Times New Roman" w:hAnsi="Times New Roman"/>
          <w:color w:val="000000"/>
          <w:sz w:val="28"/>
          <w:szCs w:val="28"/>
        </w:rPr>
        <w:t xml:space="preserve"> модель збагачення словникового запасу майбутніх фахівців-агрономів професійними комунікативними елементами на </w:t>
      </w:r>
      <w:proofErr w:type="spellStart"/>
      <w:r w:rsidRPr="00B55861">
        <w:rPr>
          <w:rFonts w:ascii="Times New Roman" w:hAnsi="Times New Roman"/>
          <w:color w:val="000000"/>
          <w:sz w:val="28"/>
          <w:szCs w:val="28"/>
        </w:rPr>
        <w:t>міжпредметній</w:t>
      </w:r>
      <w:proofErr w:type="spellEnd"/>
      <w:r w:rsidRPr="00B55861">
        <w:rPr>
          <w:rFonts w:ascii="Times New Roman" w:hAnsi="Times New Roman"/>
          <w:color w:val="000000"/>
          <w:sz w:val="28"/>
          <w:szCs w:val="28"/>
        </w:rPr>
        <w:t xml:space="preserve"> основі, професійна комунікативна грамотність та </w:t>
      </w:r>
      <w:proofErr w:type="spellStart"/>
      <w:r w:rsidRPr="00B55861">
        <w:rPr>
          <w:rFonts w:ascii="Times New Roman" w:hAnsi="Times New Roman"/>
          <w:color w:val="000000"/>
          <w:sz w:val="28"/>
          <w:szCs w:val="28"/>
        </w:rPr>
        <w:t>лінгводидактичне</w:t>
      </w:r>
      <w:proofErr w:type="spellEnd"/>
      <w:r w:rsidRPr="00B55861">
        <w:rPr>
          <w:rFonts w:ascii="Times New Roman" w:hAnsi="Times New Roman"/>
          <w:color w:val="000000"/>
          <w:sz w:val="28"/>
          <w:szCs w:val="28"/>
        </w:rPr>
        <w:t xml:space="preserve"> тестування.</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Запропонована тематика блоку семінарів-практикумів є орієнтовною і за потреби може доповнюватися, розширюватися, поглиблюватися з урахуванням потреб слухачів в межах відведених годин. Так, слухачам пропонувалися варіативні програми, в яких передбачався вибір тем найбільш цікавих і необхідних у практичній діяльності конкретного викладача агрономічних факультетів. Заняття дали змогу активно залучати викладачів, сприяли узагальненню теоретичних положень, розширенню та поглибленню професійно-комунікативних знань та відшліфовуванню вмінь та здатностей.</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Визначаючи зміст блоку семінарів-практикумів, ми враховували, що на успіх підвищення якості педагогічної діяльності викладачів-аграрників впливає їх позитивне ставлення до педагогічної професії та пізнавальний інтерес до змісту навчання. Низький рівень пізнавального інтересу негативно впливає на самостійність, відповідальність, ініціативність в оволодінні педагогічними, психологічними і методичними знаннями. Тому, крім традиційних форм роботи, використовувалися й ті, що потребують активної творчої роботи викладачів. Для того, щоб викликати пізнавальний інтерес слухачів до теми, яка вивчалася, викладачам пропонувалися рольові ігри, педагогічні задачі і проблемні ситуації, вирішення яких здійснювалося всією групою, спираючись на набуті знання.</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У процесі дослідної роботи переконалися, що післядипломна освіта тільки тоді стає здатною розвивати особистість викладача, коли вона спрямована на нестандартні, пошукові форми і методи розвитку його педагогічної діяльності, які, в свою чергу, базуються на особистісній потребі, ініціативі, бажанні та пошуках самих викладачів.</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 xml:space="preserve">При плануванні семінарів-практикумів та при роботі з викладачами враховувалися деякі особливо важливі моменти. Викладач вищого аграрного навчального закладу має певною мірою володіти акторською майстерністю та </w:t>
      </w:r>
      <w:r w:rsidRPr="00B55861">
        <w:rPr>
          <w:rFonts w:ascii="Times New Roman" w:hAnsi="Times New Roman"/>
          <w:color w:val="000000"/>
          <w:sz w:val="28"/>
          <w:szCs w:val="28"/>
        </w:rPr>
        <w:lastRenderedPageBreak/>
        <w:t xml:space="preserve">вміннями, спорідненими з комунікативними: організовувати мовлення, правильно будувати фрази, вести монолог, діалог, </w:t>
      </w:r>
      <w:proofErr w:type="spellStart"/>
      <w:r w:rsidRPr="00B55861">
        <w:rPr>
          <w:rFonts w:ascii="Times New Roman" w:hAnsi="Times New Roman"/>
          <w:color w:val="000000"/>
          <w:sz w:val="28"/>
          <w:szCs w:val="28"/>
        </w:rPr>
        <w:t>полілог</w:t>
      </w:r>
      <w:proofErr w:type="spellEnd"/>
      <w:r w:rsidRPr="00B55861">
        <w:rPr>
          <w:rFonts w:ascii="Times New Roman" w:hAnsi="Times New Roman"/>
          <w:color w:val="000000"/>
          <w:sz w:val="28"/>
          <w:szCs w:val="28"/>
        </w:rPr>
        <w:t>, варіювати стилістичні прийоми, засоби спілкування. Наведені зауваження були враховані в роботі семінарів-практикумів.</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Керівнику блоку семінарів-практикумів під час проведення занять пропонувалося звернути увагу на слабкі та сильні сторони кожного слухача в залежності від їхньої педагогічної підготовки і досвіду, надати кожному з них конкретну допомогу у визначенні шляхів підвищення якості педагогічної діяльності. З огляду на те, що викладачі закладів вищої аграрної освіти мають нагальну потребу і необхідність в організації та проведенні таких семінарів-практикумів, ми спланували блок таким чином, щоб він повністю задовольняв інформацією з досліджуваної проблематики та відповідав реалізації відповідних умов.</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 xml:space="preserve">У процесі роботи керівник блоку семінарів-практикумів дотримувався таких вимог: визначав мету заняття, конкретні завдання, визначав способи їх досягнення, етапи, методи і форми виконання завдань, прогнозував очікувані результати. У роботі спирався на самостійність, ініціативність, креативність учасників семінару, вимогливо ставився до виконання </w:t>
      </w:r>
      <w:proofErr w:type="spellStart"/>
      <w:r w:rsidRPr="00B55861">
        <w:rPr>
          <w:rFonts w:ascii="Times New Roman" w:hAnsi="Times New Roman"/>
          <w:color w:val="000000"/>
          <w:sz w:val="28"/>
          <w:szCs w:val="28"/>
        </w:rPr>
        <w:t>позааудиторної</w:t>
      </w:r>
      <w:proofErr w:type="spellEnd"/>
      <w:r w:rsidRPr="00B55861">
        <w:rPr>
          <w:rFonts w:ascii="Times New Roman" w:hAnsi="Times New Roman"/>
          <w:color w:val="000000"/>
          <w:sz w:val="28"/>
          <w:szCs w:val="28"/>
        </w:rPr>
        <w:t xml:space="preserve"> роботи, враховував психологічні та характерологічні особливості групи, здійснював індивідуалізацію та диференціацію навчальних завдань з урахуванням здібностей і темпераменту слухачів.</w:t>
      </w:r>
    </w:p>
    <w:p w:rsidR="009C45F8" w:rsidRPr="00B55861" w:rsidRDefault="00323BE6"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323BE6">
        <w:rPr>
          <w:rFonts w:ascii="Times New Roman" w:hAnsi="Times New Roman"/>
          <w:b/>
          <w:color w:val="000000"/>
          <w:sz w:val="28"/>
          <w:szCs w:val="28"/>
        </w:rPr>
        <w:t>Висновки.</w:t>
      </w:r>
      <w:r w:rsidR="00A6573E">
        <w:rPr>
          <w:rFonts w:ascii="Times New Roman" w:hAnsi="Times New Roman"/>
          <w:sz w:val="28"/>
          <w:szCs w:val="28"/>
        </w:rPr>
        <w:t xml:space="preserve"> </w:t>
      </w:r>
      <w:r w:rsidR="009C45F8" w:rsidRPr="00B55861">
        <w:rPr>
          <w:rFonts w:ascii="Times New Roman" w:hAnsi="Times New Roman"/>
          <w:color w:val="000000"/>
          <w:sz w:val="28"/>
          <w:szCs w:val="28"/>
        </w:rPr>
        <w:t>Оскільки вдосконалення педагогічної діяльності викладача-аграрника передбачає індивідуальний підхід до кожного зі слухачів, значна увага на цьому та інших етапах формувального експерименту приділялася їх здатності до самоорганізації. Цей принцип ставив перед кожним учасником групи завдання відзначити важливість рекомендацій, запропонованих керівником блоку семінарів-практикумів, і оцінити власний резерв самоорганізації. У процесі організованого навчання необхідно було повернутися до здійснення цієї операції наприкінці навчання і визначити чи сформувалися у викладачів уміння планувати самостійну роботу.</w:t>
      </w:r>
    </w:p>
    <w:p w:rsidR="009C45F8" w:rsidRPr="00B55861" w:rsidRDefault="009C45F8" w:rsidP="009C45F8">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 xml:space="preserve">Організація самостійної роботи спрямовувалася таким чином, щоб </w:t>
      </w:r>
      <w:r w:rsidRPr="00B55861">
        <w:rPr>
          <w:rFonts w:ascii="Times New Roman" w:hAnsi="Times New Roman"/>
          <w:color w:val="000000"/>
          <w:sz w:val="28"/>
          <w:szCs w:val="28"/>
        </w:rPr>
        <w:lastRenderedPageBreak/>
        <w:t>поставлені керівником блоку семінарів-практикумів педагогічні проблеми вирішувалися з урахуванням отриманих теоретичних знань і самостійного опрацювання рекомендованої літератури. Ми намагалися змінити позицію учасників семінару-практикуму з пасивної на активну. Це виявлялося в активізації їх мислення, самостійних висновках, позитивному ставленні до навчання. Активне сприймання матеріалу, у свою чергу, позитивно впливало на формування інтересу до педагогічної професії, допомагало співвіднести свої можливості та здібності з вимогами педагогічної діяльності, сприяло формуванню установки, яка є стартовою точкою в удосконаленні педагогічної діяльності викладачів.</w:t>
      </w:r>
    </w:p>
    <w:p w:rsidR="00130AD5" w:rsidRDefault="009C45F8" w:rsidP="00130AD5">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color w:val="000000"/>
          <w:sz w:val="28"/>
          <w:szCs w:val="28"/>
        </w:rPr>
        <w:t>Для викладачів організовувалися засідання методичної комісії з питань організації цілеспрямованої роботи зі студентами в напрямі збагачення їхнього словникового запасу з майбутнього фаху й удосконалення професійної комунікативної компетентності.</w:t>
      </w:r>
    </w:p>
    <w:p w:rsidR="00A6573E" w:rsidRDefault="00A6573E" w:rsidP="00130AD5">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B55861">
        <w:rPr>
          <w:rFonts w:ascii="Times New Roman" w:hAnsi="Times New Roman"/>
          <w:sz w:val="28"/>
          <w:szCs w:val="28"/>
        </w:rPr>
        <w:t xml:space="preserve">Узагальнюючи результати наукових пошуків, можна зробити висновок, що одним із домінуючих напрямів удосконалення підготовки фахівців аграрного профілю є запровадження у вищих аграрних навчальних закладах системи розвитку професійної </w:t>
      </w:r>
      <w:r>
        <w:rPr>
          <w:rFonts w:ascii="Times New Roman" w:hAnsi="Times New Roman"/>
          <w:sz w:val="28"/>
          <w:szCs w:val="28"/>
        </w:rPr>
        <w:t xml:space="preserve">комунікативної </w:t>
      </w:r>
      <w:r w:rsidRPr="00B55861">
        <w:rPr>
          <w:rFonts w:ascii="Times New Roman" w:hAnsi="Times New Roman"/>
          <w:sz w:val="28"/>
          <w:szCs w:val="28"/>
        </w:rPr>
        <w:t>компетентності викладачів</w:t>
      </w:r>
      <w:r>
        <w:rPr>
          <w:rFonts w:ascii="Times New Roman" w:hAnsi="Times New Roman"/>
          <w:sz w:val="28"/>
          <w:szCs w:val="28"/>
        </w:rPr>
        <w:t>.</w:t>
      </w:r>
    </w:p>
    <w:p w:rsidR="003F00F7" w:rsidRDefault="003F00F7" w:rsidP="00130AD5">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p>
    <w:p w:rsidR="00130AD5" w:rsidRDefault="00130AD5" w:rsidP="00130AD5">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sidRPr="00130AD5">
        <w:rPr>
          <w:rFonts w:ascii="Times New Roman" w:hAnsi="Times New Roman" w:cs="Times New Roman"/>
          <w:b/>
          <w:sz w:val="28"/>
          <w:szCs w:val="28"/>
        </w:rPr>
        <w:t>Література</w:t>
      </w:r>
      <w:r>
        <w:rPr>
          <w:rFonts w:ascii="Times New Roman" w:hAnsi="Times New Roman" w:cs="Times New Roman"/>
          <w:b/>
          <w:sz w:val="28"/>
          <w:szCs w:val="28"/>
        </w:rPr>
        <w:t>.</w:t>
      </w:r>
    </w:p>
    <w:p w:rsidR="00130AD5" w:rsidRPr="00130AD5" w:rsidRDefault="00F519AB" w:rsidP="00130AD5">
      <w:pPr>
        <w:widowControl w:val="0"/>
        <w:shd w:val="clear" w:color="auto" w:fill="FFFFFF"/>
        <w:autoSpaceDE w:val="0"/>
        <w:autoSpaceDN w:val="0"/>
        <w:adjustRightInd w:val="0"/>
        <w:spacing w:after="0" w:line="360" w:lineRule="auto"/>
        <w:ind w:right="17" w:firstLine="720"/>
        <w:jc w:val="both"/>
        <w:rPr>
          <w:rFonts w:ascii="Times New Roman" w:hAnsi="Times New Roman"/>
          <w:color w:val="000000"/>
          <w:sz w:val="28"/>
          <w:szCs w:val="28"/>
        </w:rPr>
      </w:pPr>
      <w:r>
        <w:rPr>
          <w:rFonts w:ascii="Times New Roman" w:hAnsi="Times New Roman"/>
          <w:color w:val="000000"/>
          <w:sz w:val="28"/>
          <w:szCs w:val="28"/>
        </w:rPr>
        <w:t>1.</w:t>
      </w:r>
      <w:r w:rsidR="008B1B82" w:rsidRPr="008B1B82">
        <w:rPr>
          <w:rFonts w:ascii="Times New Roman" w:hAnsi="Times New Roman"/>
          <w:sz w:val="28"/>
          <w:szCs w:val="28"/>
        </w:rPr>
        <w:t xml:space="preserve"> </w:t>
      </w:r>
      <w:proofErr w:type="spellStart"/>
      <w:r w:rsidR="008B1B82" w:rsidRPr="00B55861">
        <w:rPr>
          <w:rFonts w:ascii="Times New Roman" w:hAnsi="Times New Roman"/>
          <w:sz w:val="28"/>
          <w:szCs w:val="28"/>
        </w:rPr>
        <w:t>Полозенко</w:t>
      </w:r>
      <w:proofErr w:type="spellEnd"/>
      <w:r w:rsidR="008B1B82" w:rsidRPr="00B55861">
        <w:rPr>
          <w:rFonts w:ascii="Times New Roman" w:hAnsi="Times New Roman"/>
          <w:sz w:val="28"/>
          <w:szCs w:val="28"/>
        </w:rPr>
        <w:t xml:space="preserve"> О. В. До проблеми вдосконалення педагогічної діяльності викладачів вищих аграрних навчальних закладів </w:t>
      </w:r>
      <w:r w:rsidR="008B1B82" w:rsidRPr="00B55861">
        <w:rPr>
          <w:rFonts w:ascii="Times New Roman" w:hAnsi="Times New Roman"/>
          <w:color w:val="000000"/>
          <w:sz w:val="28"/>
          <w:szCs w:val="28"/>
        </w:rPr>
        <w:t xml:space="preserve">/ О. В. </w:t>
      </w:r>
      <w:proofErr w:type="spellStart"/>
      <w:r w:rsidR="008B1B82" w:rsidRPr="00B55861">
        <w:rPr>
          <w:rFonts w:ascii="Times New Roman" w:hAnsi="Times New Roman"/>
          <w:color w:val="000000"/>
          <w:sz w:val="28"/>
          <w:szCs w:val="28"/>
        </w:rPr>
        <w:t>Полозенко</w:t>
      </w:r>
      <w:proofErr w:type="spellEnd"/>
      <w:r w:rsidR="008B1B82" w:rsidRPr="00B55861">
        <w:rPr>
          <w:rFonts w:ascii="Times New Roman" w:hAnsi="Times New Roman"/>
          <w:sz w:val="28"/>
          <w:szCs w:val="28"/>
        </w:rPr>
        <w:t xml:space="preserve"> // Науковий вісник Національного аграрного університету</w:t>
      </w:r>
      <w:r w:rsidR="008B1B82" w:rsidRPr="00B55861">
        <w:rPr>
          <w:rFonts w:ascii="Times New Roman" w:hAnsi="Times New Roman"/>
          <w:color w:val="000000"/>
          <w:sz w:val="28"/>
          <w:szCs w:val="28"/>
        </w:rPr>
        <w:t xml:space="preserve">. – </w:t>
      </w:r>
      <w:r w:rsidR="008B1B82" w:rsidRPr="00B55861">
        <w:rPr>
          <w:rFonts w:ascii="Times New Roman" w:hAnsi="Times New Roman"/>
          <w:sz w:val="28"/>
          <w:szCs w:val="28"/>
        </w:rPr>
        <w:t xml:space="preserve"> К.: 2002. – Вип. № 59. – С. 245 – 252.</w:t>
      </w:r>
    </w:p>
    <w:sectPr w:rsidR="00130AD5" w:rsidRPr="00130AD5" w:rsidSect="0014767F">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A92EAA"/>
    <w:rsid w:val="001237C3"/>
    <w:rsid w:val="00130AD5"/>
    <w:rsid w:val="0014767F"/>
    <w:rsid w:val="002207DC"/>
    <w:rsid w:val="00323BE6"/>
    <w:rsid w:val="00337F0C"/>
    <w:rsid w:val="003E720E"/>
    <w:rsid w:val="003F00F7"/>
    <w:rsid w:val="00414A73"/>
    <w:rsid w:val="00427693"/>
    <w:rsid w:val="004A2FA8"/>
    <w:rsid w:val="004C7997"/>
    <w:rsid w:val="00531BC5"/>
    <w:rsid w:val="005A5220"/>
    <w:rsid w:val="005C6AE5"/>
    <w:rsid w:val="00656765"/>
    <w:rsid w:val="007510EC"/>
    <w:rsid w:val="00780F34"/>
    <w:rsid w:val="007D2353"/>
    <w:rsid w:val="00800A57"/>
    <w:rsid w:val="008B13A4"/>
    <w:rsid w:val="008B1B82"/>
    <w:rsid w:val="00915CC1"/>
    <w:rsid w:val="009B0773"/>
    <w:rsid w:val="009C45F8"/>
    <w:rsid w:val="009F1E63"/>
    <w:rsid w:val="00A04086"/>
    <w:rsid w:val="00A6573E"/>
    <w:rsid w:val="00A92EAA"/>
    <w:rsid w:val="00AD1533"/>
    <w:rsid w:val="00B643DC"/>
    <w:rsid w:val="00D11D5C"/>
    <w:rsid w:val="00DE1D7C"/>
    <w:rsid w:val="00E149E7"/>
    <w:rsid w:val="00E17989"/>
    <w:rsid w:val="00E85428"/>
    <w:rsid w:val="00E97176"/>
    <w:rsid w:val="00EC0AC9"/>
    <w:rsid w:val="00EC79FA"/>
    <w:rsid w:val="00ED7104"/>
    <w:rsid w:val="00F30575"/>
    <w:rsid w:val="00F519AB"/>
    <w:rsid w:val="00F61030"/>
    <w:rsid w:val="00FF6A8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767F"/>
  </w:style>
  <w:style w:type="paragraph" w:styleId="2">
    <w:name w:val="heading 2"/>
    <w:basedOn w:val="a"/>
    <w:next w:val="a"/>
    <w:link w:val="20"/>
    <w:uiPriority w:val="99"/>
    <w:qFormat/>
    <w:rsid w:val="00F30575"/>
    <w:pPr>
      <w:keepNext/>
      <w:spacing w:before="240" w:after="60" w:line="240" w:lineRule="auto"/>
      <w:outlineLvl w:val="1"/>
    </w:pPr>
    <w:rPr>
      <w:rFonts w:ascii="Arial" w:eastAsia="Times New Roman" w:hAnsi="Arial" w:cs="Arial"/>
      <w:b/>
      <w:bCs/>
      <w:i/>
      <w:iCs/>
      <w:sz w:val="28"/>
      <w:szCs w:val="28"/>
      <w:lang w:val="ru-RU" w:eastAsia="ru-RU"/>
    </w:rPr>
  </w:style>
  <w:style w:type="paragraph" w:styleId="6">
    <w:name w:val="heading 6"/>
    <w:basedOn w:val="a"/>
    <w:next w:val="a"/>
    <w:link w:val="60"/>
    <w:uiPriority w:val="99"/>
    <w:qFormat/>
    <w:rsid w:val="00F30575"/>
    <w:pPr>
      <w:keepNext/>
      <w:spacing w:after="0" w:line="360" w:lineRule="auto"/>
      <w:ind w:firstLine="720"/>
      <w:jc w:val="both"/>
      <w:outlineLvl w:val="5"/>
    </w:pPr>
    <w:rPr>
      <w:rFonts w:ascii="Times New Roman" w:eastAsia="Times New Roman" w:hAnsi="Times New Roman" w:cs="Times New Roman"/>
      <w:i/>
      <w:iCs/>
      <w:sz w:val="28"/>
      <w:szCs w:val="28"/>
      <w:lang w:eastAsia="ru-RU"/>
    </w:rPr>
  </w:style>
  <w:style w:type="paragraph" w:styleId="8">
    <w:name w:val="heading 8"/>
    <w:basedOn w:val="a"/>
    <w:next w:val="a"/>
    <w:link w:val="80"/>
    <w:uiPriority w:val="99"/>
    <w:qFormat/>
    <w:rsid w:val="00F30575"/>
    <w:pPr>
      <w:keepNext/>
      <w:widowControl w:val="0"/>
      <w:spacing w:after="0" w:line="240" w:lineRule="auto"/>
      <w:outlineLvl w:val="7"/>
    </w:pPr>
    <w:rPr>
      <w:rFonts w:ascii="Times New Roman" w:eastAsia="Times New Roman" w:hAnsi="Times New Roman" w:cs="Times New Roman"/>
      <w:b/>
      <w:bCs/>
      <w:i/>
      <w:i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F30575"/>
    <w:rPr>
      <w:rFonts w:ascii="Arial" w:eastAsia="Times New Roman" w:hAnsi="Arial" w:cs="Arial"/>
      <w:b/>
      <w:bCs/>
      <w:i/>
      <w:iCs/>
      <w:sz w:val="28"/>
      <w:szCs w:val="28"/>
      <w:lang w:val="ru-RU" w:eastAsia="ru-RU"/>
    </w:rPr>
  </w:style>
  <w:style w:type="character" w:customStyle="1" w:styleId="60">
    <w:name w:val="Заголовок 6 Знак"/>
    <w:basedOn w:val="a0"/>
    <w:link w:val="6"/>
    <w:uiPriority w:val="99"/>
    <w:rsid w:val="00F30575"/>
    <w:rPr>
      <w:rFonts w:ascii="Times New Roman" w:eastAsia="Times New Roman" w:hAnsi="Times New Roman" w:cs="Times New Roman"/>
      <w:i/>
      <w:iCs/>
      <w:sz w:val="28"/>
      <w:szCs w:val="28"/>
      <w:lang w:eastAsia="ru-RU"/>
    </w:rPr>
  </w:style>
  <w:style w:type="character" w:customStyle="1" w:styleId="80">
    <w:name w:val="Заголовок 8 Знак"/>
    <w:basedOn w:val="a0"/>
    <w:link w:val="8"/>
    <w:uiPriority w:val="99"/>
    <w:rsid w:val="00F30575"/>
    <w:rPr>
      <w:rFonts w:ascii="Times New Roman" w:eastAsia="Times New Roman" w:hAnsi="Times New Roman" w:cs="Times New Roman"/>
      <w:b/>
      <w:bCs/>
      <w:i/>
      <w:iCs/>
      <w:sz w:val="20"/>
      <w:szCs w:val="20"/>
      <w:lang w:eastAsia="ru-RU"/>
    </w:rPr>
  </w:style>
  <w:style w:type="paragraph" w:styleId="a3">
    <w:name w:val="Subtitle"/>
    <w:basedOn w:val="a"/>
    <w:link w:val="a4"/>
    <w:uiPriority w:val="99"/>
    <w:qFormat/>
    <w:rsid w:val="00F30575"/>
    <w:pPr>
      <w:widowControl w:val="0"/>
      <w:autoSpaceDE w:val="0"/>
      <w:autoSpaceDN w:val="0"/>
      <w:adjustRightInd w:val="0"/>
      <w:spacing w:after="0" w:line="240" w:lineRule="auto"/>
      <w:jc w:val="center"/>
    </w:pPr>
    <w:rPr>
      <w:rFonts w:ascii="Times New Roman" w:eastAsia="Times New Roman" w:hAnsi="Times New Roman" w:cs="Times New Roman"/>
      <w:sz w:val="28"/>
      <w:szCs w:val="28"/>
      <w:lang w:val="ru-RU" w:eastAsia="ru-RU"/>
    </w:rPr>
  </w:style>
  <w:style w:type="character" w:customStyle="1" w:styleId="a4">
    <w:name w:val="Подзаголовок Знак"/>
    <w:basedOn w:val="a0"/>
    <w:link w:val="a3"/>
    <w:uiPriority w:val="99"/>
    <w:rsid w:val="00F30575"/>
    <w:rPr>
      <w:rFonts w:ascii="Times New Roman" w:eastAsia="Times New Roman" w:hAnsi="Times New Roman" w:cs="Times New Roman"/>
      <w:sz w:val="28"/>
      <w:szCs w:val="28"/>
      <w:lang w:val="ru-RU" w:eastAsia="ru-RU"/>
    </w:rPr>
  </w:style>
  <w:style w:type="paragraph" w:styleId="a5">
    <w:name w:val="footer"/>
    <w:basedOn w:val="a"/>
    <w:link w:val="a6"/>
    <w:uiPriority w:val="99"/>
    <w:rsid w:val="00F30575"/>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6">
    <w:name w:val="Нижний колонтитул Знак"/>
    <w:basedOn w:val="a0"/>
    <w:link w:val="a5"/>
    <w:uiPriority w:val="99"/>
    <w:rsid w:val="00F30575"/>
    <w:rPr>
      <w:rFonts w:ascii="Times New Roman" w:eastAsia="Times New Roman" w:hAnsi="Times New Roman" w:cs="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9</Pages>
  <Words>10624</Words>
  <Characters>6057</Characters>
  <Application>Microsoft Office Word</Application>
  <DocSecurity>0</DocSecurity>
  <Lines>50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Samsung</dc:creator>
  <cp:keywords/>
  <dc:description/>
  <cp:lastModifiedBy>Samsung</cp:lastModifiedBy>
  <cp:revision>43</cp:revision>
  <dcterms:created xsi:type="dcterms:W3CDTF">2014-05-28T09:30:00Z</dcterms:created>
  <dcterms:modified xsi:type="dcterms:W3CDTF">2016-02-16T16:59:00Z</dcterms:modified>
</cp:coreProperties>
</file>