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249" w:rsidRPr="0081503E" w:rsidRDefault="0081503E" w:rsidP="00261249">
      <w:pPr>
        <w:widowControl w:val="0"/>
        <w:jc w:val="center"/>
        <w:rPr>
          <w:rFonts w:eastAsia="Calibri"/>
          <w:b/>
          <w:sz w:val="28"/>
          <w:szCs w:val="28"/>
          <w:lang w:eastAsia="en-US"/>
        </w:rPr>
      </w:pPr>
      <w:bookmarkStart w:id="0" w:name="_GoBack"/>
      <w:r w:rsidRPr="0081503E">
        <w:rPr>
          <w:b/>
          <w:sz w:val="28"/>
        </w:rPr>
        <w:t>КІЛЬКІСТЬ КОЛОСКІВ У КОЛОСІ</w:t>
      </w:r>
      <w:r w:rsidRPr="0081503E">
        <w:rPr>
          <w:b/>
          <w:bCs/>
          <w:sz w:val="28"/>
          <w:szCs w:val="28"/>
        </w:rPr>
        <w:t xml:space="preserve">  СОРТОЗРАЗКІВ ПШЕНИЦІ ТВЕРДОЇ ЯРОЇ В УМОВАХ УМАНСЬКОГО НАЦІОНАЛЬНОГО УНІВЕРСИТЕТУ САДІВНИЦТВА</w:t>
      </w:r>
    </w:p>
    <w:bookmarkEnd w:id="0"/>
    <w:p w:rsidR="00F32D9E" w:rsidRDefault="00F32D9E" w:rsidP="00181B4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Новак Ж.М., канд. с.-г. н., доцент</w:t>
      </w:r>
    </w:p>
    <w:p w:rsidR="00F32D9E" w:rsidRPr="009F7EE8" w:rsidRDefault="009F7EE8" w:rsidP="00F32D9E">
      <w:pPr>
        <w:jc w:val="both"/>
        <w:rPr>
          <w:b/>
          <w:bCs/>
          <w:sz w:val="28"/>
          <w:szCs w:val="28"/>
        </w:rPr>
      </w:pPr>
      <w:proofErr w:type="spellStart"/>
      <w:r w:rsidRPr="009F7EE8">
        <w:rPr>
          <w:b/>
          <w:sz w:val="28"/>
          <w:szCs w:val="28"/>
        </w:rPr>
        <w:t>Правдюк</w:t>
      </w:r>
      <w:proofErr w:type="spellEnd"/>
      <w:r w:rsidRPr="009F7EE8">
        <w:rPr>
          <w:b/>
          <w:sz w:val="28"/>
          <w:szCs w:val="28"/>
        </w:rPr>
        <w:t xml:space="preserve"> В. А.</w:t>
      </w:r>
      <w:r w:rsidRPr="009F7EE8">
        <w:rPr>
          <w:b/>
          <w:bCs/>
          <w:sz w:val="28"/>
          <w:szCs w:val="28"/>
        </w:rPr>
        <w:t xml:space="preserve"> </w:t>
      </w:r>
      <w:r w:rsidR="00F32D9E" w:rsidRPr="009F7EE8">
        <w:rPr>
          <w:b/>
          <w:bCs/>
          <w:sz w:val="28"/>
          <w:szCs w:val="28"/>
        </w:rPr>
        <w:t xml:space="preserve">, студент </w:t>
      </w:r>
      <w:r w:rsidRPr="009F7EE8">
        <w:rPr>
          <w:b/>
          <w:bCs/>
          <w:sz w:val="28"/>
          <w:szCs w:val="28"/>
        </w:rPr>
        <w:t>1</w:t>
      </w:r>
      <w:r w:rsidR="00F32D9E" w:rsidRPr="009F7EE8">
        <w:rPr>
          <w:b/>
          <w:bCs/>
          <w:sz w:val="28"/>
          <w:szCs w:val="28"/>
        </w:rPr>
        <w:t xml:space="preserve">4 </w:t>
      </w:r>
      <w:r w:rsidRPr="009F7EE8">
        <w:rPr>
          <w:b/>
          <w:bCs/>
          <w:sz w:val="28"/>
          <w:szCs w:val="28"/>
        </w:rPr>
        <w:t>м-</w:t>
      </w:r>
      <w:r w:rsidR="00F32D9E" w:rsidRPr="009F7EE8">
        <w:rPr>
          <w:b/>
          <w:bCs/>
          <w:sz w:val="28"/>
          <w:szCs w:val="28"/>
        </w:rPr>
        <w:t>а групи</w:t>
      </w:r>
    </w:p>
    <w:p w:rsidR="00DF3A68" w:rsidRDefault="009F7EE8" w:rsidP="00F32D9E">
      <w:pPr>
        <w:jc w:val="both"/>
        <w:rPr>
          <w:b/>
          <w:bCs/>
          <w:sz w:val="28"/>
          <w:szCs w:val="28"/>
        </w:rPr>
      </w:pPr>
      <w:r w:rsidRPr="009F7EE8">
        <w:rPr>
          <w:b/>
          <w:sz w:val="28"/>
          <w:szCs w:val="28"/>
        </w:rPr>
        <w:t>Шаповал В. В.</w:t>
      </w:r>
      <w:r w:rsidR="00DF3A68" w:rsidRPr="00DF3A68">
        <w:rPr>
          <w:sz w:val="28"/>
        </w:rPr>
        <w:t xml:space="preserve"> </w:t>
      </w:r>
      <w:r w:rsidR="00DF3A68">
        <w:rPr>
          <w:b/>
          <w:bCs/>
          <w:sz w:val="28"/>
          <w:szCs w:val="28"/>
        </w:rPr>
        <w:t>студент 1</w:t>
      </w:r>
      <w:r>
        <w:rPr>
          <w:b/>
          <w:bCs/>
          <w:sz w:val="28"/>
          <w:szCs w:val="28"/>
        </w:rPr>
        <w:t>3</w:t>
      </w:r>
      <w:r w:rsidR="00DF3A68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м</w:t>
      </w:r>
      <w:r w:rsidR="00DF3A68">
        <w:rPr>
          <w:b/>
          <w:bCs/>
          <w:sz w:val="28"/>
          <w:szCs w:val="28"/>
        </w:rPr>
        <w:t>-а групи</w:t>
      </w:r>
    </w:p>
    <w:p w:rsidR="00B94F6D" w:rsidRPr="00B94F6D" w:rsidRDefault="00B94F6D" w:rsidP="00B94F6D">
      <w:pPr>
        <w:jc w:val="both"/>
        <w:rPr>
          <w:bCs/>
          <w:spacing w:val="3"/>
          <w:sz w:val="28"/>
          <w:szCs w:val="28"/>
          <w:lang w:eastAsia="en-US"/>
        </w:rPr>
      </w:pPr>
      <w:r w:rsidRPr="00B94F6D">
        <w:rPr>
          <w:bCs/>
          <w:spacing w:val="3"/>
          <w:sz w:val="28"/>
          <w:szCs w:val="28"/>
          <w:lang w:eastAsia="en-US"/>
        </w:rPr>
        <w:t xml:space="preserve">Пшениця є головною зерновою культурою України продовольчого напрямку. Тому завжди залишатиметься актуальним питання підвищення її врожайності та покращення якості зерна. Дані задачі вирішуються як високим рівнем агротехніки, так і створенням високопродуктивних сортів з гарною якістю. Пшениця тверда має вищий вміст білка та клейковини порівняно з м’якою, і відповідно, хлібопекарські якості її кращі. Пшениця м’яка переважно озима, а тверда — озима та яра. </w:t>
      </w:r>
    </w:p>
    <w:p w:rsidR="00B94F6D" w:rsidRPr="00B94F6D" w:rsidRDefault="00B94F6D" w:rsidP="00B94F6D">
      <w:pPr>
        <w:jc w:val="both"/>
        <w:rPr>
          <w:bCs/>
          <w:spacing w:val="3"/>
          <w:sz w:val="28"/>
          <w:szCs w:val="28"/>
          <w:lang w:eastAsia="en-US"/>
        </w:rPr>
      </w:pPr>
      <w:r w:rsidRPr="00B94F6D">
        <w:rPr>
          <w:bCs/>
          <w:spacing w:val="3"/>
          <w:sz w:val="28"/>
          <w:szCs w:val="28"/>
          <w:lang w:eastAsia="en-US"/>
        </w:rPr>
        <w:t xml:space="preserve">На ланах нашої країни висівається 6,56 </w:t>
      </w:r>
      <w:proofErr w:type="spellStart"/>
      <w:r w:rsidRPr="00B94F6D">
        <w:rPr>
          <w:bCs/>
          <w:spacing w:val="3"/>
          <w:sz w:val="28"/>
          <w:szCs w:val="28"/>
          <w:lang w:eastAsia="en-US"/>
        </w:rPr>
        <w:t>млн</w:t>
      </w:r>
      <w:proofErr w:type="spellEnd"/>
      <w:r w:rsidRPr="00B94F6D">
        <w:rPr>
          <w:bCs/>
          <w:spacing w:val="3"/>
          <w:sz w:val="28"/>
          <w:szCs w:val="28"/>
          <w:lang w:eastAsia="en-US"/>
        </w:rPr>
        <w:t xml:space="preserve"> га пшениці [1], з них озимої — 6,37, а ярої — 0,19. Обсяг виробництва становить загалом 25,07 </w:t>
      </w:r>
      <w:proofErr w:type="spellStart"/>
      <w:r w:rsidRPr="00B94F6D">
        <w:rPr>
          <w:bCs/>
          <w:spacing w:val="3"/>
          <w:sz w:val="28"/>
          <w:szCs w:val="28"/>
          <w:lang w:eastAsia="en-US"/>
        </w:rPr>
        <w:t>млн</w:t>
      </w:r>
      <w:proofErr w:type="spellEnd"/>
      <w:r w:rsidRPr="00B94F6D">
        <w:rPr>
          <w:bCs/>
          <w:spacing w:val="3"/>
          <w:sz w:val="28"/>
          <w:szCs w:val="28"/>
          <w:lang w:eastAsia="en-US"/>
        </w:rPr>
        <w:t xml:space="preserve"> т, зокрема 24,36 озимої і 0,71 — ярої. Середня урожайність пшениці озимої становить 38,2, а ярої — 37,1 ц/га [1]. Тобто, в Україні вирощується пшениці твердої близько 3% від загальних площ та обсягів пшениці. </w:t>
      </w:r>
    </w:p>
    <w:p w:rsidR="00B94F6D" w:rsidRPr="00B94F6D" w:rsidRDefault="00B94F6D" w:rsidP="00B94F6D">
      <w:pPr>
        <w:jc w:val="both"/>
        <w:rPr>
          <w:bCs/>
          <w:spacing w:val="3"/>
          <w:sz w:val="28"/>
          <w:szCs w:val="28"/>
          <w:highlight w:val="yellow"/>
          <w:lang w:eastAsia="en-US"/>
        </w:rPr>
      </w:pPr>
      <w:r w:rsidRPr="00B94F6D">
        <w:rPr>
          <w:bCs/>
          <w:spacing w:val="3"/>
          <w:sz w:val="28"/>
          <w:szCs w:val="28"/>
          <w:lang w:eastAsia="en-US"/>
        </w:rPr>
        <w:t>Унаслідок цього ринок зернової продукції, особливо макаронної, на яку має використовуватися пшениця тверда, насичений низькоякісною сировиною. Отже, існує нагальна проблема зі створення високопродуктивних сортів цього виду пшениці.</w:t>
      </w:r>
    </w:p>
    <w:p w:rsidR="00B94F6D" w:rsidRPr="00B94F6D" w:rsidRDefault="00B94F6D" w:rsidP="00B94F6D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8"/>
          <w:szCs w:val="28"/>
          <w:lang w:val="uk-UA"/>
        </w:rPr>
      </w:pPr>
      <w:proofErr w:type="spellStart"/>
      <w:r w:rsidRPr="00B94F6D">
        <w:rPr>
          <w:b w:val="0"/>
          <w:sz w:val="28"/>
          <w:szCs w:val="28"/>
        </w:rPr>
        <w:t>Створення</w:t>
      </w:r>
      <w:proofErr w:type="spellEnd"/>
      <w:r w:rsidRPr="00B94F6D">
        <w:rPr>
          <w:b w:val="0"/>
          <w:sz w:val="28"/>
          <w:szCs w:val="28"/>
        </w:rPr>
        <w:t xml:space="preserve"> та </w:t>
      </w:r>
      <w:proofErr w:type="spellStart"/>
      <w:r w:rsidRPr="00B94F6D">
        <w:rPr>
          <w:b w:val="0"/>
          <w:sz w:val="28"/>
          <w:szCs w:val="28"/>
        </w:rPr>
        <w:t>впровадження</w:t>
      </w:r>
      <w:proofErr w:type="spellEnd"/>
      <w:r w:rsidRPr="00B94F6D">
        <w:rPr>
          <w:b w:val="0"/>
          <w:sz w:val="28"/>
          <w:szCs w:val="28"/>
        </w:rPr>
        <w:t xml:space="preserve"> у </w:t>
      </w:r>
      <w:proofErr w:type="spellStart"/>
      <w:r w:rsidRPr="00B94F6D">
        <w:rPr>
          <w:b w:val="0"/>
          <w:sz w:val="28"/>
          <w:szCs w:val="28"/>
        </w:rPr>
        <w:t>виробництво</w:t>
      </w:r>
      <w:proofErr w:type="spellEnd"/>
      <w:r w:rsidRPr="00B94F6D">
        <w:rPr>
          <w:b w:val="0"/>
          <w:sz w:val="28"/>
          <w:szCs w:val="28"/>
        </w:rPr>
        <w:t xml:space="preserve"> </w:t>
      </w:r>
      <w:proofErr w:type="spellStart"/>
      <w:r w:rsidRPr="00B94F6D">
        <w:rPr>
          <w:b w:val="0"/>
          <w:sz w:val="28"/>
          <w:szCs w:val="28"/>
        </w:rPr>
        <w:t>нових</w:t>
      </w:r>
      <w:proofErr w:type="spellEnd"/>
      <w:r w:rsidRPr="00B94F6D">
        <w:rPr>
          <w:b w:val="0"/>
          <w:sz w:val="28"/>
          <w:szCs w:val="28"/>
        </w:rPr>
        <w:t xml:space="preserve"> </w:t>
      </w:r>
      <w:proofErr w:type="spellStart"/>
      <w:r w:rsidRPr="00B94F6D">
        <w:rPr>
          <w:b w:val="0"/>
          <w:sz w:val="28"/>
          <w:szCs w:val="28"/>
        </w:rPr>
        <w:t>сортів</w:t>
      </w:r>
      <w:proofErr w:type="spellEnd"/>
      <w:r w:rsidRPr="00B94F6D">
        <w:rPr>
          <w:b w:val="0"/>
          <w:sz w:val="28"/>
          <w:szCs w:val="28"/>
        </w:rPr>
        <w:t xml:space="preserve"> </w:t>
      </w:r>
      <w:proofErr w:type="spellStart"/>
      <w:r w:rsidRPr="00B94F6D">
        <w:rPr>
          <w:b w:val="0"/>
          <w:sz w:val="28"/>
          <w:szCs w:val="28"/>
        </w:rPr>
        <w:t>передбачає</w:t>
      </w:r>
      <w:proofErr w:type="spellEnd"/>
      <w:r w:rsidRPr="00B94F6D">
        <w:rPr>
          <w:b w:val="0"/>
          <w:sz w:val="28"/>
          <w:szCs w:val="28"/>
        </w:rPr>
        <w:t xml:space="preserve"> </w:t>
      </w:r>
      <w:proofErr w:type="spellStart"/>
      <w:r w:rsidRPr="00B94F6D">
        <w:rPr>
          <w:b w:val="0"/>
          <w:sz w:val="28"/>
          <w:szCs w:val="28"/>
        </w:rPr>
        <w:t>їх</w:t>
      </w:r>
      <w:proofErr w:type="spellEnd"/>
      <w:r w:rsidRPr="00B94F6D">
        <w:rPr>
          <w:b w:val="0"/>
          <w:sz w:val="28"/>
          <w:szCs w:val="28"/>
        </w:rPr>
        <w:t xml:space="preserve"> </w:t>
      </w:r>
      <w:proofErr w:type="spellStart"/>
      <w:r w:rsidRPr="00B94F6D">
        <w:rPr>
          <w:b w:val="0"/>
          <w:sz w:val="28"/>
          <w:szCs w:val="28"/>
        </w:rPr>
        <w:t>випробування</w:t>
      </w:r>
      <w:proofErr w:type="spellEnd"/>
      <w:r w:rsidRPr="00B94F6D">
        <w:rPr>
          <w:b w:val="0"/>
          <w:sz w:val="28"/>
          <w:szCs w:val="28"/>
        </w:rPr>
        <w:t xml:space="preserve"> у </w:t>
      </w:r>
      <w:proofErr w:type="spellStart"/>
      <w:r w:rsidRPr="00B94F6D">
        <w:rPr>
          <w:b w:val="0"/>
          <w:sz w:val="28"/>
          <w:szCs w:val="28"/>
        </w:rPr>
        <w:t>конкретній</w:t>
      </w:r>
      <w:proofErr w:type="spellEnd"/>
      <w:r w:rsidRPr="00B94F6D">
        <w:rPr>
          <w:b w:val="0"/>
          <w:sz w:val="28"/>
          <w:szCs w:val="28"/>
        </w:rPr>
        <w:t xml:space="preserve"> </w:t>
      </w:r>
      <w:proofErr w:type="spellStart"/>
      <w:r w:rsidRPr="00B94F6D">
        <w:rPr>
          <w:b w:val="0"/>
          <w:sz w:val="28"/>
          <w:szCs w:val="28"/>
        </w:rPr>
        <w:t>зоні</w:t>
      </w:r>
      <w:proofErr w:type="spellEnd"/>
      <w:r w:rsidRPr="00B94F6D">
        <w:rPr>
          <w:b w:val="0"/>
          <w:sz w:val="28"/>
          <w:szCs w:val="28"/>
        </w:rPr>
        <w:t xml:space="preserve"> </w:t>
      </w:r>
      <w:proofErr w:type="spellStart"/>
      <w:r w:rsidRPr="00B94F6D">
        <w:rPr>
          <w:b w:val="0"/>
          <w:sz w:val="28"/>
          <w:szCs w:val="28"/>
        </w:rPr>
        <w:t>вирощування</w:t>
      </w:r>
      <w:proofErr w:type="spellEnd"/>
      <w:r w:rsidRPr="00B94F6D">
        <w:rPr>
          <w:b w:val="0"/>
          <w:sz w:val="28"/>
          <w:szCs w:val="28"/>
        </w:rPr>
        <w:t xml:space="preserve">, для </w:t>
      </w:r>
      <w:proofErr w:type="spellStart"/>
      <w:r w:rsidRPr="00B94F6D">
        <w:rPr>
          <w:b w:val="0"/>
          <w:sz w:val="28"/>
          <w:szCs w:val="28"/>
        </w:rPr>
        <w:t>якої</w:t>
      </w:r>
      <w:proofErr w:type="spellEnd"/>
      <w:r w:rsidRPr="00B94F6D">
        <w:rPr>
          <w:b w:val="0"/>
          <w:sz w:val="28"/>
          <w:szCs w:val="28"/>
        </w:rPr>
        <w:t xml:space="preserve"> вони </w:t>
      </w:r>
      <w:proofErr w:type="spellStart"/>
      <w:r w:rsidRPr="00B94F6D">
        <w:rPr>
          <w:b w:val="0"/>
          <w:sz w:val="28"/>
          <w:szCs w:val="28"/>
        </w:rPr>
        <w:t>будуть</w:t>
      </w:r>
      <w:proofErr w:type="spellEnd"/>
      <w:r w:rsidRPr="00B94F6D">
        <w:rPr>
          <w:b w:val="0"/>
          <w:sz w:val="28"/>
          <w:szCs w:val="28"/>
        </w:rPr>
        <w:t xml:space="preserve"> </w:t>
      </w:r>
      <w:proofErr w:type="spellStart"/>
      <w:r w:rsidRPr="00B94F6D">
        <w:rPr>
          <w:b w:val="0"/>
          <w:sz w:val="28"/>
          <w:szCs w:val="28"/>
        </w:rPr>
        <w:t>рекомендовані</w:t>
      </w:r>
      <w:proofErr w:type="spellEnd"/>
      <w:r w:rsidRPr="00B94F6D">
        <w:rPr>
          <w:b w:val="0"/>
          <w:sz w:val="28"/>
          <w:szCs w:val="28"/>
        </w:rPr>
        <w:t xml:space="preserve">.  При </w:t>
      </w:r>
      <w:proofErr w:type="spellStart"/>
      <w:r w:rsidRPr="00B94F6D">
        <w:rPr>
          <w:b w:val="0"/>
          <w:sz w:val="28"/>
          <w:szCs w:val="28"/>
        </w:rPr>
        <w:t>цьому</w:t>
      </w:r>
      <w:proofErr w:type="spellEnd"/>
      <w:r w:rsidRPr="00B94F6D">
        <w:rPr>
          <w:b w:val="0"/>
          <w:sz w:val="28"/>
          <w:szCs w:val="28"/>
        </w:rPr>
        <w:t xml:space="preserve"> </w:t>
      </w:r>
      <w:proofErr w:type="spellStart"/>
      <w:r w:rsidRPr="00B94F6D">
        <w:rPr>
          <w:b w:val="0"/>
          <w:sz w:val="28"/>
          <w:szCs w:val="28"/>
        </w:rPr>
        <w:t>визначається</w:t>
      </w:r>
      <w:proofErr w:type="spellEnd"/>
      <w:r w:rsidRPr="00B94F6D">
        <w:rPr>
          <w:b w:val="0"/>
          <w:sz w:val="28"/>
          <w:szCs w:val="28"/>
        </w:rPr>
        <w:t xml:space="preserve"> не </w:t>
      </w:r>
      <w:proofErr w:type="spellStart"/>
      <w:r w:rsidRPr="00B94F6D">
        <w:rPr>
          <w:b w:val="0"/>
          <w:sz w:val="28"/>
          <w:szCs w:val="28"/>
        </w:rPr>
        <w:t>лише</w:t>
      </w:r>
      <w:proofErr w:type="spellEnd"/>
      <w:r w:rsidRPr="00B94F6D">
        <w:rPr>
          <w:b w:val="0"/>
          <w:sz w:val="28"/>
          <w:szCs w:val="28"/>
        </w:rPr>
        <w:t xml:space="preserve"> </w:t>
      </w:r>
      <w:proofErr w:type="spellStart"/>
      <w:r w:rsidRPr="00B94F6D">
        <w:rPr>
          <w:b w:val="0"/>
          <w:sz w:val="28"/>
          <w:szCs w:val="28"/>
        </w:rPr>
        <w:t>урожайність</w:t>
      </w:r>
      <w:proofErr w:type="spellEnd"/>
      <w:r w:rsidRPr="00B94F6D">
        <w:rPr>
          <w:b w:val="0"/>
          <w:sz w:val="28"/>
          <w:szCs w:val="28"/>
        </w:rPr>
        <w:t xml:space="preserve">, а й </w:t>
      </w:r>
      <w:proofErr w:type="spellStart"/>
      <w:r w:rsidRPr="00B94F6D">
        <w:rPr>
          <w:b w:val="0"/>
          <w:sz w:val="28"/>
          <w:szCs w:val="28"/>
        </w:rPr>
        <w:t>її</w:t>
      </w:r>
      <w:proofErr w:type="spellEnd"/>
      <w:r w:rsidRPr="00B94F6D">
        <w:rPr>
          <w:b w:val="0"/>
          <w:sz w:val="28"/>
          <w:szCs w:val="28"/>
        </w:rPr>
        <w:t xml:space="preserve"> </w:t>
      </w:r>
      <w:proofErr w:type="spellStart"/>
      <w:r w:rsidRPr="00B94F6D">
        <w:rPr>
          <w:b w:val="0"/>
          <w:sz w:val="28"/>
          <w:szCs w:val="28"/>
        </w:rPr>
        <w:t>стабільність</w:t>
      </w:r>
      <w:proofErr w:type="spellEnd"/>
      <w:r w:rsidRPr="00B94F6D">
        <w:rPr>
          <w:b w:val="0"/>
          <w:sz w:val="28"/>
          <w:szCs w:val="28"/>
        </w:rPr>
        <w:t xml:space="preserve"> за роками, </w:t>
      </w:r>
      <w:proofErr w:type="spellStart"/>
      <w:proofErr w:type="gramStart"/>
      <w:r w:rsidRPr="00B94F6D">
        <w:rPr>
          <w:b w:val="0"/>
          <w:sz w:val="28"/>
          <w:szCs w:val="28"/>
        </w:rPr>
        <w:t>ст</w:t>
      </w:r>
      <w:proofErr w:type="gramEnd"/>
      <w:r w:rsidRPr="00B94F6D">
        <w:rPr>
          <w:b w:val="0"/>
          <w:sz w:val="28"/>
          <w:szCs w:val="28"/>
        </w:rPr>
        <w:t>ійкість</w:t>
      </w:r>
      <w:proofErr w:type="spellEnd"/>
      <w:r w:rsidRPr="00B94F6D">
        <w:rPr>
          <w:b w:val="0"/>
          <w:sz w:val="28"/>
          <w:szCs w:val="28"/>
        </w:rPr>
        <w:t xml:space="preserve"> до </w:t>
      </w:r>
      <w:proofErr w:type="spellStart"/>
      <w:r w:rsidRPr="00B94F6D">
        <w:rPr>
          <w:b w:val="0"/>
          <w:sz w:val="28"/>
          <w:szCs w:val="28"/>
        </w:rPr>
        <w:t>біотичних</w:t>
      </w:r>
      <w:proofErr w:type="spellEnd"/>
      <w:r w:rsidRPr="00B94F6D">
        <w:rPr>
          <w:b w:val="0"/>
          <w:sz w:val="28"/>
          <w:szCs w:val="28"/>
        </w:rPr>
        <w:t xml:space="preserve"> та </w:t>
      </w:r>
      <w:proofErr w:type="spellStart"/>
      <w:r w:rsidRPr="00B94F6D">
        <w:rPr>
          <w:b w:val="0"/>
          <w:sz w:val="28"/>
          <w:szCs w:val="28"/>
        </w:rPr>
        <w:t>абіотичних</w:t>
      </w:r>
      <w:proofErr w:type="spellEnd"/>
      <w:r w:rsidRPr="00B94F6D">
        <w:rPr>
          <w:b w:val="0"/>
          <w:sz w:val="28"/>
          <w:szCs w:val="28"/>
        </w:rPr>
        <w:t xml:space="preserve"> </w:t>
      </w:r>
      <w:proofErr w:type="spellStart"/>
      <w:r w:rsidRPr="00B94F6D">
        <w:rPr>
          <w:b w:val="0"/>
          <w:sz w:val="28"/>
          <w:szCs w:val="28"/>
        </w:rPr>
        <w:t>чинників</w:t>
      </w:r>
      <w:proofErr w:type="spellEnd"/>
      <w:r w:rsidRPr="00B94F6D">
        <w:rPr>
          <w:b w:val="0"/>
          <w:sz w:val="28"/>
          <w:szCs w:val="28"/>
        </w:rPr>
        <w:t xml:space="preserve"> та </w:t>
      </w:r>
      <w:proofErr w:type="spellStart"/>
      <w:r w:rsidRPr="00B94F6D">
        <w:rPr>
          <w:b w:val="0"/>
          <w:sz w:val="28"/>
          <w:szCs w:val="28"/>
        </w:rPr>
        <w:t>якість</w:t>
      </w:r>
      <w:proofErr w:type="spellEnd"/>
      <w:r w:rsidRPr="00B94F6D">
        <w:rPr>
          <w:b w:val="0"/>
          <w:sz w:val="28"/>
          <w:szCs w:val="28"/>
        </w:rPr>
        <w:t xml:space="preserve"> зерна. </w:t>
      </w:r>
    </w:p>
    <w:p w:rsidR="009A1E92" w:rsidRDefault="00B94F6D" w:rsidP="00B94F6D">
      <w:pPr>
        <w:pStyle w:val="a5"/>
        <w:spacing w:before="0" w:beforeAutospacing="0" w:after="0" w:afterAutospacing="0"/>
        <w:jc w:val="both"/>
        <w:rPr>
          <w:rStyle w:val="fontstyle01"/>
          <w:sz w:val="28"/>
          <w:szCs w:val="28"/>
        </w:rPr>
      </w:pPr>
      <w:r w:rsidRPr="00B94F6D">
        <w:rPr>
          <w:rStyle w:val="fontstyle01"/>
          <w:sz w:val="28"/>
          <w:szCs w:val="28"/>
        </w:rPr>
        <w:t xml:space="preserve">Проблеми збору, збереження, вивчення і раціонального використання генетичних ресурсів культурних рослин та їх диких </w:t>
      </w:r>
      <w:proofErr w:type="spellStart"/>
      <w:r w:rsidRPr="00B94F6D">
        <w:rPr>
          <w:rStyle w:val="fontstyle01"/>
          <w:sz w:val="28"/>
          <w:szCs w:val="28"/>
        </w:rPr>
        <w:t>співродичів</w:t>
      </w:r>
      <w:proofErr w:type="spellEnd"/>
      <w:r w:rsidRPr="00B94F6D">
        <w:rPr>
          <w:rStyle w:val="fontstyle01"/>
          <w:sz w:val="28"/>
          <w:szCs w:val="28"/>
        </w:rPr>
        <w:t xml:space="preserve"> є державними, стратегічно важливими і безпосередньо пов’язані із забезпеченням як національної, так і глобальної продовольчої, </w:t>
      </w:r>
      <w:proofErr w:type="spellStart"/>
      <w:r w:rsidRPr="00B94F6D">
        <w:rPr>
          <w:rStyle w:val="fontstyle01"/>
          <w:sz w:val="28"/>
          <w:szCs w:val="28"/>
        </w:rPr>
        <w:t>біоресурсної</w:t>
      </w:r>
      <w:proofErr w:type="spellEnd"/>
      <w:r w:rsidRPr="00B94F6D">
        <w:rPr>
          <w:rStyle w:val="fontstyle01"/>
          <w:sz w:val="28"/>
          <w:szCs w:val="28"/>
        </w:rPr>
        <w:t xml:space="preserve"> та екологічної безпеки [</w:t>
      </w:r>
      <w:r w:rsidR="009A1E92">
        <w:rPr>
          <w:rStyle w:val="fontstyle01"/>
          <w:sz w:val="28"/>
          <w:szCs w:val="28"/>
        </w:rPr>
        <w:t>2</w:t>
      </w:r>
      <w:r w:rsidRPr="00B94F6D">
        <w:rPr>
          <w:rStyle w:val="fontstyle01"/>
          <w:sz w:val="28"/>
          <w:szCs w:val="28"/>
        </w:rPr>
        <w:t xml:space="preserve">]. </w:t>
      </w:r>
    </w:p>
    <w:p w:rsidR="00B94F6D" w:rsidRPr="00B94F6D" w:rsidRDefault="00B94F6D" w:rsidP="00B94F6D">
      <w:pPr>
        <w:pStyle w:val="a5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B94F6D">
        <w:rPr>
          <w:rStyle w:val="fontstyle01"/>
          <w:sz w:val="28"/>
          <w:szCs w:val="28"/>
        </w:rPr>
        <w:t>Колекції генетичного різноманіття рослин створюються не лише з метою гарантованого збереження рослинного матеріалу для</w:t>
      </w:r>
      <w:r w:rsidRPr="00B94F6D">
        <w:rPr>
          <w:color w:val="000000"/>
          <w:sz w:val="28"/>
          <w:szCs w:val="28"/>
        </w:rPr>
        <w:br/>
      </w:r>
      <w:r w:rsidRPr="00B94F6D">
        <w:rPr>
          <w:rStyle w:val="fontstyle01"/>
          <w:sz w:val="28"/>
          <w:szCs w:val="28"/>
        </w:rPr>
        <w:t>сьогоднішнього і майбутнього поколінь, а й слугують джерелом для створення нових</w:t>
      </w:r>
      <w:r w:rsidRPr="00B94F6D">
        <w:rPr>
          <w:color w:val="000000"/>
          <w:sz w:val="28"/>
          <w:szCs w:val="28"/>
        </w:rPr>
        <w:t xml:space="preserve"> </w:t>
      </w:r>
      <w:r w:rsidRPr="00B94F6D">
        <w:rPr>
          <w:rStyle w:val="fontstyle01"/>
          <w:sz w:val="28"/>
          <w:szCs w:val="28"/>
        </w:rPr>
        <w:t>форм, що вирізняються за певними ознаками чи їх комплексом. Така робота проводиться, в</w:t>
      </w:r>
      <w:r w:rsidRPr="00B94F6D">
        <w:rPr>
          <w:color w:val="000000"/>
          <w:sz w:val="28"/>
          <w:szCs w:val="28"/>
        </w:rPr>
        <w:t xml:space="preserve"> </w:t>
      </w:r>
      <w:r w:rsidRPr="00B94F6D">
        <w:rPr>
          <w:rStyle w:val="fontstyle01"/>
          <w:sz w:val="28"/>
          <w:szCs w:val="28"/>
        </w:rPr>
        <w:t>основному, в двох напрямках: виявлення серед рослинного різноманіття чи селекційне</w:t>
      </w:r>
      <w:r w:rsidRPr="00B94F6D">
        <w:rPr>
          <w:color w:val="000000"/>
          <w:sz w:val="28"/>
          <w:szCs w:val="28"/>
        </w:rPr>
        <w:t xml:space="preserve"> </w:t>
      </w:r>
      <w:r w:rsidRPr="00B94F6D">
        <w:rPr>
          <w:rStyle w:val="fontstyle01"/>
          <w:sz w:val="28"/>
          <w:szCs w:val="28"/>
        </w:rPr>
        <w:t>створення форм що виділяються за морфологічною будовою рослини (мутанти, тощо), а</w:t>
      </w:r>
      <w:r w:rsidRPr="00B94F6D">
        <w:rPr>
          <w:color w:val="000000"/>
          <w:sz w:val="28"/>
          <w:szCs w:val="28"/>
        </w:rPr>
        <w:t xml:space="preserve"> </w:t>
      </w:r>
      <w:r w:rsidRPr="00B94F6D">
        <w:rPr>
          <w:rStyle w:val="fontstyle01"/>
          <w:sz w:val="28"/>
          <w:szCs w:val="28"/>
        </w:rPr>
        <w:t>також цілеспрямований процес селекційного покращення існуючого генофонду на основі</w:t>
      </w:r>
      <w:r w:rsidRPr="00B94F6D">
        <w:rPr>
          <w:color w:val="000000"/>
          <w:sz w:val="28"/>
          <w:szCs w:val="28"/>
        </w:rPr>
        <w:t xml:space="preserve"> </w:t>
      </w:r>
      <w:r w:rsidRPr="00B94F6D">
        <w:rPr>
          <w:rStyle w:val="fontstyle01"/>
          <w:sz w:val="28"/>
          <w:szCs w:val="28"/>
        </w:rPr>
        <w:t xml:space="preserve">досконалого вивчення наявного генофонду різного </w:t>
      </w:r>
      <w:proofErr w:type="spellStart"/>
      <w:r w:rsidRPr="00B94F6D">
        <w:rPr>
          <w:rStyle w:val="fontstyle01"/>
          <w:sz w:val="28"/>
          <w:szCs w:val="28"/>
        </w:rPr>
        <w:t>еколого-географічного</w:t>
      </w:r>
      <w:proofErr w:type="spellEnd"/>
      <w:r w:rsidRPr="00B94F6D">
        <w:rPr>
          <w:rStyle w:val="fontstyle01"/>
          <w:sz w:val="28"/>
          <w:szCs w:val="28"/>
        </w:rPr>
        <w:t xml:space="preserve"> походження для</w:t>
      </w:r>
      <w:r w:rsidRPr="00B94F6D">
        <w:rPr>
          <w:color w:val="000000"/>
          <w:sz w:val="28"/>
          <w:szCs w:val="28"/>
        </w:rPr>
        <w:t xml:space="preserve"> </w:t>
      </w:r>
      <w:r w:rsidRPr="00B94F6D">
        <w:rPr>
          <w:rStyle w:val="fontstyle01"/>
          <w:sz w:val="28"/>
          <w:szCs w:val="28"/>
        </w:rPr>
        <w:t>використання як вихідного матеріалу при створенні комерційних сортів [3].</w:t>
      </w:r>
      <w:r w:rsidRPr="00B94F6D">
        <w:rPr>
          <w:color w:val="000000"/>
          <w:sz w:val="28"/>
          <w:szCs w:val="28"/>
        </w:rPr>
        <w:t xml:space="preserve"> </w:t>
      </w:r>
    </w:p>
    <w:p w:rsidR="00B94F6D" w:rsidRDefault="00B94F6D" w:rsidP="00894E00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8"/>
          <w:szCs w:val="28"/>
          <w:lang w:val="uk-UA"/>
        </w:rPr>
      </w:pPr>
      <w:r w:rsidRPr="00B94F6D">
        <w:rPr>
          <w:b w:val="0"/>
          <w:color w:val="000000"/>
          <w:sz w:val="28"/>
          <w:szCs w:val="28"/>
          <w:lang w:val="uk-UA"/>
        </w:rPr>
        <w:t xml:space="preserve">Метою роботи </w:t>
      </w:r>
      <w:r w:rsidRPr="00B94F6D">
        <w:rPr>
          <w:rStyle w:val="fontstyle01"/>
          <w:b w:val="0"/>
          <w:sz w:val="28"/>
          <w:szCs w:val="28"/>
          <w:lang w:val="uk-UA"/>
        </w:rPr>
        <w:t xml:space="preserve">дослідницьких станцій є </w:t>
      </w:r>
      <w:r w:rsidRPr="00B94F6D">
        <w:rPr>
          <w:b w:val="0"/>
          <w:color w:val="000000"/>
          <w:sz w:val="28"/>
          <w:szCs w:val="28"/>
          <w:lang w:val="uk-UA"/>
        </w:rPr>
        <w:t xml:space="preserve"> встановлення закономірностей створення та виявлення джерел і донорів цінних господарських ознак зернових, зернобобових, круп'яних, технічних, кормових культур та кукурудзи в умовах </w:t>
      </w:r>
      <w:r w:rsidRPr="00B94F6D">
        <w:rPr>
          <w:b w:val="0"/>
          <w:color w:val="000000"/>
          <w:sz w:val="28"/>
          <w:szCs w:val="28"/>
          <w:lang w:val="uk-UA"/>
        </w:rPr>
        <w:lastRenderedPageBreak/>
        <w:t xml:space="preserve">південного Лісостепу України, формування та реєстрація базових, серцевинних, </w:t>
      </w:r>
      <w:proofErr w:type="spellStart"/>
      <w:r w:rsidRPr="00B94F6D">
        <w:rPr>
          <w:b w:val="0"/>
          <w:color w:val="000000"/>
          <w:sz w:val="28"/>
          <w:szCs w:val="28"/>
          <w:lang w:val="uk-UA"/>
        </w:rPr>
        <w:t>ознакових</w:t>
      </w:r>
      <w:proofErr w:type="spellEnd"/>
      <w:r w:rsidRPr="00B94F6D">
        <w:rPr>
          <w:b w:val="0"/>
          <w:color w:val="000000"/>
          <w:sz w:val="28"/>
          <w:szCs w:val="28"/>
          <w:lang w:val="uk-UA"/>
        </w:rPr>
        <w:t xml:space="preserve"> і спеціальних колекцій, мобілізація генофонду сільськогосподарських польових культур. </w:t>
      </w:r>
      <w:r w:rsidRPr="004109D7">
        <w:rPr>
          <w:b w:val="0"/>
          <w:color w:val="000000"/>
          <w:sz w:val="28"/>
          <w:szCs w:val="28"/>
          <w:lang w:val="uk-UA"/>
        </w:rPr>
        <w:t>[</w:t>
      </w:r>
      <w:r w:rsidR="009A1E92">
        <w:rPr>
          <w:b w:val="0"/>
          <w:color w:val="000000"/>
          <w:sz w:val="28"/>
          <w:szCs w:val="28"/>
          <w:lang w:val="uk-UA"/>
        </w:rPr>
        <w:t>4</w:t>
      </w:r>
      <w:r w:rsidRPr="004109D7">
        <w:rPr>
          <w:b w:val="0"/>
          <w:color w:val="000000"/>
          <w:sz w:val="28"/>
          <w:szCs w:val="28"/>
          <w:lang w:val="uk-UA"/>
        </w:rPr>
        <w:t xml:space="preserve">]. </w:t>
      </w:r>
      <w:r w:rsidRPr="00B94F6D">
        <w:rPr>
          <w:b w:val="0"/>
          <w:sz w:val="28"/>
          <w:szCs w:val="28"/>
          <w:lang w:val="uk-UA"/>
        </w:rPr>
        <w:t xml:space="preserve"> </w:t>
      </w:r>
    </w:p>
    <w:p w:rsidR="004109D7" w:rsidRDefault="004109D7" w:rsidP="00894E00">
      <w:pPr>
        <w:widowControl w:val="0"/>
        <w:tabs>
          <w:tab w:val="left" w:pos="9356"/>
        </w:tabs>
        <w:jc w:val="both"/>
        <w:rPr>
          <w:sz w:val="28"/>
          <w:lang w:eastAsia="en-US"/>
        </w:rPr>
      </w:pPr>
      <w:r>
        <w:rPr>
          <w:sz w:val="28"/>
          <w:lang w:eastAsia="en-US"/>
        </w:rPr>
        <w:t>На кафедрі генетики, селекції рослин та біотехнології також підтримується колекція сортозразків пшениці твердої ярої різного географічного походження.</w:t>
      </w:r>
    </w:p>
    <w:p w:rsidR="009A1E92" w:rsidRPr="004109D7" w:rsidRDefault="009A1E92" w:rsidP="00894E00">
      <w:pPr>
        <w:widowControl w:val="0"/>
        <w:tabs>
          <w:tab w:val="left" w:pos="9356"/>
        </w:tabs>
        <w:jc w:val="both"/>
        <w:rPr>
          <w:sz w:val="28"/>
          <w:lang w:eastAsia="en-US"/>
        </w:rPr>
      </w:pPr>
      <w:r w:rsidRPr="004109D7">
        <w:rPr>
          <w:sz w:val="28"/>
          <w:lang w:eastAsia="en-US"/>
        </w:rPr>
        <w:t xml:space="preserve">Ми висівали та аналізували </w:t>
      </w:r>
      <w:r w:rsidR="004109D7" w:rsidRPr="004109D7">
        <w:rPr>
          <w:sz w:val="28"/>
          <w:lang w:eastAsia="en-US"/>
        </w:rPr>
        <w:t>дев</w:t>
      </w:r>
      <w:r w:rsidRPr="004109D7">
        <w:rPr>
          <w:sz w:val="28"/>
          <w:lang w:eastAsia="en-US"/>
        </w:rPr>
        <w:t xml:space="preserve">’ять сортозразків пшениці твердої ярої та порівнювали їх за комплексом господарсько-цінних ознак з сортом </w:t>
      </w:r>
      <w:r w:rsidR="004109D7" w:rsidRPr="004109D7">
        <w:rPr>
          <w:sz w:val="28"/>
          <w:lang w:eastAsia="en-US"/>
        </w:rPr>
        <w:t>Харківська 39</w:t>
      </w:r>
      <w:r w:rsidRPr="004109D7">
        <w:rPr>
          <w:sz w:val="28"/>
          <w:lang w:eastAsia="en-US"/>
        </w:rPr>
        <w:t>, що внесено в Реєстр сортів рослин, придатних для поширення в Україні.</w:t>
      </w:r>
    </w:p>
    <w:p w:rsidR="009A1E92" w:rsidRDefault="004109D7" w:rsidP="00894E00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 xml:space="preserve">Зокрема, визначали кількість колосків у колосі, як ознаку, що достатньо стабільна та позитивно корелює з урожайністю. Дослідження 2021 і 2022 рр. наведено у таблиці 1. </w:t>
      </w:r>
    </w:p>
    <w:p w:rsidR="004109D7" w:rsidRDefault="004109D7" w:rsidP="00894E00">
      <w:pPr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У 2021 році кількість колосків у колосі сорту пшениці твердої ярої Харківська 39 становила 18,3 шт. у сортозразків пшениці твердої ярої вона складала 16,8 – 20,9 шт. Менше, ніж у сорту </w:t>
      </w:r>
      <w:r>
        <w:rPr>
          <w:color w:val="000000"/>
          <w:sz w:val="28"/>
          <w:szCs w:val="28"/>
        </w:rPr>
        <w:t xml:space="preserve">Харківська 39 на 0,7; 1,5; 1,3 та 0,9 колосків в одному колосі було у сортозразків  213/22; 214/22; 217/22 та 218/22. Селекційні номери 210/22; 212/22; 215/22 і 216/22 перевищували стандарт за кількістю </w:t>
      </w:r>
      <w:r>
        <w:rPr>
          <w:sz w:val="28"/>
          <w:szCs w:val="28"/>
        </w:rPr>
        <w:t xml:space="preserve">колосків у колосі відповідно на </w:t>
      </w:r>
      <w:r>
        <w:rPr>
          <w:color w:val="000000"/>
          <w:sz w:val="28"/>
          <w:szCs w:val="28"/>
        </w:rPr>
        <w:t>1,3; 0,5; 2,6 та 0,9 шт.</w:t>
      </w:r>
    </w:p>
    <w:p w:rsidR="00894E00" w:rsidRDefault="00894E00" w:rsidP="004109D7">
      <w:pPr>
        <w:ind w:firstLine="851"/>
        <w:jc w:val="center"/>
        <w:rPr>
          <w:sz w:val="28"/>
        </w:rPr>
      </w:pPr>
    </w:p>
    <w:p w:rsidR="004109D7" w:rsidRDefault="004109D7" w:rsidP="004109D7">
      <w:pPr>
        <w:ind w:firstLine="851"/>
        <w:jc w:val="center"/>
        <w:rPr>
          <w:sz w:val="28"/>
        </w:rPr>
      </w:pPr>
      <w:r>
        <w:rPr>
          <w:sz w:val="28"/>
        </w:rPr>
        <w:t xml:space="preserve">1.Кількість колосків </w:t>
      </w:r>
      <w:r w:rsidR="0081503E">
        <w:rPr>
          <w:sz w:val="28"/>
        </w:rPr>
        <w:t xml:space="preserve">у </w:t>
      </w:r>
      <w:r>
        <w:rPr>
          <w:sz w:val="28"/>
        </w:rPr>
        <w:t>колос</w:t>
      </w:r>
      <w:r w:rsidR="0081503E">
        <w:rPr>
          <w:sz w:val="28"/>
        </w:rPr>
        <w:t>і</w:t>
      </w:r>
      <w:r>
        <w:rPr>
          <w:sz w:val="28"/>
        </w:rPr>
        <w:t>, шт.</w:t>
      </w:r>
    </w:p>
    <w:tbl>
      <w:tblPr>
        <w:tblW w:w="9789" w:type="dxa"/>
        <w:tblInd w:w="-34" w:type="dxa"/>
        <w:tblLook w:val="04A0" w:firstRow="1" w:lastRow="0" w:firstColumn="1" w:lastColumn="0" w:noHBand="0" w:noVBand="1"/>
      </w:tblPr>
      <w:tblGrid>
        <w:gridCol w:w="1716"/>
        <w:gridCol w:w="960"/>
        <w:gridCol w:w="1734"/>
        <w:gridCol w:w="993"/>
        <w:gridCol w:w="1607"/>
        <w:gridCol w:w="1220"/>
        <w:gridCol w:w="1559"/>
      </w:tblGrid>
      <w:tr w:rsidR="004109D7" w:rsidTr="004109D7">
        <w:trPr>
          <w:trHeight w:val="300"/>
        </w:trPr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Сортозразок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2021 р.</w:t>
            </w:r>
          </w:p>
        </w:tc>
        <w:tc>
          <w:tcPr>
            <w:tcW w:w="1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Відхилення від стандарту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2022 р.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Відхилення від стандарту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Середнє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Відхилення від стандарту</w:t>
            </w:r>
          </w:p>
        </w:tc>
      </w:tr>
      <w:tr w:rsidR="004109D7" w:rsidTr="004109D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>Харківська 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18,3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20,2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19,3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</w:tr>
      <w:tr w:rsidR="004109D7" w:rsidTr="004109D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210/22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19,6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1,3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19,6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-0,6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19,6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0,4</w:t>
            </w:r>
          </w:p>
        </w:tc>
      </w:tr>
      <w:tr w:rsidR="004109D7" w:rsidTr="004109D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211/22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18,4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0,1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18,8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-1,4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18,6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-0,6</w:t>
            </w:r>
          </w:p>
        </w:tc>
      </w:tr>
      <w:tr w:rsidR="004109D7" w:rsidTr="004109D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212/22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18,8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0,5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20,4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0,2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19,6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0,4</w:t>
            </w:r>
          </w:p>
        </w:tc>
      </w:tr>
      <w:tr w:rsidR="004109D7" w:rsidTr="004109D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213/22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17,6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-0,7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19,4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-0,8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18,5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-0,8</w:t>
            </w:r>
          </w:p>
        </w:tc>
      </w:tr>
      <w:tr w:rsidR="004109D7" w:rsidTr="004109D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214/22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16,8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-1,5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21,0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0,8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18,9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-0,4</w:t>
            </w:r>
          </w:p>
        </w:tc>
      </w:tr>
      <w:tr w:rsidR="004109D7" w:rsidTr="004109D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215/22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20,9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2,6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18,8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-1,4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19,9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0,6</w:t>
            </w:r>
          </w:p>
        </w:tc>
      </w:tr>
      <w:tr w:rsidR="004109D7" w:rsidTr="004109D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216/22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19,2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0,9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21,6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1,4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20,4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1,2</w:t>
            </w:r>
          </w:p>
        </w:tc>
      </w:tr>
      <w:tr w:rsidR="004109D7" w:rsidTr="004109D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217/22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17,0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-1,3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15,6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-4,6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16,3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-3,0</w:t>
            </w:r>
          </w:p>
        </w:tc>
      </w:tr>
      <w:tr w:rsidR="004109D7" w:rsidTr="004109D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218/22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17,4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-0,9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17,4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-2,8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17,4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09D7" w:rsidRDefault="004109D7" w:rsidP="004109D7">
            <w:pPr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>
              <w:rPr>
                <w:color w:val="000000"/>
                <w:sz w:val="28"/>
                <w:szCs w:val="28"/>
              </w:rPr>
              <w:t>-1,9</w:t>
            </w:r>
          </w:p>
        </w:tc>
      </w:tr>
    </w:tbl>
    <w:p w:rsidR="00894E00" w:rsidRDefault="00894E00" w:rsidP="004109D7">
      <w:pPr>
        <w:ind w:firstLine="851"/>
        <w:jc w:val="both"/>
        <w:rPr>
          <w:sz w:val="28"/>
        </w:rPr>
      </w:pPr>
    </w:p>
    <w:p w:rsidR="004109D7" w:rsidRDefault="004109D7" w:rsidP="004109D7">
      <w:pPr>
        <w:ind w:firstLine="851"/>
        <w:jc w:val="both"/>
        <w:rPr>
          <w:sz w:val="28"/>
        </w:rPr>
      </w:pPr>
      <w:r>
        <w:rPr>
          <w:sz w:val="28"/>
        </w:rPr>
        <w:t xml:space="preserve">У більшості сортозразків аналізований показник був вищим у 2022 році порівняно з попереднім. Це можна пояснити пониженими температурами на початку вегетації, до подовжило період закладання колосових горбочків. У стандарту, сорту </w:t>
      </w:r>
      <w:r>
        <w:rPr>
          <w:color w:val="000000"/>
          <w:sz w:val="28"/>
          <w:szCs w:val="28"/>
        </w:rPr>
        <w:t xml:space="preserve">Харківська 39 </w:t>
      </w:r>
      <w:r>
        <w:rPr>
          <w:sz w:val="28"/>
          <w:szCs w:val="28"/>
        </w:rPr>
        <w:t xml:space="preserve">кількість колосків у колосі в 2022 році становила 20,2 колоски в одному колосі. У межах </w:t>
      </w:r>
      <w:r>
        <w:rPr>
          <w:color w:val="000000"/>
          <w:sz w:val="28"/>
          <w:szCs w:val="28"/>
        </w:rPr>
        <w:t xml:space="preserve">± 1,0 шт. відрізнялись від стандарту біотипи 210/22 (-0,6); 212/22 (0,2); 213/22 (-0,8); 214/22 (0,8). Меншим на 1,4; 4,6 та 2,8 було колосків у колосі селекційних номерів 211/22; 215/22; 217/22 і 218/22. Сортозразок 216/22 у 2022 році мав найвищу </w:t>
      </w:r>
      <w:r>
        <w:rPr>
          <w:sz w:val="28"/>
          <w:szCs w:val="28"/>
        </w:rPr>
        <w:t>кількість колосків у колосі – 21,6, перевищуючи стандарт на 1,4 колоски.</w:t>
      </w:r>
    </w:p>
    <w:p w:rsidR="004109D7" w:rsidRDefault="004109D7" w:rsidP="004109D7">
      <w:pPr>
        <w:ind w:firstLine="851"/>
        <w:jc w:val="both"/>
        <w:rPr>
          <w:sz w:val="28"/>
        </w:rPr>
      </w:pPr>
      <w:r>
        <w:rPr>
          <w:sz w:val="28"/>
        </w:rPr>
        <w:t xml:space="preserve">Узагальнюючи отримані результати , відмітимо, що найбільшою у середньому за два роки була </w:t>
      </w:r>
      <w:r>
        <w:rPr>
          <w:sz w:val="28"/>
          <w:szCs w:val="28"/>
        </w:rPr>
        <w:t xml:space="preserve">кількість колосків у колосі сортозразка </w:t>
      </w:r>
      <w:r>
        <w:rPr>
          <w:color w:val="000000"/>
          <w:sz w:val="28"/>
          <w:szCs w:val="28"/>
        </w:rPr>
        <w:t xml:space="preserve">216/22 </w:t>
      </w:r>
      <w:r>
        <w:rPr>
          <w:color w:val="000000"/>
          <w:sz w:val="28"/>
          <w:szCs w:val="28"/>
        </w:rPr>
        <w:lastRenderedPageBreak/>
        <w:t>(20,4 шт.), що перевищувало стандарт на 1,2 колоски в одному колосі. Найменший показник було відмічено у селекційного номера 217/22 – 16,3 колоски, що поступалось стандарту на 3,0 колоска.</w:t>
      </w:r>
    </w:p>
    <w:p w:rsidR="00F32D9E" w:rsidRDefault="00F32D9E" w:rsidP="00181B42">
      <w:pPr>
        <w:jc w:val="center"/>
        <w:rPr>
          <w:b/>
          <w:sz w:val="28"/>
        </w:rPr>
      </w:pPr>
      <w:r>
        <w:rPr>
          <w:b/>
          <w:sz w:val="28"/>
        </w:rPr>
        <w:t>Список використаної літератури</w:t>
      </w:r>
    </w:p>
    <w:p w:rsidR="00B94F6D" w:rsidRPr="009A1E92" w:rsidRDefault="009A1E92" w:rsidP="009A1E92">
      <w:pPr>
        <w:pStyle w:val="1"/>
        <w:numPr>
          <w:ilvl w:val="0"/>
          <w:numId w:val="6"/>
        </w:numPr>
        <w:shd w:val="clear" w:color="auto" w:fill="FFFFFF"/>
        <w:spacing w:before="0" w:beforeAutospacing="0" w:after="0" w:afterAutospacing="0"/>
        <w:ind w:left="426" w:hanging="426"/>
        <w:jc w:val="both"/>
        <w:rPr>
          <w:rStyle w:val="fontstyle01"/>
          <w:rFonts w:eastAsia="Calibri"/>
          <w:b w:val="0"/>
          <w:bCs w:val="0"/>
          <w:kern w:val="0"/>
          <w:sz w:val="28"/>
          <w:szCs w:val="28"/>
        </w:rPr>
      </w:pPr>
      <w:proofErr w:type="spellStart"/>
      <w:r w:rsidRPr="009A1E92">
        <w:rPr>
          <w:rStyle w:val="fontstyle01"/>
          <w:rFonts w:eastAsia="Calibri"/>
          <w:b w:val="0"/>
          <w:bCs w:val="0"/>
          <w:kern w:val="0"/>
          <w:sz w:val="28"/>
          <w:szCs w:val="28"/>
        </w:rPr>
        <w:t>Держстат</w:t>
      </w:r>
      <w:proofErr w:type="spellEnd"/>
      <w:r w:rsidRPr="009A1E92">
        <w:rPr>
          <w:rStyle w:val="fontstyle01"/>
          <w:rFonts w:eastAsia="Calibri"/>
          <w:b w:val="0"/>
          <w:bCs w:val="0"/>
          <w:kern w:val="0"/>
          <w:sz w:val="28"/>
          <w:szCs w:val="28"/>
        </w:rPr>
        <w:t xml:space="preserve"> </w:t>
      </w:r>
      <w:proofErr w:type="spellStart"/>
      <w:r w:rsidRPr="009A1E92">
        <w:rPr>
          <w:rStyle w:val="fontstyle01"/>
          <w:rFonts w:eastAsia="Calibri"/>
          <w:b w:val="0"/>
          <w:bCs w:val="0"/>
          <w:kern w:val="0"/>
          <w:sz w:val="28"/>
          <w:szCs w:val="28"/>
        </w:rPr>
        <w:t>України</w:t>
      </w:r>
      <w:proofErr w:type="spellEnd"/>
      <w:r w:rsidRPr="009A1E92">
        <w:rPr>
          <w:rStyle w:val="fontstyle01"/>
          <w:rFonts w:eastAsia="Calibri"/>
          <w:b w:val="0"/>
          <w:bCs w:val="0"/>
          <w:kern w:val="0"/>
          <w:sz w:val="28"/>
          <w:szCs w:val="28"/>
        </w:rPr>
        <w:t>, 1998-20</w:t>
      </w:r>
      <w:r>
        <w:rPr>
          <w:rStyle w:val="fontstyle01"/>
          <w:rFonts w:eastAsia="Calibri"/>
          <w:b w:val="0"/>
          <w:bCs w:val="0"/>
          <w:kern w:val="0"/>
          <w:sz w:val="28"/>
          <w:szCs w:val="28"/>
          <w:lang w:val="uk-UA"/>
        </w:rPr>
        <w:t>21</w:t>
      </w:r>
      <w:r w:rsidRPr="009A1E92">
        <w:rPr>
          <w:rStyle w:val="fontstyle01"/>
          <w:rFonts w:eastAsia="Calibri"/>
          <w:b w:val="0"/>
          <w:bCs w:val="0"/>
          <w:kern w:val="0"/>
          <w:sz w:val="28"/>
          <w:szCs w:val="28"/>
        </w:rPr>
        <w:t xml:space="preserve">. </w:t>
      </w:r>
      <w:proofErr w:type="spellStart"/>
      <w:r w:rsidRPr="009A1E92">
        <w:rPr>
          <w:rStyle w:val="fontstyle01"/>
          <w:rFonts w:eastAsia="Calibri"/>
          <w:b w:val="0"/>
          <w:bCs w:val="0"/>
          <w:kern w:val="0"/>
          <w:sz w:val="28"/>
          <w:szCs w:val="28"/>
        </w:rPr>
        <w:t>Обсяг</w:t>
      </w:r>
      <w:proofErr w:type="spellEnd"/>
      <w:r w:rsidRPr="009A1E92">
        <w:rPr>
          <w:rStyle w:val="fontstyle01"/>
          <w:rFonts w:eastAsia="Calibri"/>
          <w:b w:val="0"/>
          <w:bCs w:val="0"/>
          <w:kern w:val="0"/>
          <w:sz w:val="28"/>
          <w:szCs w:val="28"/>
        </w:rPr>
        <w:t xml:space="preserve"> </w:t>
      </w:r>
      <w:proofErr w:type="spellStart"/>
      <w:r w:rsidRPr="009A1E92">
        <w:rPr>
          <w:rStyle w:val="fontstyle01"/>
          <w:rFonts w:eastAsia="Calibri"/>
          <w:b w:val="0"/>
          <w:bCs w:val="0"/>
          <w:kern w:val="0"/>
          <w:sz w:val="28"/>
          <w:szCs w:val="28"/>
        </w:rPr>
        <w:t>виробництва</w:t>
      </w:r>
      <w:proofErr w:type="spellEnd"/>
      <w:r w:rsidRPr="009A1E92">
        <w:rPr>
          <w:rStyle w:val="fontstyle01"/>
          <w:rFonts w:eastAsia="Calibri"/>
          <w:b w:val="0"/>
          <w:bCs w:val="0"/>
          <w:kern w:val="0"/>
          <w:sz w:val="28"/>
          <w:szCs w:val="28"/>
        </w:rPr>
        <w:t xml:space="preserve">, </w:t>
      </w:r>
      <w:proofErr w:type="spellStart"/>
      <w:r w:rsidRPr="009A1E92">
        <w:rPr>
          <w:rStyle w:val="fontstyle01"/>
          <w:rFonts w:eastAsia="Calibri"/>
          <w:b w:val="0"/>
          <w:bCs w:val="0"/>
          <w:kern w:val="0"/>
          <w:sz w:val="28"/>
          <w:szCs w:val="28"/>
        </w:rPr>
        <w:t>урожайність</w:t>
      </w:r>
      <w:proofErr w:type="spellEnd"/>
      <w:r w:rsidRPr="009A1E92">
        <w:rPr>
          <w:rStyle w:val="fontstyle01"/>
          <w:rFonts w:eastAsia="Calibri"/>
          <w:b w:val="0"/>
          <w:bCs w:val="0"/>
          <w:kern w:val="0"/>
          <w:sz w:val="28"/>
          <w:szCs w:val="28"/>
        </w:rPr>
        <w:t xml:space="preserve"> та </w:t>
      </w:r>
      <w:proofErr w:type="spellStart"/>
      <w:r w:rsidRPr="009A1E92">
        <w:rPr>
          <w:rStyle w:val="fontstyle01"/>
          <w:rFonts w:eastAsia="Calibri"/>
          <w:b w:val="0"/>
          <w:bCs w:val="0"/>
          <w:kern w:val="0"/>
          <w:sz w:val="28"/>
          <w:szCs w:val="28"/>
        </w:rPr>
        <w:t>зібрана</w:t>
      </w:r>
      <w:proofErr w:type="spellEnd"/>
      <w:r w:rsidRPr="009A1E92">
        <w:rPr>
          <w:rStyle w:val="fontstyle01"/>
          <w:rFonts w:eastAsia="Calibri"/>
          <w:b w:val="0"/>
          <w:bCs w:val="0"/>
          <w:kern w:val="0"/>
          <w:sz w:val="28"/>
          <w:szCs w:val="28"/>
        </w:rPr>
        <w:t xml:space="preserve"> </w:t>
      </w:r>
      <w:proofErr w:type="spellStart"/>
      <w:r w:rsidRPr="009A1E92">
        <w:rPr>
          <w:rStyle w:val="fontstyle01"/>
          <w:rFonts w:eastAsia="Calibri"/>
          <w:b w:val="0"/>
          <w:bCs w:val="0"/>
          <w:kern w:val="0"/>
          <w:sz w:val="28"/>
          <w:szCs w:val="28"/>
        </w:rPr>
        <w:t>площа</w:t>
      </w:r>
      <w:proofErr w:type="spellEnd"/>
      <w:r w:rsidRPr="009A1E92">
        <w:rPr>
          <w:rStyle w:val="fontstyle01"/>
          <w:rFonts w:eastAsia="Calibri"/>
          <w:b w:val="0"/>
          <w:bCs w:val="0"/>
          <w:kern w:val="0"/>
          <w:sz w:val="28"/>
          <w:szCs w:val="28"/>
        </w:rPr>
        <w:t xml:space="preserve"> </w:t>
      </w:r>
      <w:proofErr w:type="spellStart"/>
      <w:r w:rsidRPr="009A1E92">
        <w:rPr>
          <w:rStyle w:val="fontstyle01"/>
          <w:rFonts w:eastAsia="Calibri"/>
          <w:b w:val="0"/>
          <w:bCs w:val="0"/>
          <w:kern w:val="0"/>
          <w:sz w:val="28"/>
          <w:szCs w:val="28"/>
        </w:rPr>
        <w:t>сільськогосподарських</w:t>
      </w:r>
      <w:proofErr w:type="spellEnd"/>
      <w:r w:rsidRPr="009A1E92">
        <w:rPr>
          <w:rStyle w:val="fontstyle01"/>
          <w:rFonts w:eastAsia="Calibri"/>
          <w:b w:val="0"/>
          <w:bCs w:val="0"/>
          <w:kern w:val="0"/>
          <w:sz w:val="28"/>
          <w:szCs w:val="28"/>
        </w:rPr>
        <w:t xml:space="preserve"> культур</w:t>
      </w:r>
      <w:r w:rsidRPr="009A1E92">
        <w:rPr>
          <w:rStyle w:val="fontstyle01"/>
          <w:rFonts w:eastAsia="Calibri"/>
          <w:b w:val="0"/>
          <w:kern w:val="0"/>
          <w:sz w:val="28"/>
          <w:szCs w:val="28"/>
        </w:rPr>
        <w:t xml:space="preserve"> за </w:t>
      </w:r>
      <w:proofErr w:type="spellStart"/>
      <w:r w:rsidRPr="009A1E92">
        <w:rPr>
          <w:rStyle w:val="fontstyle01"/>
          <w:rFonts w:eastAsia="Calibri"/>
          <w:b w:val="0"/>
          <w:kern w:val="0"/>
          <w:sz w:val="28"/>
          <w:szCs w:val="28"/>
        </w:rPr>
        <w:t>їх</w:t>
      </w:r>
      <w:proofErr w:type="spellEnd"/>
      <w:r w:rsidRPr="009A1E92">
        <w:rPr>
          <w:rStyle w:val="fontstyle01"/>
          <w:rFonts w:eastAsia="Calibri"/>
          <w:b w:val="0"/>
          <w:kern w:val="0"/>
          <w:sz w:val="28"/>
          <w:szCs w:val="28"/>
        </w:rPr>
        <w:t xml:space="preserve"> видами по </w:t>
      </w:r>
      <w:proofErr w:type="spellStart"/>
      <w:r w:rsidRPr="009A1E92">
        <w:rPr>
          <w:rStyle w:val="fontstyle01"/>
          <w:rFonts w:eastAsia="Calibri"/>
          <w:b w:val="0"/>
          <w:kern w:val="0"/>
          <w:sz w:val="28"/>
          <w:szCs w:val="28"/>
        </w:rPr>
        <w:t>регі</w:t>
      </w:r>
      <w:proofErr w:type="gramStart"/>
      <w:r w:rsidRPr="009A1E92">
        <w:rPr>
          <w:rStyle w:val="fontstyle01"/>
          <w:rFonts w:eastAsia="Calibri"/>
          <w:b w:val="0"/>
          <w:kern w:val="0"/>
          <w:sz w:val="28"/>
          <w:szCs w:val="28"/>
        </w:rPr>
        <w:t>онах</w:t>
      </w:r>
      <w:proofErr w:type="spellEnd"/>
      <w:proofErr w:type="gramEnd"/>
      <w:r w:rsidRPr="009A1E92">
        <w:rPr>
          <w:rStyle w:val="fontstyle01"/>
          <w:rFonts w:eastAsia="Calibri"/>
          <w:b w:val="0"/>
          <w:kern w:val="0"/>
          <w:sz w:val="28"/>
          <w:szCs w:val="28"/>
        </w:rPr>
        <w:t xml:space="preserve">. Дата </w:t>
      </w:r>
      <w:proofErr w:type="spellStart"/>
      <w:r w:rsidRPr="009A1E92">
        <w:rPr>
          <w:rStyle w:val="fontstyle01"/>
          <w:rFonts w:eastAsia="Calibri"/>
          <w:b w:val="0"/>
          <w:kern w:val="0"/>
          <w:sz w:val="28"/>
          <w:szCs w:val="28"/>
        </w:rPr>
        <w:t>останньої</w:t>
      </w:r>
      <w:proofErr w:type="spellEnd"/>
      <w:r w:rsidRPr="009A1E92">
        <w:rPr>
          <w:rStyle w:val="fontstyle01"/>
          <w:rFonts w:eastAsia="Calibri"/>
          <w:b w:val="0"/>
          <w:kern w:val="0"/>
          <w:sz w:val="28"/>
          <w:szCs w:val="28"/>
        </w:rPr>
        <w:t xml:space="preserve"> </w:t>
      </w:r>
      <w:proofErr w:type="spellStart"/>
      <w:r w:rsidRPr="009A1E92">
        <w:rPr>
          <w:rStyle w:val="fontstyle01"/>
          <w:rFonts w:eastAsia="Calibri"/>
          <w:b w:val="0"/>
          <w:kern w:val="0"/>
          <w:sz w:val="28"/>
          <w:szCs w:val="28"/>
        </w:rPr>
        <w:t>модифікації</w:t>
      </w:r>
      <w:proofErr w:type="spellEnd"/>
      <w:r w:rsidRPr="009A1E92">
        <w:rPr>
          <w:rStyle w:val="fontstyle01"/>
          <w:rFonts w:eastAsia="Calibri"/>
          <w:b w:val="0"/>
          <w:kern w:val="0"/>
          <w:sz w:val="28"/>
          <w:szCs w:val="28"/>
        </w:rPr>
        <w:t>: 16.11.20</w:t>
      </w:r>
      <w:r>
        <w:rPr>
          <w:rStyle w:val="fontstyle01"/>
          <w:rFonts w:eastAsia="Calibri"/>
          <w:b w:val="0"/>
          <w:kern w:val="0"/>
          <w:sz w:val="28"/>
          <w:szCs w:val="28"/>
          <w:lang w:val="uk-UA"/>
        </w:rPr>
        <w:t>21</w:t>
      </w:r>
      <w:r w:rsidRPr="009A1E92">
        <w:rPr>
          <w:rStyle w:val="fontstyle01"/>
          <w:rFonts w:eastAsia="Calibri"/>
          <w:b w:val="0"/>
          <w:kern w:val="0"/>
          <w:sz w:val="28"/>
          <w:szCs w:val="28"/>
        </w:rPr>
        <w:t xml:space="preserve">. Доступно с: </w:t>
      </w:r>
      <w:hyperlink r:id="rId6" w:history="1">
        <w:r w:rsidRPr="009A1E92">
          <w:rPr>
            <w:rStyle w:val="fontstyle01"/>
            <w:rFonts w:eastAsia="Calibri"/>
            <w:b w:val="0"/>
            <w:kern w:val="0"/>
            <w:sz w:val="28"/>
            <w:szCs w:val="28"/>
          </w:rPr>
          <w:t>http://www.ukrstat.gov.ua</w:t>
        </w:r>
      </w:hyperlink>
    </w:p>
    <w:p w:rsidR="009A1E92" w:rsidRPr="009A1E92" w:rsidRDefault="009A1E92" w:rsidP="009A1E92">
      <w:pPr>
        <w:pStyle w:val="11"/>
        <w:numPr>
          <w:ilvl w:val="0"/>
          <w:numId w:val="6"/>
        </w:numPr>
        <w:shd w:val="clear" w:color="auto" w:fill="FFFFFF"/>
        <w:ind w:left="426" w:hanging="426"/>
        <w:jc w:val="both"/>
        <w:rPr>
          <w:rStyle w:val="fontstyle01"/>
          <w:sz w:val="28"/>
          <w:szCs w:val="28"/>
        </w:rPr>
      </w:pPr>
      <w:proofErr w:type="spellStart"/>
      <w:r w:rsidRPr="009A1E92">
        <w:rPr>
          <w:rStyle w:val="fontstyle01"/>
          <w:sz w:val="28"/>
          <w:szCs w:val="28"/>
        </w:rPr>
        <w:t>Тригуб</w:t>
      </w:r>
      <w:proofErr w:type="spellEnd"/>
      <w:r w:rsidRPr="009A1E92">
        <w:rPr>
          <w:rStyle w:val="fontstyle01"/>
          <w:sz w:val="28"/>
          <w:szCs w:val="28"/>
        </w:rPr>
        <w:t xml:space="preserve"> О. В. </w:t>
      </w:r>
      <w:proofErr w:type="spellStart"/>
      <w:r w:rsidRPr="009A1E92">
        <w:rPr>
          <w:rStyle w:val="fontstyle01"/>
          <w:sz w:val="28"/>
          <w:szCs w:val="28"/>
        </w:rPr>
        <w:t>Основні</w:t>
      </w:r>
      <w:proofErr w:type="spellEnd"/>
      <w:r w:rsidRPr="009A1E92">
        <w:rPr>
          <w:rStyle w:val="fontstyle01"/>
          <w:sz w:val="28"/>
          <w:szCs w:val="28"/>
        </w:rPr>
        <w:t xml:space="preserve"> </w:t>
      </w:r>
      <w:proofErr w:type="spellStart"/>
      <w:r w:rsidRPr="009A1E92">
        <w:rPr>
          <w:rStyle w:val="fontstyle01"/>
          <w:sz w:val="28"/>
          <w:szCs w:val="28"/>
        </w:rPr>
        <w:t>напрями</w:t>
      </w:r>
      <w:proofErr w:type="spellEnd"/>
      <w:r w:rsidRPr="009A1E92">
        <w:rPr>
          <w:rStyle w:val="fontstyle01"/>
          <w:sz w:val="28"/>
          <w:szCs w:val="28"/>
        </w:rPr>
        <w:t xml:space="preserve"> та </w:t>
      </w:r>
      <w:proofErr w:type="spellStart"/>
      <w:r w:rsidRPr="009A1E92">
        <w:rPr>
          <w:rStyle w:val="fontstyle01"/>
          <w:sz w:val="28"/>
          <w:szCs w:val="28"/>
        </w:rPr>
        <w:t>результати</w:t>
      </w:r>
      <w:proofErr w:type="spellEnd"/>
      <w:r w:rsidRPr="009A1E92">
        <w:rPr>
          <w:rStyle w:val="fontstyle01"/>
          <w:sz w:val="28"/>
          <w:szCs w:val="28"/>
        </w:rPr>
        <w:t xml:space="preserve"> </w:t>
      </w:r>
      <w:proofErr w:type="spellStart"/>
      <w:r w:rsidRPr="009A1E92">
        <w:rPr>
          <w:rStyle w:val="fontstyle01"/>
          <w:sz w:val="28"/>
          <w:szCs w:val="28"/>
        </w:rPr>
        <w:t>вивчення</w:t>
      </w:r>
      <w:proofErr w:type="spellEnd"/>
      <w:r w:rsidRPr="009A1E92">
        <w:rPr>
          <w:rStyle w:val="fontstyle01"/>
          <w:sz w:val="28"/>
          <w:szCs w:val="28"/>
        </w:rPr>
        <w:t xml:space="preserve"> </w:t>
      </w:r>
      <w:proofErr w:type="spellStart"/>
      <w:r w:rsidRPr="009A1E92">
        <w:rPr>
          <w:rStyle w:val="fontstyle01"/>
          <w:sz w:val="28"/>
          <w:szCs w:val="28"/>
        </w:rPr>
        <w:t>колекційного</w:t>
      </w:r>
      <w:proofErr w:type="spellEnd"/>
      <w:r w:rsidRPr="009A1E92">
        <w:rPr>
          <w:rStyle w:val="fontstyle01"/>
          <w:sz w:val="28"/>
          <w:szCs w:val="28"/>
        </w:rPr>
        <w:t xml:space="preserve"> </w:t>
      </w:r>
      <w:proofErr w:type="spellStart"/>
      <w:proofErr w:type="gramStart"/>
      <w:r w:rsidRPr="009A1E92">
        <w:rPr>
          <w:rStyle w:val="fontstyle01"/>
          <w:sz w:val="28"/>
          <w:szCs w:val="28"/>
        </w:rPr>
        <w:t>матер</w:t>
      </w:r>
      <w:proofErr w:type="gramEnd"/>
      <w:r w:rsidRPr="009A1E92">
        <w:rPr>
          <w:rStyle w:val="fontstyle01"/>
          <w:sz w:val="28"/>
          <w:szCs w:val="28"/>
        </w:rPr>
        <w:t>іалу</w:t>
      </w:r>
      <w:proofErr w:type="spellEnd"/>
      <w:r w:rsidRPr="009A1E92">
        <w:rPr>
          <w:rStyle w:val="fontstyle01"/>
          <w:sz w:val="28"/>
          <w:szCs w:val="28"/>
        </w:rPr>
        <w:t xml:space="preserve"> гречки</w:t>
      </w:r>
      <w:r w:rsidRPr="009A1E92">
        <w:rPr>
          <w:rStyle w:val="fontstyle01"/>
          <w:sz w:val="28"/>
          <w:szCs w:val="28"/>
          <w:lang w:val="uk-UA"/>
        </w:rPr>
        <w:t>.</w:t>
      </w:r>
      <w:r w:rsidRPr="009A1E92">
        <w:rPr>
          <w:color w:val="000000"/>
          <w:lang w:val="uk-UA"/>
        </w:rPr>
        <w:t xml:space="preserve"> </w:t>
      </w:r>
      <w:proofErr w:type="spellStart"/>
      <w:r w:rsidRPr="009A1E92">
        <w:rPr>
          <w:rStyle w:val="fontstyle01"/>
          <w:sz w:val="28"/>
          <w:szCs w:val="28"/>
        </w:rPr>
        <w:t>Матеріали</w:t>
      </w:r>
      <w:proofErr w:type="spellEnd"/>
      <w:r w:rsidRPr="009A1E92">
        <w:rPr>
          <w:rStyle w:val="fontstyle01"/>
          <w:sz w:val="28"/>
          <w:szCs w:val="28"/>
        </w:rPr>
        <w:t xml:space="preserve"> </w:t>
      </w:r>
      <w:proofErr w:type="spellStart"/>
      <w:r w:rsidRPr="009A1E92">
        <w:rPr>
          <w:rStyle w:val="fontstyle01"/>
          <w:sz w:val="28"/>
          <w:szCs w:val="28"/>
        </w:rPr>
        <w:t>міжнародної</w:t>
      </w:r>
      <w:proofErr w:type="spellEnd"/>
      <w:r w:rsidRPr="009A1E92">
        <w:rPr>
          <w:rStyle w:val="fontstyle01"/>
          <w:sz w:val="28"/>
          <w:szCs w:val="28"/>
        </w:rPr>
        <w:t xml:space="preserve"> </w:t>
      </w:r>
      <w:proofErr w:type="spellStart"/>
      <w:r w:rsidRPr="009A1E92">
        <w:rPr>
          <w:rStyle w:val="fontstyle01"/>
          <w:sz w:val="28"/>
          <w:szCs w:val="28"/>
        </w:rPr>
        <w:t>науково-практичної</w:t>
      </w:r>
      <w:proofErr w:type="spellEnd"/>
      <w:r w:rsidRPr="009A1E92">
        <w:rPr>
          <w:rStyle w:val="fontstyle01"/>
          <w:sz w:val="28"/>
          <w:szCs w:val="28"/>
        </w:rPr>
        <w:t xml:space="preserve"> </w:t>
      </w:r>
      <w:proofErr w:type="spellStart"/>
      <w:r w:rsidRPr="009A1E92">
        <w:rPr>
          <w:rStyle w:val="fontstyle01"/>
          <w:sz w:val="28"/>
          <w:szCs w:val="28"/>
        </w:rPr>
        <w:t>конференції</w:t>
      </w:r>
      <w:proofErr w:type="spellEnd"/>
      <w:r w:rsidRPr="009A1E92">
        <w:rPr>
          <w:rStyle w:val="fontstyle01"/>
          <w:sz w:val="28"/>
          <w:szCs w:val="28"/>
        </w:rPr>
        <w:t xml:space="preserve"> </w:t>
      </w:r>
      <w:proofErr w:type="spellStart"/>
      <w:r w:rsidRPr="009A1E92">
        <w:rPr>
          <w:rStyle w:val="fontstyle01"/>
          <w:sz w:val="28"/>
          <w:szCs w:val="28"/>
        </w:rPr>
        <w:t>присвяченої</w:t>
      </w:r>
      <w:proofErr w:type="spellEnd"/>
      <w:r w:rsidRPr="009A1E92">
        <w:rPr>
          <w:rStyle w:val="fontstyle01"/>
          <w:sz w:val="28"/>
          <w:szCs w:val="28"/>
        </w:rPr>
        <w:t xml:space="preserve"> 25 </w:t>
      </w:r>
      <w:proofErr w:type="spellStart"/>
      <w:proofErr w:type="gramStart"/>
      <w:r w:rsidRPr="009A1E92">
        <w:rPr>
          <w:rStyle w:val="fontstyle01"/>
          <w:sz w:val="28"/>
          <w:szCs w:val="28"/>
        </w:rPr>
        <w:t>р</w:t>
      </w:r>
      <w:proofErr w:type="gramEnd"/>
      <w:r w:rsidRPr="009A1E92">
        <w:rPr>
          <w:rStyle w:val="fontstyle01"/>
          <w:sz w:val="28"/>
          <w:szCs w:val="28"/>
        </w:rPr>
        <w:t>іччю</w:t>
      </w:r>
      <w:proofErr w:type="spellEnd"/>
      <w:r w:rsidRPr="009A1E92">
        <w:rPr>
          <w:rStyle w:val="fontstyle01"/>
          <w:sz w:val="28"/>
          <w:szCs w:val="28"/>
        </w:rPr>
        <w:t xml:space="preserve"> </w:t>
      </w:r>
      <w:proofErr w:type="spellStart"/>
      <w:r w:rsidRPr="009A1E92">
        <w:rPr>
          <w:rStyle w:val="fontstyle01"/>
          <w:sz w:val="28"/>
          <w:szCs w:val="28"/>
        </w:rPr>
        <w:t>Національного</w:t>
      </w:r>
      <w:proofErr w:type="spellEnd"/>
      <w:r w:rsidRPr="009A1E92">
        <w:rPr>
          <w:rStyle w:val="fontstyle01"/>
          <w:sz w:val="28"/>
          <w:szCs w:val="28"/>
        </w:rPr>
        <w:t xml:space="preserve"> ген банку </w:t>
      </w:r>
      <w:proofErr w:type="spellStart"/>
      <w:r w:rsidRPr="009A1E92">
        <w:rPr>
          <w:rStyle w:val="fontstyle01"/>
          <w:sz w:val="28"/>
          <w:szCs w:val="28"/>
        </w:rPr>
        <w:t>рослин</w:t>
      </w:r>
      <w:proofErr w:type="spellEnd"/>
      <w:r w:rsidRPr="009A1E92">
        <w:rPr>
          <w:rStyle w:val="fontstyle01"/>
          <w:sz w:val="28"/>
          <w:szCs w:val="28"/>
        </w:rPr>
        <w:t xml:space="preserve"> </w:t>
      </w:r>
      <w:proofErr w:type="spellStart"/>
      <w:r w:rsidRPr="009A1E92">
        <w:rPr>
          <w:rStyle w:val="fontstyle01"/>
          <w:sz w:val="28"/>
          <w:szCs w:val="28"/>
        </w:rPr>
        <w:t>України</w:t>
      </w:r>
      <w:proofErr w:type="spellEnd"/>
      <w:r w:rsidRPr="009A1E92">
        <w:rPr>
          <w:rStyle w:val="fontstyle01"/>
          <w:sz w:val="28"/>
          <w:szCs w:val="28"/>
        </w:rPr>
        <w:t xml:space="preserve">, 4-7 </w:t>
      </w:r>
      <w:proofErr w:type="spellStart"/>
      <w:r w:rsidRPr="009A1E92">
        <w:rPr>
          <w:rStyle w:val="fontstyle01"/>
          <w:sz w:val="28"/>
          <w:szCs w:val="28"/>
        </w:rPr>
        <w:t>липня</w:t>
      </w:r>
      <w:proofErr w:type="spellEnd"/>
      <w:r w:rsidRPr="009A1E92">
        <w:rPr>
          <w:rStyle w:val="fontstyle01"/>
          <w:sz w:val="28"/>
          <w:szCs w:val="28"/>
        </w:rPr>
        <w:t xml:space="preserve"> 2016 р. </w:t>
      </w:r>
      <w:proofErr w:type="spellStart"/>
      <w:r w:rsidRPr="009A1E92">
        <w:rPr>
          <w:rStyle w:val="fontstyle01"/>
          <w:sz w:val="28"/>
          <w:szCs w:val="28"/>
        </w:rPr>
        <w:t>Київ</w:t>
      </w:r>
      <w:proofErr w:type="spellEnd"/>
      <w:r w:rsidRPr="009A1E92">
        <w:rPr>
          <w:rStyle w:val="fontstyle01"/>
          <w:sz w:val="28"/>
          <w:szCs w:val="28"/>
        </w:rPr>
        <w:t>: ТОВ «</w:t>
      </w:r>
      <w:proofErr w:type="spellStart"/>
      <w:r w:rsidRPr="009A1E92">
        <w:rPr>
          <w:rStyle w:val="fontstyle01"/>
          <w:sz w:val="28"/>
          <w:szCs w:val="28"/>
        </w:rPr>
        <w:t>Нілан</w:t>
      </w:r>
      <w:proofErr w:type="spellEnd"/>
      <w:r w:rsidRPr="009A1E92">
        <w:rPr>
          <w:rStyle w:val="fontstyle01"/>
          <w:sz w:val="28"/>
          <w:szCs w:val="28"/>
        </w:rPr>
        <w:t>-ЛТД», 2016.</w:t>
      </w:r>
      <w:r w:rsidRPr="009A1E92">
        <w:rPr>
          <w:rStyle w:val="fontstyle01"/>
          <w:sz w:val="28"/>
          <w:szCs w:val="28"/>
          <w:lang w:val="uk-UA"/>
        </w:rPr>
        <w:t xml:space="preserve"> </w:t>
      </w:r>
      <w:r w:rsidRPr="009A1E92">
        <w:rPr>
          <w:rStyle w:val="fontstyle01"/>
          <w:sz w:val="28"/>
          <w:szCs w:val="28"/>
        </w:rPr>
        <w:t>С. 90–91</w:t>
      </w:r>
      <w:r w:rsidRPr="009A1E92">
        <w:rPr>
          <w:rStyle w:val="fontstyle01"/>
          <w:sz w:val="28"/>
          <w:szCs w:val="28"/>
          <w:lang w:val="uk-UA"/>
        </w:rPr>
        <w:t>.</w:t>
      </w:r>
    </w:p>
    <w:p w:rsidR="009A1E92" w:rsidRPr="009A1E92" w:rsidRDefault="009A1E92" w:rsidP="009A1E92">
      <w:pPr>
        <w:pStyle w:val="11"/>
        <w:numPr>
          <w:ilvl w:val="0"/>
          <w:numId w:val="6"/>
        </w:numPr>
        <w:shd w:val="clear" w:color="auto" w:fill="FFFFFF"/>
        <w:ind w:left="426" w:hanging="426"/>
        <w:jc w:val="both"/>
        <w:rPr>
          <w:rStyle w:val="fontstyle01"/>
          <w:sz w:val="28"/>
          <w:szCs w:val="28"/>
        </w:rPr>
      </w:pPr>
      <w:r w:rsidRPr="009A1E92">
        <w:rPr>
          <w:lang w:val="uk-UA"/>
        </w:rPr>
        <w:t xml:space="preserve"> </w:t>
      </w:r>
      <w:proofErr w:type="spellStart"/>
      <w:r w:rsidRPr="009A1E92">
        <w:rPr>
          <w:rStyle w:val="fontstyle01"/>
          <w:sz w:val="28"/>
          <w:szCs w:val="28"/>
          <w:lang w:val="uk-UA"/>
        </w:rPr>
        <w:t>Кір'ян</w:t>
      </w:r>
      <w:proofErr w:type="spellEnd"/>
      <w:r w:rsidRPr="009A1E92">
        <w:rPr>
          <w:rStyle w:val="fontstyle01"/>
          <w:sz w:val="28"/>
          <w:szCs w:val="28"/>
          <w:lang w:val="uk-UA"/>
        </w:rPr>
        <w:t xml:space="preserve"> В. М. </w:t>
      </w:r>
      <w:proofErr w:type="spellStart"/>
      <w:r w:rsidRPr="009A1E92">
        <w:rPr>
          <w:rStyle w:val="fontstyle01"/>
          <w:sz w:val="28"/>
          <w:szCs w:val="28"/>
          <w:lang w:val="uk-UA"/>
        </w:rPr>
        <w:t>Бідаш</w:t>
      </w:r>
      <w:proofErr w:type="spellEnd"/>
      <w:r w:rsidRPr="009A1E92">
        <w:rPr>
          <w:rStyle w:val="fontstyle01"/>
          <w:sz w:val="28"/>
          <w:szCs w:val="28"/>
          <w:lang w:val="uk-UA"/>
        </w:rPr>
        <w:t xml:space="preserve"> Ю. І. Генетичні ресурси рослин </w:t>
      </w:r>
      <w:proofErr w:type="spellStart"/>
      <w:r w:rsidRPr="009A1E92">
        <w:rPr>
          <w:rStyle w:val="fontstyle01"/>
          <w:sz w:val="28"/>
          <w:szCs w:val="28"/>
          <w:lang w:val="uk-UA"/>
        </w:rPr>
        <w:t>Устимівської</w:t>
      </w:r>
      <w:proofErr w:type="spellEnd"/>
      <w:r w:rsidRPr="009A1E92">
        <w:rPr>
          <w:rStyle w:val="fontstyle01"/>
          <w:sz w:val="28"/>
          <w:szCs w:val="28"/>
          <w:lang w:val="uk-UA"/>
        </w:rPr>
        <w:t xml:space="preserve"> дослідної станції рослинництва. </w:t>
      </w:r>
      <w:r w:rsidRPr="009A1E92">
        <w:rPr>
          <w:rStyle w:val="fontstyle01"/>
          <w:i/>
          <w:sz w:val="28"/>
          <w:szCs w:val="28"/>
          <w:lang w:val="uk-UA"/>
        </w:rPr>
        <w:t>Генетичні ресурси рослин</w:t>
      </w:r>
      <w:r w:rsidRPr="009A1E92">
        <w:rPr>
          <w:rStyle w:val="fontstyle01"/>
          <w:sz w:val="28"/>
          <w:szCs w:val="28"/>
          <w:lang w:val="uk-UA"/>
        </w:rPr>
        <w:t xml:space="preserve">. </w:t>
      </w:r>
      <w:r w:rsidRPr="009A1E92">
        <w:rPr>
          <w:rStyle w:val="fontstyle01"/>
          <w:sz w:val="28"/>
          <w:szCs w:val="28"/>
        </w:rPr>
        <w:t>2005. № 2. С. 7–15.</w:t>
      </w:r>
    </w:p>
    <w:p w:rsidR="009A1E92" w:rsidRPr="009A1E92" w:rsidRDefault="009A1E92" w:rsidP="009A1E92">
      <w:pPr>
        <w:pStyle w:val="11"/>
        <w:numPr>
          <w:ilvl w:val="0"/>
          <w:numId w:val="6"/>
        </w:numPr>
        <w:shd w:val="clear" w:color="auto" w:fill="FFFFFF"/>
        <w:ind w:left="426" w:hanging="426"/>
        <w:jc w:val="both"/>
        <w:rPr>
          <w:rStyle w:val="fontstyle01"/>
          <w:sz w:val="28"/>
          <w:lang w:val="uk-UA"/>
        </w:rPr>
      </w:pPr>
      <w:r w:rsidRPr="009A1E92">
        <w:rPr>
          <w:rStyle w:val="fontstyle01"/>
          <w:sz w:val="28"/>
          <w:szCs w:val="28"/>
          <w:lang w:val="uk-UA"/>
        </w:rPr>
        <w:t xml:space="preserve">О. В. </w:t>
      </w:r>
      <w:proofErr w:type="spellStart"/>
      <w:r w:rsidRPr="009A1E92">
        <w:rPr>
          <w:rStyle w:val="fontstyle01"/>
          <w:sz w:val="28"/>
          <w:szCs w:val="28"/>
          <w:lang w:val="uk-UA"/>
        </w:rPr>
        <w:t>Тригуб</w:t>
      </w:r>
      <w:proofErr w:type="spellEnd"/>
      <w:r w:rsidRPr="009A1E92">
        <w:rPr>
          <w:rStyle w:val="fontstyle01"/>
          <w:sz w:val="28"/>
          <w:szCs w:val="28"/>
          <w:lang w:val="uk-UA"/>
        </w:rPr>
        <w:t xml:space="preserve">, В. </w:t>
      </w:r>
      <w:r w:rsidRPr="009A1E92">
        <w:rPr>
          <w:rStyle w:val="fontstyle01"/>
          <w:sz w:val="28"/>
          <w:lang w:val="uk-UA"/>
        </w:rPr>
        <w:t xml:space="preserve">М. </w:t>
      </w:r>
      <w:proofErr w:type="spellStart"/>
      <w:r w:rsidRPr="009A1E92">
        <w:rPr>
          <w:rStyle w:val="fontstyle01"/>
          <w:sz w:val="28"/>
          <w:lang w:val="uk-UA"/>
        </w:rPr>
        <w:t>Кір’ян</w:t>
      </w:r>
      <w:proofErr w:type="spellEnd"/>
      <w:r w:rsidRPr="009A1E92">
        <w:rPr>
          <w:rStyle w:val="fontstyle01"/>
          <w:sz w:val="28"/>
          <w:lang w:val="uk-UA"/>
        </w:rPr>
        <w:t xml:space="preserve">. 2016. </w:t>
      </w:r>
      <w:r w:rsidRPr="009A1E92">
        <w:rPr>
          <w:rStyle w:val="fontstyle01"/>
          <w:i/>
          <w:sz w:val="28"/>
          <w:lang w:val="uk-UA"/>
        </w:rPr>
        <w:t>Селекція і насінництво</w:t>
      </w:r>
      <w:r w:rsidRPr="009A1E92">
        <w:rPr>
          <w:rStyle w:val="fontstyle01"/>
          <w:sz w:val="28"/>
          <w:lang w:val="uk-UA"/>
        </w:rPr>
        <w:t>. 2016. Випуск 110.</w:t>
      </w:r>
      <w:r w:rsidRPr="009A1E92">
        <w:rPr>
          <w:rStyle w:val="fontstyle01"/>
          <w:sz w:val="28"/>
        </w:rPr>
        <w:t xml:space="preserve"> С. 142-148.</w:t>
      </w:r>
    </w:p>
    <w:sectPr w:rsidR="009A1E92" w:rsidRPr="009A1E92" w:rsidSect="00E0540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3040D2"/>
    <w:multiLevelType w:val="hybridMultilevel"/>
    <w:tmpl w:val="179E7C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2165A2"/>
    <w:multiLevelType w:val="hybridMultilevel"/>
    <w:tmpl w:val="C47EBE1C"/>
    <w:lvl w:ilvl="0" w:tplc="C72EC480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133F77"/>
    <w:multiLevelType w:val="hybridMultilevel"/>
    <w:tmpl w:val="C3927542"/>
    <w:lvl w:ilvl="0" w:tplc="E27ADED0">
      <w:start w:val="1"/>
      <w:numFmt w:val="decimal"/>
      <w:lvlText w:val="%1."/>
      <w:lvlJc w:val="left"/>
      <w:pPr>
        <w:ind w:left="502" w:hanging="360"/>
      </w:pPr>
      <w:rPr>
        <w:rFonts w:cs="Times New Roman"/>
        <w:i w:val="0"/>
        <w:sz w:val="28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7373B0D"/>
    <w:multiLevelType w:val="hybridMultilevel"/>
    <w:tmpl w:val="0DFAB28C"/>
    <w:lvl w:ilvl="0" w:tplc="2D56BB0A">
      <w:start w:val="1"/>
      <w:numFmt w:val="decimal"/>
      <w:lvlText w:val="%1."/>
      <w:lvlJc w:val="left"/>
      <w:pPr>
        <w:ind w:left="720" w:hanging="360"/>
      </w:pPr>
      <w:rPr>
        <w:sz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D0D2239"/>
    <w:multiLevelType w:val="hybridMultilevel"/>
    <w:tmpl w:val="4CF605C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D9E"/>
    <w:rsid w:val="000E2882"/>
    <w:rsid w:val="00123E21"/>
    <w:rsid w:val="00181B42"/>
    <w:rsid w:val="00261249"/>
    <w:rsid w:val="004109D7"/>
    <w:rsid w:val="004262ED"/>
    <w:rsid w:val="00632444"/>
    <w:rsid w:val="008116B4"/>
    <w:rsid w:val="0081503E"/>
    <w:rsid w:val="00894E00"/>
    <w:rsid w:val="009A1E92"/>
    <w:rsid w:val="009F7EE8"/>
    <w:rsid w:val="00A86FD0"/>
    <w:rsid w:val="00B94F6D"/>
    <w:rsid w:val="00C02CBE"/>
    <w:rsid w:val="00C57525"/>
    <w:rsid w:val="00DF3A68"/>
    <w:rsid w:val="00E05403"/>
    <w:rsid w:val="00EE4975"/>
    <w:rsid w:val="00F32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2D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uiPriority w:val="9"/>
    <w:qFormat/>
    <w:rsid w:val="00DF3A6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32D9E"/>
    <w:rPr>
      <w:color w:val="0000FF" w:themeColor="hyperlink"/>
      <w:u w:val="single"/>
    </w:rPr>
  </w:style>
  <w:style w:type="paragraph" w:styleId="a4">
    <w:name w:val="List Paragraph"/>
    <w:basedOn w:val="a"/>
    <w:uiPriority w:val="99"/>
    <w:qFormat/>
    <w:rsid w:val="00F32D9E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F3A6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5">
    <w:name w:val="Normal (Web)"/>
    <w:basedOn w:val="a"/>
    <w:uiPriority w:val="99"/>
    <w:semiHidden/>
    <w:unhideWhenUsed/>
    <w:rsid w:val="00B94F6D"/>
    <w:pPr>
      <w:spacing w:before="100" w:beforeAutospacing="1" w:after="100" w:afterAutospacing="1"/>
    </w:pPr>
    <w:rPr>
      <w:rFonts w:eastAsia="Calibri"/>
      <w:lang w:eastAsia="uk-UA"/>
    </w:rPr>
  </w:style>
  <w:style w:type="character" w:customStyle="1" w:styleId="fontstyle01">
    <w:name w:val="fontstyle01"/>
    <w:rsid w:val="00B94F6D"/>
    <w:rPr>
      <w:rFonts w:ascii="Times New Roman" w:hAnsi="Times New Roman" w:cs="Times New Roman" w:hint="default"/>
      <w:color w:val="000000"/>
      <w:sz w:val="24"/>
      <w:szCs w:val="24"/>
    </w:rPr>
  </w:style>
  <w:style w:type="paragraph" w:customStyle="1" w:styleId="11">
    <w:name w:val="Абзац списка1"/>
    <w:basedOn w:val="a"/>
    <w:rsid w:val="009A1E92"/>
    <w:pPr>
      <w:ind w:left="720"/>
      <w:contextualSpacing/>
    </w:pPr>
    <w:rPr>
      <w:rFonts w:eastAsia="Calibri"/>
      <w:sz w:val="28"/>
      <w:szCs w:val="28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2D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uiPriority w:val="9"/>
    <w:qFormat/>
    <w:rsid w:val="00DF3A6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32D9E"/>
    <w:rPr>
      <w:color w:val="0000FF" w:themeColor="hyperlink"/>
      <w:u w:val="single"/>
    </w:rPr>
  </w:style>
  <w:style w:type="paragraph" w:styleId="a4">
    <w:name w:val="List Paragraph"/>
    <w:basedOn w:val="a"/>
    <w:uiPriority w:val="99"/>
    <w:qFormat/>
    <w:rsid w:val="00F32D9E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F3A6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5">
    <w:name w:val="Normal (Web)"/>
    <w:basedOn w:val="a"/>
    <w:uiPriority w:val="99"/>
    <w:semiHidden/>
    <w:unhideWhenUsed/>
    <w:rsid w:val="00B94F6D"/>
    <w:pPr>
      <w:spacing w:before="100" w:beforeAutospacing="1" w:after="100" w:afterAutospacing="1"/>
    </w:pPr>
    <w:rPr>
      <w:rFonts w:eastAsia="Calibri"/>
      <w:lang w:eastAsia="uk-UA"/>
    </w:rPr>
  </w:style>
  <w:style w:type="character" w:customStyle="1" w:styleId="fontstyle01">
    <w:name w:val="fontstyle01"/>
    <w:rsid w:val="00B94F6D"/>
    <w:rPr>
      <w:rFonts w:ascii="Times New Roman" w:hAnsi="Times New Roman" w:cs="Times New Roman" w:hint="default"/>
      <w:color w:val="000000"/>
      <w:sz w:val="24"/>
      <w:szCs w:val="24"/>
    </w:rPr>
  </w:style>
  <w:style w:type="paragraph" w:customStyle="1" w:styleId="11">
    <w:name w:val="Абзац списка1"/>
    <w:basedOn w:val="a"/>
    <w:rsid w:val="009A1E92"/>
    <w:pPr>
      <w:ind w:left="720"/>
      <w:contextualSpacing/>
    </w:pPr>
    <w:rPr>
      <w:rFonts w:eastAsia="Calibri"/>
      <w:sz w:val="28"/>
      <w:szCs w:val="2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4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16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8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3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4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2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2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krstat.gov.u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924</Words>
  <Characters>5272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17</cp:revision>
  <dcterms:created xsi:type="dcterms:W3CDTF">2022-03-14T09:31:00Z</dcterms:created>
  <dcterms:modified xsi:type="dcterms:W3CDTF">2023-03-01T14:07:00Z</dcterms:modified>
</cp:coreProperties>
</file>