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905" w:rsidRPr="00BB4905" w:rsidRDefault="00BB4905" w:rsidP="00BB4905">
      <w:pPr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B4905">
        <w:rPr>
          <w:rFonts w:ascii="Times New Roman" w:hAnsi="Times New Roman" w:cs="Times New Roman"/>
          <w:b/>
          <w:sz w:val="28"/>
          <w:szCs w:val="28"/>
        </w:rPr>
        <w:t>УДК 631.527: 634.54: 581.6: 582.632.1</w:t>
      </w:r>
    </w:p>
    <w:p w:rsidR="00BB4905" w:rsidRPr="00B3653C" w:rsidRDefault="00BB4905" w:rsidP="00BB4905">
      <w:pPr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D3E80" w:rsidRPr="00D656E4" w:rsidRDefault="002D3E80" w:rsidP="002D3C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E80">
        <w:rPr>
          <w:rFonts w:ascii="Times New Roman" w:hAnsi="Times New Roman" w:cs="Times New Roman"/>
          <w:b/>
          <w:sz w:val="28"/>
          <w:szCs w:val="28"/>
        </w:rPr>
        <w:t>ТЕОРЕТИЧНІ ЗАСАДИ СТВОРЕННЯ ВИХІДНОГО МАТЕРІАЛУ І ОСОБЛИВОСТІ СЕЛЕКЦІЇ ФУНДУКА</w:t>
      </w:r>
    </w:p>
    <w:p w:rsidR="00CF5043" w:rsidRPr="00D656E4" w:rsidRDefault="00CF5043" w:rsidP="00CF5043">
      <w:pPr>
        <w:rPr>
          <w:rFonts w:ascii="Times New Roman" w:hAnsi="Times New Roman" w:cs="Times New Roman"/>
          <w:b/>
          <w:sz w:val="28"/>
          <w:szCs w:val="28"/>
        </w:rPr>
      </w:pPr>
    </w:p>
    <w:p w:rsidR="00EE5B7D" w:rsidRDefault="007E5803" w:rsidP="002D3CB7">
      <w:pPr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7E5803">
        <w:rPr>
          <w:rFonts w:ascii="Times New Roman" w:hAnsi="Times New Roman" w:cs="Times New Roman"/>
          <w:b/>
          <w:sz w:val="28"/>
          <w:szCs w:val="28"/>
        </w:rPr>
        <w:t>І.С. Косенко</w:t>
      </w:r>
      <w:r w:rsidRPr="007E5803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="00EE5B7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E5B7D" w:rsidRPr="002C6F86">
        <w:rPr>
          <w:rFonts w:ascii="Times New Roman" w:hAnsi="Times New Roman" w:cs="Times New Roman"/>
          <w:b/>
          <w:sz w:val="28"/>
          <w:szCs w:val="28"/>
        </w:rPr>
        <w:t>О. А. </w:t>
      </w:r>
      <w:r w:rsidR="00EE5B7D">
        <w:rPr>
          <w:rFonts w:ascii="Times New Roman" w:hAnsi="Times New Roman" w:cs="Times New Roman"/>
          <w:b/>
          <w:sz w:val="28"/>
          <w:szCs w:val="28"/>
        </w:rPr>
        <w:t>Балабак</w:t>
      </w:r>
      <w:r w:rsidRPr="007E5803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E5B7D">
        <w:rPr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А. В. Балабак</w:t>
      </w:r>
      <w:r w:rsidRPr="007E5803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, Є. М. </w:t>
      </w:r>
      <w:r w:rsidR="00EE5B7D">
        <w:rPr>
          <w:rFonts w:ascii="Times New Roman" w:hAnsi="Times New Roman" w:cs="Times New Roman"/>
          <w:b/>
          <w:sz w:val="28"/>
          <w:szCs w:val="28"/>
        </w:rPr>
        <w:t>Мазур</w:t>
      </w:r>
      <w:r w:rsidRPr="007E5803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="00EE5B7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D3CB7">
        <w:rPr>
          <w:rFonts w:ascii="Times New Roman" w:hAnsi="Times New Roman" w:cs="Times New Roman"/>
          <w:b/>
          <w:sz w:val="28"/>
          <w:szCs w:val="28"/>
        </w:rPr>
        <w:t>Л.І. Марно</w:t>
      </w:r>
      <w:r w:rsidR="002D3CB7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</w:p>
    <w:p w:rsidR="00EE5B7D" w:rsidRPr="002C6F86" w:rsidRDefault="00EE5B7D" w:rsidP="00EE5B7D">
      <w:pPr>
        <w:jc w:val="left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2C6F86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Національний дендрологічний парк «Софіївка» НАН України, м. Умань</w:t>
      </w:r>
    </w:p>
    <w:p w:rsidR="00EE5B7D" w:rsidRPr="002C6F86" w:rsidRDefault="00EE5B7D" w:rsidP="00EE5B7D">
      <w:pPr>
        <w:tabs>
          <w:tab w:val="left" w:pos="3360"/>
        </w:tabs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2C6F86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e-</w:t>
      </w:r>
      <w:proofErr w:type="spellStart"/>
      <w:r w:rsidRPr="002C6F86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mail</w:t>
      </w:r>
      <w:proofErr w:type="spellEnd"/>
      <w:r w:rsidRPr="002C6F86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val="en-US" w:eastAsia="uk-UA"/>
        </w:rPr>
        <w:t>o.a.balabak</w:t>
      </w:r>
      <w:proofErr w:type="spellEnd"/>
      <w:r w:rsidRPr="005D6455">
        <w:fldChar w:fldCharType="begin"/>
      </w:r>
      <w:r w:rsidRPr="005D6455">
        <w:instrText xml:space="preserve"> HYPERLINK "mailto:opalko_a@ukr.net" </w:instrText>
      </w:r>
      <w:r w:rsidRPr="005D6455">
        <w:fldChar w:fldCharType="separate"/>
      </w:r>
      <w:r w:rsidRPr="005D6455">
        <w:rPr>
          <w:rStyle w:val="a3"/>
          <w:rFonts w:ascii="Times New Roman" w:eastAsia="Times New Roman" w:hAnsi="Times New Roman" w:cs="Times New Roman"/>
          <w:i/>
          <w:color w:val="auto"/>
          <w:sz w:val="28"/>
          <w:szCs w:val="28"/>
          <w:u w:val="none"/>
          <w:lang w:eastAsia="uk-UA"/>
        </w:rPr>
        <w:t>@ukr.net</w:t>
      </w:r>
      <w:r w:rsidRPr="005D6455">
        <w:rPr>
          <w:rStyle w:val="a3"/>
          <w:rFonts w:ascii="Times New Roman" w:eastAsia="Times New Roman" w:hAnsi="Times New Roman" w:cs="Times New Roman"/>
          <w:i/>
          <w:color w:val="auto"/>
          <w:sz w:val="28"/>
          <w:szCs w:val="28"/>
          <w:u w:val="none"/>
          <w:lang w:eastAsia="uk-UA"/>
        </w:rPr>
        <w:fldChar w:fldCharType="end"/>
      </w:r>
    </w:p>
    <w:p w:rsidR="007E5803" w:rsidRPr="007E5803" w:rsidRDefault="007E5803" w:rsidP="007E5803">
      <w:pPr>
        <w:tabs>
          <w:tab w:val="left" w:pos="3360"/>
        </w:tabs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7E5803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uk-UA"/>
        </w:rPr>
        <w:t>2</w:t>
      </w:r>
      <w:r w:rsidRPr="007E5803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Уманський Національний університет садівництва, Умань, Україна</w:t>
      </w:r>
    </w:p>
    <w:p w:rsidR="007E5803" w:rsidRPr="007E5803" w:rsidRDefault="007E5803" w:rsidP="007E5803">
      <w:pPr>
        <w:tabs>
          <w:tab w:val="left" w:pos="3360"/>
        </w:tabs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E5803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e-</w:t>
      </w:r>
      <w:proofErr w:type="spellStart"/>
      <w:r w:rsidRPr="007E5803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mail</w:t>
      </w:r>
      <w:proofErr w:type="spellEnd"/>
      <w:r w:rsidRPr="007E5803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: </w:t>
      </w:r>
      <w:proofErr w:type="spellStart"/>
      <w:r w:rsidR="00BB4905" w:rsidRPr="00BB4905">
        <w:rPr>
          <w:rFonts w:ascii="Times New Roman" w:eastAsia="Times New Roman" w:hAnsi="Times New Roman" w:cs="Times New Roman"/>
          <w:i/>
          <w:sz w:val="28"/>
          <w:szCs w:val="28"/>
          <w:lang w:val="en-US" w:eastAsia="uk-UA"/>
        </w:rPr>
        <w:t>a</w:t>
      </w:r>
      <w:r w:rsidR="00BB4905">
        <w:rPr>
          <w:rFonts w:ascii="Times New Roman" w:eastAsia="Times New Roman" w:hAnsi="Times New Roman" w:cs="Times New Roman"/>
          <w:i/>
          <w:sz w:val="28"/>
          <w:szCs w:val="28"/>
          <w:lang w:val="en-US" w:eastAsia="uk-UA"/>
        </w:rPr>
        <w:t>.v</w:t>
      </w:r>
      <w:r w:rsidRPr="007E5803">
        <w:rPr>
          <w:rFonts w:ascii="Times New Roman" w:eastAsia="Times New Roman" w:hAnsi="Times New Roman" w:cs="Times New Roman"/>
          <w:i/>
          <w:sz w:val="28"/>
          <w:szCs w:val="28"/>
          <w:lang w:val="en-US" w:eastAsia="uk-UA"/>
        </w:rPr>
        <w:t>.balabak</w:t>
      </w:r>
      <w:proofErr w:type="spellEnd"/>
      <w:r w:rsidRPr="007E5803">
        <w:rPr>
          <w:rFonts w:ascii="Times New Roman" w:eastAsia="Times New Roman" w:hAnsi="Times New Roman" w:cs="Times New Roman"/>
          <w:sz w:val="28"/>
          <w:szCs w:val="28"/>
          <w:lang w:eastAsia="uk-UA"/>
        </w:rPr>
        <w:fldChar w:fldCharType="begin"/>
      </w:r>
      <w:r w:rsidRPr="007E5803">
        <w:rPr>
          <w:rFonts w:ascii="Times New Roman" w:eastAsia="Times New Roman" w:hAnsi="Times New Roman" w:cs="Times New Roman"/>
          <w:sz w:val="28"/>
          <w:szCs w:val="28"/>
          <w:lang w:eastAsia="uk-UA"/>
        </w:rPr>
        <w:instrText xml:space="preserve"> HYPERLINK "mailto:opalko_a@ukr.net" </w:instrText>
      </w:r>
      <w:r w:rsidRPr="007E5803">
        <w:rPr>
          <w:rFonts w:ascii="Times New Roman" w:eastAsia="Times New Roman" w:hAnsi="Times New Roman" w:cs="Times New Roman"/>
          <w:sz w:val="28"/>
          <w:szCs w:val="28"/>
          <w:lang w:eastAsia="uk-UA"/>
        </w:rPr>
        <w:fldChar w:fldCharType="separate"/>
      </w:r>
      <w:r w:rsidRPr="007E5803">
        <w:rPr>
          <w:rStyle w:val="a3"/>
          <w:rFonts w:ascii="Times New Roman" w:eastAsia="Times New Roman" w:hAnsi="Times New Roman" w:cs="Times New Roman"/>
          <w:i/>
          <w:sz w:val="28"/>
          <w:szCs w:val="28"/>
          <w:lang w:eastAsia="uk-UA"/>
        </w:rPr>
        <w:t>@ukr.net</w:t>
      </w:r>
      <w:r w:rsidRPr="007E5803">
        <w:rPr>
          <w:rFonts w:ascii="Times New Roman" w:eastAsia="Times New Roman" w:hAnsi="Times New Roman" w:cs="Times New Roman"/>
          <w:sz w:val="28"/>
          <w:szCs w:val="28"/>
          <w:lang w:eastAsia="uk-UA"/>
        </w:rPr>
        <w:fldChar w:fldCharType="end"/>
      </w:r>
    </w:p>
    <w:p w:rsidR="00EE5B7D" w:rsidRDefault="00EE5B7D" w:rsidP="00EE5B7D">
      <w:pPr>
        <w:tabs>
          <w:tab w:val="left" w:pos="3360"/>
        </w:tabs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3653C" w:rsidRPr="00B3653C" w:rsidRDefault="004C1DEA" w:rsidP="00AE0F06">
      <w:pPr>
        <w:tabs>
          <w:tab w:val="left" w:pos="3360"/>
        </w:tabs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C1DE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Світове виробництво горіхів фундука характеризується тенденцією до постійного, хоча й нестабільного зростання, і за валовим збором горіхів поступається лише показникам мигдалю. </w:t>
      </w:r>
      <w:r w:rsidR="00B3653C" w:rsidRPr="00B365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Найбільші досягнення у </w:t>
      </w:r>
      <w:r w:rsidR="00D7784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вітчизняній </w:t>
      </w:r>
      <w:r w:rsidR="00B3653C" w:rsidRPr="00B3653C">
        <w:rPr>
          <w:rFonts w:ascii="Times New Roman" w:eastAsia="Times New Roman" w:hAnsi="Times New Roman" w:cs="Times New Roman"/>
          <w:sz w:val="28"/>
          <w:szCs w:val="28"/>
          <w:lang w:eastAsia="uk-UA"/>
        </w:rPr>
        <w:t>галузі</w:t>
      </w:r>
      <w:r w:rsidR="00D7784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вирощування фундука</w:t>
      </w:r>
      <w:r w:rsidR="00B3653C" w:rsidRPr="00B365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пов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’язані з іменем Ф. А. Павленка</w:t>
      </w:r>
      <w:r w:rsidR="00B3653C" w:rsidRPr="00B3653C">
        <w:rPr>
          <w:rFonts w:ascii="Times New Roman" w:eastAsia="Times New Roman" w:hAnsi="Times New Roman" w:cs="Times New Roman"/>
          <w:sz w:val="28"/>
          <w:szCs w:val="28"/>
          <w:lang w:eastAsia="uk-UA"/>
        </w:rPr>
        <w:t>. Розмноження і вирощування фундука висвітлено у працях багатьох вітчизняних та зарубіжних вчених й, зокрема, у працях Ф. Л. </w:t>
      </w:r>
      <w:proofErr w:type="spellStart"/>
      <w:r w:rsidR="00B3653C" w:rsidRPr="00B3653C">
        <w:rPr>
          <w:rFonts w:ascii="Times New Roman" w:eastAsia="Times New Roman" w:hAnsi="Times New Roman" w:cs="Times New Roman"/>
          <w:sz w:val="28"/>
          <w:szCs w:val="28"/>
          <w:lang w:eastAsia="uk-UA"/>
        </w:rPr>
        <w:t>Щепотьєва</w:t>
      </w:r>
      <w:proofErr w:type="spellEnd"/>
      <w:r w:rsidR="00B3653C" w:rsidRPr="00B3653C">
        <w:rPr>
          <w:rFonts w:ascii="Times New Roman" w:eastAsia="Times New Roman" w:hAnsi="Times New Roman" w:cs="Times New Roman"/>
          <w:sz w:val="28"/>
          <w:szCs w:val="28"/>
          <w:lang w:eastAsia="uk-UA"/>
        </w:rPr>
        <w:t>. Поліпшують якість фундука в Українському науково-дослідному інституті лісового господарства і агролісомеліорації</w:t>
      </w:r>
      <w:r w:rsidR="00AF01A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3653C" w:rsidRPr="00B365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імені Г. М. Висоцького, Національному дендрологічному парку «Софіївка» НАН України, </w:t>
      </w:r>
      <w:r w:rsidR="00AF01A9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Дослідній</w:t>
      </w:r>
      <w:r w:rsidR="00AF01A9" w:rsidRPr="00AF01A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станці</w:t>
      </w:r>
      <w:r w:rsidR="00AF01A9">
        <w:rPr>
          <w:rFonts w:ascii="Times New Roman" w:eastAsia="Times New Roman" w:hAnsi="Times New Roman" w:cs="Times New Roman"/>
          <w:sz w:val="28"/>
          <w:szCs w:val="28"/>
          <w:lang w:eastAsia="uk-UA"/>
        </w:rPr>
        <w:t>ї</w:t>
      </w:r>
      <w:r w:rsidR="00AF01A9" w:rsidRPr="00AF01A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F01A9">
        <w:rPr>
          <w:rFonts w:ascii="Times New Roman" w:eastAsia="Times New Roman" w:hAnsi="Times New Roman" w:cs="Times New Roman"/>
          <w:sz w:val="28"/>
          <w:szCs w:val="28"/>
          <w:lang w:eastAsia="uk-UA"/>
        </w:rPr>
        <w:t>помології ім. </w:t>
      </w:r>
      <w:r w:rsidR="00B3653C" w:rsidRPr="00B365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Л. П. Симиренка </w:t>
      </w:r>
      <w:r w:rsidR="00AF01A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Інституту садівництва НААН </w:t>
      </w:r>
      <w:r w:rsidR="00B3653C" w:rsidRPr="00B3653C">
        <w:rPr>
          <w:rFonts w:ascii="Times New Roman" w:eastAsia="Times New Roman" w:hAnsi="Times New Roman" w:cs="Times New Roman"/>
          <w:sz w:val="28"/>
          <w:szCs w:val="28"/>
          <w:lang w:eastAsia="uk-UA"/>
        </w:rPr>
        <w:t>та інших наукових установах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C1DEA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75025C" w:rsidRPr="0075025C">
        <w:rPr>
          <w:rFonts w:ascii="Times New Roman" w:eastAsia="Times New Roman" w:hAnsi="Times New Roman" w:cs="Times New Roman"/>
          <w:sz w:val="28"/>
          <w:szCs w:val="28"/>
          <w:lang w:eastAsia="uk-UA"/>
        </w:rPr>
        <w:t>Balabak O.</w:t>
      </w:r>
      <w:r w:rsidR="0075025C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94388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5025C" w:rsidRPr="0075025C">
        <w:rPr>
          <w:rFonts w:ascii="Times New Roman" w:eastAsia="Times New Roman" w:hAnsi="Times New Roman" w:cs="Times New Roman"/>
          <w:sz w:val="28"/>
          <w:szCs w:val="28"/>
          <w:lang w:eastAsia="uk-UA"/>
        </w:rPr>
        <w:t>2016</w:t>
      </w:r>
      <w:r w:rsidR="0075025C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  <w:r w:rsidR="0075025C" w:rsidRPr="0075025C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proofErr w:type="spellStart"/>
      <w:r w:rsidRPr="004C1DEA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Makhno</w:t>
      </w:r>
      <w:proofErr w:type="spellEnd"/>
      <w:r w:rsidRPr="004C1DEA">
        <w:rPr>
          <w:rFonts w:ascii="Times New Roman" w:eastAsia="Times New Roman" w:hAnsi="Times New Roman" w:cs="Times New Roman"/>
          <w:sz w:val="28"/>
          <w:szCs w:val="28"/>
          <w:lang w:eastAsia="uk-UA"/>
        </w:rPr>
        <w:t>, 2014).</w:t>
      </w:r>
    </w:p>
    <w:p w:rsidR="00B3653C" w:rsidRPr="00B3653C" w:rsidRDefault="00B3653C" w:rsidP="00B3653C">
      <w:pPr>
        <w:tabs>
          <w:tab w:val="left" w:pos="3360"/>
        </w:tabs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65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Особливої актуальності набуває проблема комплексного вивчення різноманіття інтродукованих та місцевих сортів і виділення з них перспективних </w:t>
      </w:r>
      <w:proofErr w:type="spellStart"/>
      <w:r w:rsidRPr="00B3653C">
        <w:rPr>
          <w:rFonts w:ascii="Times New Roman" w:eastAsia="Times New Roman" w:hAnsi="Times New Roman" w:cs="Times New Roman"/>
          <w:sz w:val="28"/>
          <w:szCs w:val="28"/>
          <w:lang w:eastAsia="uk-UA"/>
        </w:rPr>
        <w:t>сортозразків</w:t>
      </w:r>
      <w:proofErr w:type="spellEnd"/>
      <w:r w:rsidRPr="00B365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та отримання нових високопродуктивних сортів фундука, стійких до несприятливих кліматичних умов Правобережного Лісостепу України. Окремі аспекти </w:t>
      </w:r>
      <w:proofErr w:type="spellStart"/>
      <w:r w:rsidRPr="00B3653C">
        <w:rPr>
          <w:rFonts w:ascii="Times New Roman" w:eastAsia="Times New Roman" w:hAnsi="Times New Roman" w:cs="Times New Roman"/>
          <w:sz w:val="28"/>
          <w:szCs w:val="28"/>
          <w:lang w:eastAsia="uk-UA"/>
        </w:rPr>
        <w:t>біоекологічних</w:t>
      </w:r>
      <w:proofErr w:type="spellEnd"/>
      <w:r w:rsidRPr="00B365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особливостей росту й розвитку рослин представників роду </w:t>
      </w:r>
      <w:proofErr w:type="spellStart"/>
      <w:r w:rsidRPr="00B3653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Corylus</w:t>
      </w:r>
      <w:proofErr w:type="spellEnd"/>
      <w:r w:rsidRPr="00B3653C">
        <w:rPr>
          <w:rFonts w:ascii="Times New Roman" w:eastAsia="Times New Roman" w:hAnsi="Times New Roman" w:cs="Times New Roman"/>
          <w:sz w:val="28"/>
          <w:szCs w:val="28"/>
          <w:lang w:eastAsia="uk-UA"/>
        </w:rPr>
        <w:t>, спадкових ознак, характеру плодоутворення, з’ясування найбільш ефективних способів вирощування садивного матеріалу нині досліджені недостатньо. Тому вдосконалення сортименту насаджень фундука пов’язане з необхідністю теоретичного обґрунтування господарсько-біологічних особливостей вирощування інтродукованих та новостворених сортів за конкретних ґрунтово-кліматичних умов. При цьому важливо</w:t>
      </w:r>
      <w:r w:rsidR="00393B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3653C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оцінювати не лише врожайний потенціал, якість та помологічні ознаки плодів, але і їхню репродуктивну здатність як прояв адаптивної спроможності й компоненту господарської цінності</w:t>
      </w:r>
      <w:r w:rsidR="004C1DE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C1DEA" w:rsidRPr="004C1DEA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="004C1DEA" w:rsidRPr="004C1DEA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Kosenko</w:t>
      </w:r>
      <w:proofErr w:type="spellEnd"/>
      <w:r w:rsidR="004C1DEA" w:rsidRPr="004C1DEA">
        <w:rPr>
          <w:rFonts w:ascii="Times New Roman" w:eastAsia="Times New Roman" w:hAnsi="Times New Roman" w:cs="Times New Roman"/>
          <w:sz w:val="28"/>
          <w:szCs w:val="28"/>
          <w:lang w:eastAsia="uk-UA"/>
        </w:rPr>
        <w:t>, 2015).</w:t>
      </w:r>
    </w:p>
    <w:p w:rsidR="00B80044" w:rsidRPr="00B80044" w:rsidRDefault="002D3E80" w:rsidP="00B80044">
      <w:pPr>
        <w:tabs>
          <w:tab w:val="left" w:pos="3360"/>
        </w:tabs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Важливим резервом підвищення продуктивності та успіх селекційної роботи зі створення нових форм і сортів фундука визначається вихідним матеріалом, залученням сортів і зразків до схрещування, що передує детальне вивчення кожного з них у колекційному розсаднику</w:t>
      </w:r>
      <w:r w:rsidR="00B800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80044" w:rsidRPr="00B8004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="00B80044" w:rsidRPr="00B8004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Mezhenskyj</w:t>
      </w:r>
      <w:proofErr w:type="spellEnd"/>
      <w:r w:rsidR="00B80044" w:rsidRPr="00B80044">
        <w:rPr>
          <w:rFonts w:ascii="Times New Roman" w:eastAsia="Times New Roman" w:hAnsi="Times New Roman" w:cs="Times New Roman"/>
          <w:sz w:val="28"/>
          <w:szCs w:val="28"/>
          <w:lang w:eastAsia="uk-UA"/>
        </w:rPr>
        <w:t>, 2007).</w:t>
      </w:r>
    </w:p>
    <w:p w:rsidR="002D3E80" w:rsidRPr="002D3E80" w:rsidRDefault="002D3E80" w:rsidP="002D3E80">
      <w:pPr>
        <w:tabs>
          <w:tab w:val="left" w:pos="3360"/>
        </w:tabs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Добір з природних популяцій донині був основним методом роботи у створенні вихідного матеріалу і подальшій селекції фундука, завдяки чому створено більшість сортів, що складають промисловий сортимент багатьох регіонів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фундукокультури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Нині промислові насадження Чорноморського </w:t>
      </w: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регіону майже на 90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% створені сортом народної селекції Черкеський-2. Використання цього сорту в схрещуваннях, як материнського, так і батьківського компоненту, сприяло створенню таких високоякісних сортів як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Зоринський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Битхинський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Туапсинський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Ювілейний та інші. На Чорноморському узбережжі Туреччини домінує сорт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Томбул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а також сорти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Мінкане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Карафіндік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Фоса</w:t>
      </w:r>
      <w:proofErr w:type="spellEnd"/>
      <w:r w:rsidR="007255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255A8" w:rsidRPr="007255A8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="007255A8" w:rsidRPr="007255A8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Makhno</w:t>
      </w:r>
      <w:proofErr w:type="spellEnd"/>
      <w:r w:rsidR="007255A8" w:rsidRPr="007255A8">
        <w:rPr>
          <w:rFonts w:ascii="Times New Roman" w:eastAsia="Times New Roman" w:hAnsi="Times New Roman" w:cs="Times New Roman"/>
          <w:sz w:val="28"/>
          <w:szCs w:val="28"/>
          <w:lang w:eastAsia="uk-UA"/>
        </w:rPr>
        <w:t>, 2014)</w:t>
      </w: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2D3E80" w:rsidRPr="002D3E80" w:rsidRDefault="002D3E80" w:rsidP="002D3E80">
      <w:pPr>
        <w:tabs>
          <w:tab w:val="left" w:pos="3360"/>
        </w:tabs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Найбільш поширений в Італії був сорт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Тонда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Жантіль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Лан’є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від якого ведуть родовід сорти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Жантіль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Романа та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Тондо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Гіфоні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До універсальних італійських сортів належить також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Мортарелла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У Франції найбільш цінними старовинними сортами можна вважати Родючий з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Кутарду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Чудо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Больвієра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Селекціонерами США в широких схрещуваннях з місцевим сортом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Раш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C. </w:t>
      </w:r>
      <w:proofErr w:type="spellStart"/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americana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був використаний під назвою Барселона французький сорт Родючий з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Кутарду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а також Італійський червоний. Домінування в промислових насадженнях Іспанії сорту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Негрета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пояснюється його частковою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самофертильністю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80044" w:rsidRPr="00B8004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="00B80044" w:rsidRPr="00B8004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Kosenko</w:t>
      </w:r>
      <w:proofErr w:type="spellEnd"/>
      <w:r w:rsidR="00B80044" w:rsidRPr="00B800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80044" w:rsidRPr="00B8004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et</w:t>
      </w:r>
      <w:r w:rsidR="00B80044" w:rsidRPr="00B800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80044" w:rsidRPr="00B8004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al</w:t>
      </w:r>
      <w:r w:rsidR="00B80044" w:rsidRPr="00B800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., 2017; </w:t>
      </w:r>
      <w:r w:rsidR="00B80044" w:rsidRPr="00B8004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Reveal</w:t>
      </w:r>
      <w:r w:rsidR="00B80044" w:rsidRPr="00B800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80044" w:rsidRPr="00B8004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et</w:t>
      </w:r>
      <w:r w:rsidR="00B80044" w:rsidRPr="00B800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80044" w:rsidRPr="00B8004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al</w:t>
      </w:r>
      <w:r w:rsidR="00B80044" w:rsidRPr="00B80044">
        <w:rPr>
          <w:rFonts w:ascii="Times New Roman" w:eastAsia="Times New Roman" w:hAnsi="Times New Roman" w:cs="Times New Roman"/>
          <w:sz w:val="28"/>
          <w:szCs w:val="28"/>
          <w:lang w:eastAsia="uk-UA"/>
        </w:rPr>
        <w:t>., 2011).</w:t>
      </w:r>
    </w:p>
    <w:p w:rsidR="00B80044" w:rsidRPr="00B80044" w:rsidRDefault="002D3E80" w:rsidP="00B80044">
      <w:pPr>
        <w:tabs>
          <w:tab w:val="left" w:pos="3360"/>
        </w:tabs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Більшість вітчизняних сортів фундука створено протягом 80–90 років минулого сторіччя. Це переважно сорти Ф. А. Павленка, виведені ним в Українському ордена «Знак Пошани» науково-дослідному інституті лісового господарства та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агролiсомелiорацiї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ім. Г. М. Висоцького: Болградська новинка, Боровський, Дар Павленко, Клиновидний, Корончатий,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Лозівський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шаровидн</w:t>
      </w:r>
      <w:r w:rsidR="002D3CB7">
        <w:rPr>
          <w:rFonts w:ascii="Times New Roman" w:eastAsia="Times New Roman" w:hAnsi="Times New Roman" w:cs="Times New Roman"/>
          <w:sz w:val="28"/>
          <w:szCs w:val="28"/>
          <w:lang w:eastAsia="uk-UA"/>
        </w:rPr>
        <w:t>ий</w:t>
      </w:r>
      <w:proofErr w:type="spellEnd"/>
      <w:r w:rsidR="002D3CB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2D3CB7">
        <w:rPr>
          <w:rFonts w:ascii="Times New Roman" w:eastAsia="Times New Roman" w:hAnsi="Times New Roman" w:cs="Times New Roman"/>
          <w:sz w:val="28"/>
          <w:szCs w:val="28"/>
          <w:lang w:eastAsia="uk-UA"/>
        </w:rPr>
        <w:t>Пірожок</w:t>
      </w:r>
      <w:proofErr w:type="spellEnd"/>
      <w:r w:rsidR="002D3CB7">
        <w:rPr>
          <w:rFonts w:ascii="Times New Roman" w:eastAsia="Times New Roman" w:hAnsi="Times New Roman" w:cs="Times New Roman"/>
          <w:sz w:val="28"/>
          <w:szCs w:val="28"/>
          <w:lang w:eastAsia="uk-UA"/>
        </w:rPr>
        <w:t>, Ракетний, Степовий </w:t>
      </w: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83, Шедевр і Шоколадний </w:t>
      </w:r>
      <w:r w:rsidR="00B80044" w:rsidRPr="00B80044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943887" w:rsidRPr="00943887">
        <w:rPr>
          <w:rFonts w:ascii="Times New Roman" w:eastAsia="Times New Roman" w:hAnsi="Times New Roman" w:cs="Times New Roman"/>
          <w:sz w:val="28"/>
          <w:szCs w:val="28"/>
          <w:lang w:eastAsia="uk-UA"/>
        </w:rPr>
        <w:t>Balabak O., 2016;</w:t>
      </w:r>
      <w:proofErr w:type="spellStart"/>
      <w:r w:rsidR="00B80044" w:rsidRPr="00B8004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Topchii</w:t>
      </w:r>
      <w:proofErr w:type="spellEnd"/>
      <w:r w:rsidR="00B80044" w:rsidRPr="00B800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80044" w:rsidRPr="00B8004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et</w:t>
      </w:r>
      <w:r w:rsidR="00B80044" w:rsidRPr="00B800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80044" w:rsidRPr="00B80044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al</w:t>
      </w:r>
      <w:r w:rsidR="00B80044" w:rsidRPr="00B80044">
        <w:rPr>
          <w:rFonts w:ascii="Times New Roman" w:eastAsia="Times New Roman" w:hAnsi="Times New Roman" w:cs="Times New Roman"/>
          <w:sz w:val="28"/>
          <w:szCs w:val="28"/>
          <w:lang w:eastAsia="uk-UA"/>
        </w:rPr>
        <w:t>., 2018).</w:t>
      </w:r>
    </w:p>
    <w:p w:rsidR="002D3E80" w:rsidRPr="002D3E80" w:rsidRDefault="002D3E80" w:rsidP="002D3E80">
      <w:pPr>
        <w:tabs>
          <w:tab w:val="left" w:pos="3360"/>
        </w:tabs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Представникам роду </w:t>
      </w:r>
      <w:proofErr w:type="spellStart"/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Corylus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2D3E80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L</w:t>
      </w: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властиві спільні специфічні ознаки, усі вони багаторічні, здатні до вегетативного розмноження, сіянці багатьох із них характеризуються досить тривалим ювенільним періодом розвитку. У відповідності з габітусом і життєвою формою (розмірами і тривалістю життя) плодові і декоративні рослини роду </w:t>
      </w:r>
      <w:proofErr w:type="spellStart"/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Corylus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2D3E80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L</w:t>
      </w: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мають дві життєві форми </w:t>
      </w:r>
      <w:r w:rsidR="007255A8" w:rsidRPr="007255A8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="007255A8" w:rsidRPr="007255A8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Kosenko</w:t>
      </w:r>
      <w:proofErr w:type="spellEnd"/>
      <w:r w:rsidR="007255A8" w:rsidRPr="007255A8">
        <w:rPr>
          <w:rFonts w:ascii="Times New Roman" w:eastAsia="Times New Roman" w:hAnsi="Times New Roman" w:cs="Times New Roman"/>
          <w:sz w:val="28"/>
          <w:szCs w:val="28"/>
          <w:lang w:eastAsia="uk-UA"/>
        </w:rPr>
        <w:t>, 2015)</w:t>
      </w: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2D3E80" w:rsidRPr="002D3E80" w:rsidRDefault="002D3E80" w:rsidP="002D3E80">
      <w:pPr>
        <w:tabs>
          <w:tab w:val="left" w:pos="3360"/>
        </w:tabs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– дерева, до яких належать </w:t>
      </w:r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C. </w:t>
      </w:r>
      <w:proofErr w:type="spellStart"/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chinensis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Franch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., </w:t>
      </w:r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C. </w:t>
      </w:r>
      <w:proofErr w:type="spellStart"/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colurna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L. (</w:t>
      </w:r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C. </w:t>
      </w:r>
      <w:proofErr w:type="spellStart"/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iberica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Kem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.-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Nath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.),</w:t>
      </w:r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C. </w:t>
      </w:r>
      <w:proofErr w:type="spellStart"/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ferox</w:t>
      </w:r>
      <w:proofErr w:type="spellEnd"/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Wall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.,</w:t>
      </w:r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C. </w:t>
      </w:r>
      <w:proofErr w:type="spellStart"/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lacera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Wall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., що нині вважається синонімом </w:t>
      </w:r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C. </w:t>
      </w:r>
      <w:proofErr w:type="spellStart"/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jacquemontii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Decne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., та </w:t>
      </w:r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C. </w:t>
      </w:r>
      <w:proofErr w:type="spellStart"/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tibetica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Batalin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що нині вважається синонімом </w:t>
      </w:r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C. </w:t>
      </w:r>
      <w:proofErr w:type="spellStart"/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ferox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var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tibetica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Batalin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Franch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.;</w:t>
      </w:r>
    </w:p>
    <w:p w:rsidR="002D3E80" w:rsidRPr="002D3E80" w:rsidRDefault="002D3E80" w:rsidP="002D3E80">
      <w:pPr>
        <w:tabs>
          <w:tab w:val="left" w:pos="3360"/>
        </w:tabs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– кущі, до яких належать більшість видів роду </w:t>
      </w:r>
      <w:proofErr w:type="spellStart"/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Corylus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однак деякі з них – </w:t>
      </w:r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C</w:t>
      </w: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. </w:t>
      </w:r>
      <w:proofErr w:type="spellStart"/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avellana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 L.,</w:t>
      </w:r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C.</w:t>
      </w: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heterophylla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Fisch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та </w:t>
      </w:r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C.</w:t>
      </w: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maxima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Mill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., іноді ростуть як невеликі дерева.</w:t>
      </w:r>
    </w:p>
    <w:p w:rsidR="002D3E80" w:rsidRPr="002D3E80" w:rsidRDefault="002D3E80" w:rsidP="00943887">
      <w:pPr>
        <w:tabs>
          <w:tab w:val="left" w:pos="3360"/>
        </w:tabs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створенні вихідного матеріалу для селекції фундука здебільшого застосовують міжсортову гібридизацію. Однак, у формуванні багатьох сортів беруть участь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рiзнi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види роду </w:t>
      </w:r>
      <w:proofErr w:type="spellStart"/>
      <w:r w:rsidRPr="002D3E80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Corylus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2D3E80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L</w:t>
      </w: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., тому гібридизуючи фундук не завжди легко відокремити внутрішньовидові гібриди від міжвидових. Для осмисленого підбору пар для гібридизації, крім інформації про ієрархію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алельних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взаємодій генів несумісності, необхідно враховувати особливості біології цвітіння і статевого розмноження</w:t>
      </w:r>
      <w:r w:rsidR="0094388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43887" w:rsidRPr="00943887">
        <w:rPr>
          <w:rFonts w:ascii="Times New Roman" w:eastAsia="Times New Roman" w:hAnsi="Times New Roman" w:cs="Times New Roman"/>
          <w:sz w:val="28"/>
          <w:szCs w:val="28"/>
          <w:lang w:eastAsia="uk-UA"/>
        </w:rPr>
        <w:t>(Balabak O., 2016).</w:t>
      </w:r>
    </w:p>
    <w:p w:rsidR="002D3E80" w:rsidRPr="002D3E80" w:rsidRDefault="002D3E80" w:rsidP="002D3E80">
      <w:pPr>
        <w:tabs>
          <w:tab w:val="left" w:pos="3360"/>
        </w:tabs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Усі представники роду </w:t>
      </w:r>
      <w:proofErr w:type="spellStart"/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Corylus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 L</w:t>
      </w: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. переважно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алогамні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анемофільні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рослини</w:t>
      </w: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Анемофілія сформувалася в процесі еволюції як механізм, що забезпечує перехресне запилення рослин в зимово-ранньовесняний період, </w:t>
      </w: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коли в Україні, як і в багатьох інших регіонах свого ареалу, цвіте ліщина, а умови для комах-запилювачів несприятливі. Жіночі (маточкові) квітки </w:t>
      </w:r>
      <w:proofErr w:type="spellStart"/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Corylus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2D3E80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L</w:t>
      </w: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не мають яскравих пелюсток, аромату і нектару, як ентомофільні, натомість вони чудово пристосовані для перехоплювання великої маси пилку, що переноситься вітром. </w:t>
      </w:r>
    </w:p>
    <w:p w:rsidR="002D3E80" w:rsidRPr="002D3E80" w:rsidRDefault="002D3E80" w:rsidP="002D3E80">
      <w:pPr>
        <w:tabs>
          <w:tab w:val="left" w:pos="3360"/>
        </w:tabs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північно-східних регіонах України маточкові суцвіття </w:t>
      </w:r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C. </w:t>
      </w:r>
      <w:proofErr w:type="spellStart"/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avellana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2D3E80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L</w:t>
      </w: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можуть зацвітати навіть тоді, коли сума ефективних температур повітря вище +3 °С становить лише 0,2°С, а найпізніше – за суми ефективних температур 5–17 °С. Цвітіння тичинкових суцвіть більшості видів </w:t>
      </w:r>
      <w:proofErr w:type="spellStart"/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Corylus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2D3E80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L</w:t>
      </w: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. у Правобережному Лісостепу України розпочинається у третій декаді березня за середньої суми ефективних температур повітря (вищих +3</w:t>
      </w:r>
      <w:r w:rsidRPr="002D3E8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0</w:t>
      </w: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С), яка дорівнює 30</w:t>
      </w:r>
      <w:r w:rsidRPr="002D3E8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0</w:t>
      </w: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С, а закінчується в першій декаді квітня, коли сума ефективних температур повітря досягає близько 80</w:t>
      </w:r>
      <w:r w:rsidRPr="002D3E8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0</w:t>
      </w: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С. На Південному березі Криму цвітіння </w:t>
      </w:r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C. </w:t>
      </w:r>
      <w:proofErr w:type="spellStart"/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avellana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проходить в січні–лютому, а в районах Степу – у кінці березня. Головним регулятором цвітіння тичинкових суцвіть є температура повітря. Цвітіння тичинкових суцвіть – сережок, на відміну від маточкових, потребує більше тепла і відбувається за настання постійної позитивної температури повітря. За нормальних умов період цвітіння більшості видів </w:t>
      </w:r>
      <w:proofErr w:type="spellStart"/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Corylus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2D3E80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L</w:t>
      </w: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становить у середньому 6–8 діб, однак у деяких видів, наприклад </w:t>
      </w:r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C. </w:t>
      </w:r>
      <w:proofErr w:type="spellStart"/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heterophylla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Fisch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– до 12 діб. </w:t>
      </w:r>
    </w:p>
    <w:p w:rsidR="002D3E80" w:rsidRPr="002D3E80" w:rsidRDefault="002D3E80" w:rsidP="002D3E80">
      <w:pPr>
        <w:tabs>
          <w:tab w:val="left" w:pos="3360"/>
        </w:tabs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успішного вирішення завдань селекції фундука потрібне створення значних за площею експериментальних плантацій для кожного виду </w:t>
      </w:r>
      <w:proofErr w:type="spellStart"/>
      <w:r w:rsidRPr="002D3E80">
        <w:rPr>
          <w:rFonts w:ascii="Times New Roman" w:eastAsia="Times New Roman" w:hAnsi="Times New Roman" w:cs="Times New Roman"/>
          <w:i/>
          <w:sz w:val="28"/>
          <w:szCs w:val="28"/>
          <w:lang w:val="en-US" w:eastAsia="uk-UA"/>
        </w:rPr>
        <w:t>Corylus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 </w:t>
      </w:r>
      <w:r w:rsidRPr="002D3E80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L</w:t>
      </w: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., залученого у селекційний процес. У зв’язку з цим у дендропарку «Софіївка» НАН України нами зібрано колекцію сортів і форм фундука вітчизняної і зарубіжної селекції, яка використовується для створення вихідного матеріалу, який становить значний інтерес для селекційної роботи і в гібридизації зі щойно інтродукованими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сортозразками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, з метою впровадже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ння кращих із них у виробництво, </w:t>
      </w: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яка нараховує 33 таксономічні одиниці роду </w:t>
      </w:r>
      <w:proofErr w:type="spellStart"/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Corylus</w:t>
      </w:r>
      <w:proofErr w:type="spellEnd"/>
      <w:r w:rsidRPr="002D3E8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2D3E80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L</w:t>
      </w: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., 17 з яких у ранзі видів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помологічна колекція фундука НДП «Софіївка» НАН України нараховує 142 </w:t>
      </w:r>
      <w:proofErr w:type="spellStart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>сортозразків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з них </w:t>
      </w:r>
      <w:r w:rsidR="002D3CB7">
        <w:rPr>
          <w:rFonts w:ascii="Times New Roman" w:eastAsia="Times New Roman" w:hAnsi="Times New Roman" w:cs="Times New Roman"/>
          <w:sz w:val="28"/>
          <w:szCs w:val="28"/>
          <w:lang w:eastAsia="uk-UA"/>
        </w:rPr>
        <w:t>102</w:t>
      </w: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сортів вітчизняної та зарубіжної селекції і 40 селекційних номерів.  </w:t>
      </w:r>
    </w:p>
    <w:p w:rsidR="002D3E80" w:rsidRPr="002D3E80" w:rsidRDefault="002D3E80" w:rsidP="002D3E80">
      <w:pPr>
        <w:tabs>
          <w:tab w:val="left" w:pos="3360"/>
        </w:tabs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Отже, використовуючи внутрішньовидову мінливість серед видів </w:t>
      </w:r>
      <w:proofErr w:type="spellStart"/>
      <w:r w:rsidRPr="002D3E80">
        <w:rPr>
          <w:rFonts w:ascii="Times New Roman" w:eastAsia="Times New Roman" w:hAnsi="Times New Roman" w:cs="Times New Roman"/>
          <w:i/>
          <w:sz w:val="28"/>
          <w:szCs w:val="28"/>
          <w:lang w:val="en-US" w:eastAsia="uk-UA"/>
        </w:rPr>
        <w:t>Corylus</w:t>
      </w:r>
      <w:proofErr w:type="spellEnd"/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2D3E80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L</w:t>
      </w:r>
      <w:r w:rsidRPr="002D3E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., шляхом добору кращих форм з проведенням окремих селекційних методів можна збагатити генофонд культивованих в Україні видів цього роду новими цінними плодовими й декоративними формами і сортами. </w:t>
      </w:r>
    </w:p>
    <w:p w:rsidR="006E2472" w:rsidRDefault="006E2472" w:rsidP="006E2472">
      <w:pPr>
        <w:tabs>
          <w:tab w:val="left" w:pos="3360"/>
        </w:tabs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17F5E" w:rsidRPr="00A17F5E" w:rsidRDefault="00A17F5E" w:rsidP="00A17F5E">
      <w:pPr>
        <w:tabs>
          <w:tab w:val="left" w:pos="3360"/>
        </w:tabs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17F5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Література</w:t>
      </w:r>
    </w:p>
    <w:p w:rsidR="0075025C" w:rsidRPr="0075025C" w:rsidRDefault="0075025C" w:rsidP="0075025C">
      <w:pPr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75025C">
        <w:rPr>
          <w:rFonts w:ascii="Times New Roman" w:eastAsia="Calibri" w:hAnsi="Times New Roman" w:cs="Times New Roman"/>
          <w:sz w:val="28"/>
          <w:szCs w:val="28"/>
        </w:rPr>
        <w:t xml:space="preserve">Balabak O.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75025C">
        <w:rPr>
          <w:rFonts w:ascii="Times New Roman" w:eastAsia="Calibri" w:hAnsi="Times New Roman" w:cs="Times New Roman"/>
          <w:sz w:val="28"/>
          <w:szCs w:val="28"/>
        </w:rPr>
        <w:t>2016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75025C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75025C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7502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5025C">
        <w:rPr>
          <w:rFonts w:ascii="Times New Roman" w:eastAsia="Calibri" w:hAnsi="Times New Roman" w:cs="Times New Roman"/>
          <w:sz w:val="28"/>
          <w:szCs w:val="28"/>
        </w:rPr>
        <w:t>winter</w:t>
      </w:r>
      <w:proofErr w:type="spellEnd"/>
      <w:r w:rsidRPr="007502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5025C">
        <w:rPr>
          <w:rFonts w:ascii="Times New Roman" w:eastAsia="Calibri" w:hAnsi="Times New Roman" w:cs="Times New Roman"/>
          <w:sz w:val="28"/>
          <w:szCs w:val="28"/>
        </w:rPr>
        <w:t>hardiness</w:t>
      </w:r>
      <w:proofErr w:type="spellEnd"/>
      <w:r w:rsidRPr="007502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5025C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7502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5025C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7502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5025C">
        <w:rPr>
          <w:rFonts w:ascii="Times New Roman" w:eastAsia="Calibri" w:hAnsi="Times New Roman" w:cs="Times New Roman"/>
          <w:sz w:val="28"/>
          <w:szCs w:val="28"/>
        </w:rPr>
        <w:t>varieties</w:t>
      </w:r>
      <w:proofErr w:type="spellEnd"/>
      <w:r w:rsidRPr="007502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5025C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7502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5025C">
        <w:rPr>
          <w:rFonts w:ascii="Times New Roman" w:eastAsia="Calibri" w:hAnsi="Times New Roman" w:cs="Times New Roman"/>
          <w:sz w:val="28"/>
          <w:szCs w:val="28"/>
        </w:rPr>
        <w:t>forms</w:t>
      </w:r>
      <w:proofErr w:type="spellEnd"/>
      <w:r w:rsidRPr="007502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5025C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7502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5025C">
        <w:rPr>
          <w:rFonts w:ascii="Times New Roman" w:eastAsia="Calibri" w:hAnsi="Times New Roman" w:cs="Times New Roman"/>
          <w:sz w:val="28"/>
          <w:szCs w:val="28"/>
        </w:rPr>
        <w:t>filbert</w:t>
      </w:r>
      <w:proofErr w:type="spellEnd"/>
      <w:r w:rsidRPr="0075025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75025C">
        <w:rPr>
          <w:rFonts w:ascii="Times New Roman" w:eastAsia="Calibri" w:hAnsi="Times New Roman" w:cs="Times New Roman"/>
          <w:i/>
          <w:sz w:val="28"/>
          <w:szCs w:val="28"/>
        </w:rPr>
        <w:t>Corylus</w:t>
      </w:r>
      <w:proofErr w:type="spellEnd"/>
      <w:r w:rsidRPr="0075025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75025C">
        <w:rPr>
          <w:rFonts w:ascii="Times New Roman" w:eastAsia="Calibri" w:hAnsi="Times New Roman" w:cs="Times New Roman"/>
          <w:i/>
          <w:sz w:val="28"/>
          <w:szCs w:val="28"/>
        </w:rPr>
        <w:t>domestica</w:t>
      </w:r>
      <w:proofErr w:type="spellEnd"/>
      <w:r w:rsidRPr="007502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5025C">
        <w:rPr>
          <w:rFonts w:ascii="Times New Roman" w:eastAsia="Calibri" w:hAnsi="Times New Roman" w:cs="Times New Roman"/>
          <w:sz w:val="28"/>
          <w:szCs w:val="28"/>
        </w:rPr>
        <w:t>Kosenko</w:t>
      </w:r>
      <w:proofErr w:type="spellEnd"/>
      <w:r w:rsidRPr="007502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5025C">
        <w:rPr>
          <w:rFonts w:ascii="Times New Roman" w:eastAsia="Calibri" w:hAnsi="Times New Roman" w:cs="Times New Roman"/>
          <w:sz w:val="28"/>
          <w:szCs w:val="28"/>
        </w:rPr>
        <w:t>et</w:t>
      </w:r>
      <w:proofErr w:type="spellEnd"/>
      <w:r w:rsidRPr="007502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5025C">
        <w:rPr>
          <w:rFonts w:ascii="Times New Roman" w:eastAsia="Calibri" w:hAnsi="Times New Roman" w:cs="Times New Roman"/>
          <w:sz w:val="28"/>
          <w:szCs w:val="28"/>
        </w:rPr>
        <w:t>Opalko</w:t>
      </w:r>
      <w:proofErr w:type="spellEnd"/>
      <w:r w:rsidRPr="0075025C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proofErr w:type="spellStart"/>
      <w:r w:rsidRPr="0075025C">
        <w:rPr>
          <w:rFonts w:ascii="Times New Roman" w:eastAsia="Calibri" w:hAnsi="Times New Roman" w:cs="Times New Roman"/>
          <w:sz w:val="28"/>
          <w:szCs w:val="28"/>
        </w:rPr>
        <w:t>planted</w:t>
      </w:r>
      <w:proofErr w:type="spellEnd"/>
      <w:r w:rsidRPr="007502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5025C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7502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5025C">
        <w:rPr>
          <w:rFonts w:ascii="Times New Roman" w:eastAsia="Calibri" w:hAnsi="Times New Roman" w:cs="Times New Roman"/>
          <w:sz w:val="28"/>
          <w:szCs w:val="28"/>
        </w:rPr>
        <w:t>Ukraine</w:t>
      </w:r>
      <w:proofErr w:type="spellEnd"/>
      <w:r w:rsidRPr="0075025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75025C">
        <w:rPr>
          <w:rFonts w:ascii="Times New Roman" w:eastAsia="Calibri" w:hAnsi="Times New Roman" w:cs="Times New Roman"/>
          <w:sz w:val="28"/>
          <w:szCs w:val="28"/>
        </w:rPr>
        <w:t>Eureka</w:t>
      </w:r>
      <w:proofErr w:type="spellEnd"/>
      <w:r w:rsidRPr="0075025C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75025C">
        <w:rPr>
          <w:rFonts w:ascii="Times New Roman" w:eastAsia="Calibri" w:hAnsi="Times New Roman" w:cs="Times New Roman"/>
          <w:sz w:val="28"/>
          <w:szCs w:val="28"/>
        </w:rPr>
        <w:t>Life</w:t>
      </w:r>
      <w:proofErr w:type="spellEnd"/>
      <w:r w:rsidRPr="007502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5025C">
        <w:rPr>
          <w:rFonts w:ascii="Times New Roman" w:eastAsia="Calibri" w:hAnsi="Times New Roman" w:cs="Times New Roman"/>
          <w:sz w:val="28"/>
          <w:szCs w:val="28"/>
        </w:rPr>
        <w:t>Sciences</w:t>
      </w:r>
      <w:proofErr w:type="spellEnd"/>
      <w:r w:rsidRPr="0075025C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75025C">
        <w:rPr>
          <w:rFonts w:ascii="Times New Roman" w:eastAsia="Calibri" w:hAnsi="Times New Roman" w:cs="Times New Roman"/>
          <w:sz w:val="28"/>
          <w:szCs w:val="28"/>
        </w:rPr>
        <w:t xml:space="preserve"> № 5. P. 25–31. </w:t>
      </w:r>
    </w:p>
    <w:p w:rsidR="009138C7" w:rsidRPr="007255A8" w:rsidRDefault="009138C7" w:rsidP="009138C7">
      <w:pPr>
        <w:ind w:firstLine="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>Kosenko</w:t>
      </w:r>
      <w:proofErr w:type="spellEnd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I. S. (2015). Genetic resources of the genus </w:t>
      </w:r>
      <w:proofErr w:type="spellStart"/>
      <w:r w:rsidRPr="007255A8">
        <w:rPr>
          <w:rFonts w:ascii="Times New Roman" w:eastAsia="Calibri" w:hAnsi="Times New Roman" w:cs="Times New Roman"/>
          <w:i/>
          <w:sz w:val="28"/>
          <w:szCs w:val="28"/>
          <w:lang w:val="en-US"/>
        </w:rPr>
        <w:t>Corylus</w:t>
      </w:r>
      <w:proofErr w:type="spellEnd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L. in the National </w:t>
      </w:r>
      <w:proofErr w:type="spellStart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>Dendrological</w:t>
      </w:r>
      <w:proofErr w:type="spellEnd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Park “</w:t>
      </w:r>
      <w:proofErr w:type="spellStart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>Sofiyivka</w:t>
      </w:r>
      <w:proofErr w:type="spellEnd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” of NAS of Ukraine. </w:t>
      </w:r>
      <w:r w:rsidRPr="007255A8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Ecological Consequences of Increasing Crop Productivity: Plant Breeding and Biotic Diversity </w:t>
      </w:r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[Eds. Anatoly I. </w:t>
      </w:r>
      <w:proofErr w:type="spellStart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>Opalko</w:t>
      </w:r>
      <w:proofErr w:type="spellEnd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et al.]. Toronto; New Jersey: Apple Academic Press. Ch. 16. 155–166.</w:t>
      </w:r>
    </w:p>
    <w:p w:rsidR="009138C7" w:rsidRPr="007255A8" w:rsidRDefault="009138C7" w:rsidP="009138C7">
      <w:pPr>
        <w:ind w:firstLine="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Kosenko</w:t>
      </w:r>
      <w:proofErr w:type="spellEnd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I. S., </w:t>
      </w:r>
      <w:proofErr w:type="spellStart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>Opalko</w:t>
      </w:r>
      <w:proofErr w:type="spellEnd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A. I., </w:t>
      </w:r>
      <w:proofErr w:type="spellStart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>Balabak</w:t>
      </w:r>
      <w:proofErr w:type="spellEnd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O. A., </w:t>
      </w:r>
      <w:proofErr w:type="spellStart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>Opalko</w:t>
      </w:r>
      <w:proofErr w:type="spellEnd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O. A., &amp; </w:t>
      </w:r>
      <w:proofErr w:type="spellStart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>Balabak</w:t>
      </w:r>
      <w:proofErr w:type="spellEnd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A. V. (2017). Hazelnut breeding in the National </w:t>
      </w:r>
      <w:proofErr w:type="spellStart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>Dendrological</w:t>
      </w:r>
      <w:proofErr w:type="spellEnd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Park “</w:t>
      </w:r>
      <w:proofErr w:type="spellStart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>Sofiyivka</w:t>
      </w:r>
      <w:proofErr w:type="spellEnd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” of the NAS of Ukraine. </w:t>
      </w:r>
      <w:r w:rsidRPr="007255A8">
        <w:rPr>
          <w:rFonts w:ascii="Times New Roman" w:eastAsia="Calibri" w:hAnsi="Times New Roman" w:cs="Times New Roman"/>
          <w:i/>
          <w:sz w:val="28"/>
          <w:szCs w:val="28"/>
          <w:lang w:val="en-US"/>
        </w:rPr>
        <w:t>Plant varieties studying and protection.</w:t>
      </w:r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13(3). 245–251. </w:t>
      </w:r>
      <w:proofErr w:type="spellStart"/>
      <w:r w:rsidR="00C303C5"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>Makhno</w:t>
      </w:r>
      <w:proofErr w:type="spellEnd"/>
      <w:r w:rsidR="00FB2370" w:rsidRPr="007255A8">
        <w:rPr>
          <w:rFonts w:ascii="Times New Roman" w:eastAsia="Calibri" w:hAnsi="Times New Roman" w:cs="Times New Roman"/>
          <w:sz w:val="28"/>
          <w:szCs w:val="28"/>
        </w:rPr>
        <w:t>,</w:t>
      </w:r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V. G. (2014). Application of the genus </w:t>
      </w:r>
      <w:proofErr w:type="spellStart"/>
      <w:r w:rsidRPr="007255A8">
        <w:rPr>
          <w:rFonts w:ascii="Times New Roman" w:eastAsia="Calibri" w:hAnsi="Times New Roman" w:cs="Times New Roman"/>
          <w:i/>
          <w:sz w:val="28"/>
          <w:szCs w:val="28"/>
          <w:lang w:val="en-US"/>
        </w:rPr>
        <w:t>Corylus</w:t>
      </w:r>
      <w:proofErr w:type="spellEnd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in ornamental and commercial gardening. </w:t>
      </w:r>
      <w:r w:rsidRPr="007255A8">
        <w:rPr>
          <w:rFonts w:ascii="Times New Roman" w:eastAsia="Calibri" w:hAnsi="Times New Roman" w:cs="Times New Roman"/>
          <w:i/>
          <w:sz w:val="28"/>
          <w:szCs w:val="28"/>
          <w:lang w:val="en-US"/>
        </w:rPr>
        <w:t>Subtropical and ornamental horticulture</w:t>
      </w:r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50. 232–235. </w:t>
      </w:r>
      <w:proofErr w:type="spellStart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>Mezhenskyj</w:t>
      </w:r>
      <w:proofErr w:type="spellEnd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V. M. (2007). Unification of rating scales used into introduction of woody plants. </w:t>
      </w:r>
      <w:r w:rsidRPr="007255A8">
        <w:rPr>
          <w:rFonts w:ascii="Times New Roman" w:eastAsia="Calibri" w:hAnsi="Times New Roman" w:cs="Times New Roman"/>
          <w:i/>
          <w:sz w:val="28"/>
          <w:szCs w:val="28"/>
          <w:lang w:val="en-US"/>
        </w:rPr>
        <w:t>Plant introduction.</w:t>
      </w:r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4, 26–37. </w:t>
      </w:r>
    </w:p>
    <w:p w:rsidR="009138C7" w:rsidRPr="007255A8" w:rsidRDefault="009138C7" w:rsidP="009138C7">
      <w:pPr>
        <w:ind w:firstLine="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Reveal, J. L., &amp; Chase, M. W. (2011). APG III: Bibliographical information and synonymy of </w:t>
      </w:r>
      <w:proofErr w:type="spellStart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>Magnoliidae</w:t>
      </w:r>
      <w:proofErr w:type="spellEnd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>. </w:t>
      </w:r>
      <w:proofErr w:type="spellStart"/>
      <w:r w:rsidRPr="007255A8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Phytotaxa</w:t>
      </w:r>
      <w:proofErr w:type="spellEnd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>, </w:t>
      </w:r>
      <w:r w:rsidRPr="007255A8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19</w:t>
      </w:r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>(1), 71–134.</w:t>
      </w:r>
    </w:p>
    <w:p w:rsidR="009138C7" w:rsidRPr="009138C7" w:rsidRDefault="009138C7" w:rsidP="009138C7">
      <w:pPr>
        <w:ind w:firstLine="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>Topchii</w:t>
      </w:r>
      <w:proofErr w:type="spellEnd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V. (Editor-in-chief), </w:t>
      </w:r>
      <w:proofErr w:type="spellStart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>Nikolenko</w:t>
      </w:r>
      <w:proofErr w:type="spellEnd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N., </w:t>
      </w:r>
      <w:proofErr w:type="spellStart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>Melnyk</w:t>
      </w:r>
      <w:proofErr w:type="spellEnd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S., </w:t>
      </w:r>
      <w:proofErr w:type="spellStart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>Pavlyuk</w:t>
      </w:r>
      <w:proofErr w:type="spellEnd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N., </w:t>
      </w:r>
      <w:proofErr w:type="spellStart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>Barban</w:t>
      </w:r>
      <w:proofErr w:type="spellEnd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O., </w:t>
      </w:r>
      <w:proofErr w:type="spellStart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>Tykha</w:t>
      </w:r>
      <w:proofErr w:type="spellEnd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N., </w:t>
      </w:r>
      <w:proofErr w:type="spellStart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>Tkachyk</w:t>
      </w:r>
      <w:proofErr w:type="spellEnd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S. … &amp; </w:t>
      </w:r>
      <w:proofErr w:type="spellStart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>Yakubenko</w:t>
      </w:r>
      <w:proofErr w:type="spellEnd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N. (2018). </w:t>
      </w:r>
      <w:proofErr w:type="spellStart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>Sofiivskyi</w:t>
      </w:r>
      <w:proofErr w:type="spellEnd"/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15 (Application number 18286005). Hazelnut. (</w:t>
      </w:r>
      <w:proofErr w:type="spellStart"/>
      <w:r w:rsidRPr="007255A8">
        <w:rPr>
          <w:rFonts w:ascii="Times New Roman" w:eastAsia="Calibri" w:hAnsi="Times New Roman" w:cs="Times New Roman"/>
          <w:i/>
          <w:sz w:val="28"/>
          <w:szCs w:val="28"/>
          <w:lang w:val="en-US"/>
        </w:rPr>
        <w:t>Corylus</w:t>
      </w:r>
      <w:proofErr w:type="spellEnd"/>
      <w:r w:rsidRPr="007255A8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maxima</w:t>
      </w:r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Mill.). </w:t>
      </w:r>
      <w:r w:rsidRPr="007255A8">
        <w:rPr>
          <w:rFonts w:ascii="Times New Roman" w:eastAsia="Calibri" w:hAnsi="Times New Roman" w:cs="Times New Roman"/>
          <w:i/>
          <w:sz w:val="28"/>
          <w:szCs w:val="28"/>
          <w:lang w:val="en-US"/>
        </w:rPr>
        <w:t>Plant Variety Rights Protection: Bulletin</w:t>
      </w:r>
      <w:r w:rsidRPr="007255A8">
        <w:rPr>
          <w:rFonts w:ascii="Times New Roman" w:eastAsia="Calibri" w:hAnsi="Times New Roman" w:cs="Times New Roman"/>
          <w:sz w:val="28"/>
          <w:szCs w:val="28"/>
          <w:lang w:val="en-US"/>
        </w:rPr>
        <w:t>. Ukrainian institute for plant variety examination, 6. 7.</w:t>
      </w:r>
    </w:p>
    <w:p w:rsidR="009138C7" w:rsidRPr="009138C7" w:rsidRDefault="009138C7" w:rsidP="009138C7">
      <w:pPr>
        <w:ind w:firstLine="0"/>
        <w:rPr>
          <w:rFonts w:ascii="Times New Roman" w:eastAsia="Calibri" w:hAnsi="Times New Roman" w:cs="Times New Roman"/>
          <w:lang w:val="en-US"/>
        </w:rPr>
      </w:pPr>
    </w:p>
    <w:p w:rsidR="006E2472" w:rsidRDefault="006E2472" w:rsidP="006E2472">
      <w:pPr>
        <w:tabs>
          <w:tab w:val="left" w:pos="3360"/>
        </w:tabs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D7485" w:rsidRPr="00A91511" w:rsidRDefault="002D7485" w:rsidP="00815C03">
      <w:pPr>
        <w:tabs>
          <w:tab w:val="left" w:pos="3360"/>
        </w:tabs>
      </w:pPr>
    </w:p>
    <w:sectPr w:rsidR="002D7485" w:rsidRPr="00A91511" w:rsidSect="00E11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F52DB"/>
    <w:multiLevelType w:val="hybridMultilevel"/>
    <w:tmpl w:val="ABE28D2A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3706DC"/>
    <w:multiLevelType w:val="hybridMultilevel"/>
    <w:tmpl w:val="CF4E6984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7B163BD"/>
    <w:multiLevelType w:val="hybridMultilevel"/>
    <w:tmpl w:val="2CBA65AC"/>
    <w:lvl w:ilvl="0" w:tplc="0422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" w15:restartNumberingAfterBreak="0">
    <w:nsid w:val="4B1E118B"/>
    <w:multiLevelType w:val="hybridMultilevel"/>
    <w:tmpl w:val="801E5ECE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43B35F9"/>
    <w:multiLevelType w:val="hybridMultilevel"/>
    <w:tmpl w:val="8DB27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C6D82"/>
    <w:multiLevelType w:val="hybridMultilevel"/>
    <w:tmpl w:val="A04611C4"/>
    <w:lvl w:ilvl="0" w:tplc="4A5E6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A5E68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692"/>
    <w:rsid w:val="00005B7E"/>
    <w:rsid w:val="00007C69"/>
    <w:rsid w:val="00010FA9"/>
    <w:rsid w:val="00022FCA"/>
    <w:rsid w:val="0002747F"/>
    <w:rsid w:val="000534DB"/>
    <w:rsid w:val="000545A5"/>
    <w:rsid w:val="0005729B"/>
    <w:rsid w:val="0006307E"/>
    <w:rsid w:val="00065622"/>
    <w:rsid w:val="00065AB1"/>
    <w:rsid w:val="00067D35"/>
    <w:rsid w:val="00073250"/>
    <w:rsid w:val="00076A89"/>
    <w:rsid w:val="0007704B"/>
    <w:rsid w:val="00081A01"/>
    <w:rsid w:val="00081DE4"/>
    <w:rsid w:val="00082726"/>
    <w:rsid w:val="00083371"/>
    <w:rsid w:val="00086D8D"/>
    <w:rsid w:val="0008785A"/>
    <w:rsid w:val="0009375D"/>
    <w:rsid w:val="000955BB"/>
    <w:rsid w:val="000A14E3"/>
    <w:rsid w:val="000A21D4"/>
    <w:rsid w:val="000A475C"/>
    <w:rsid w:val="000B1C68"/>
    <w:rsid w:val="000B2A0B"/>
    <w:rsid w:val="000C334F"/>
    <w:rsid w:val="000D1798"/>
    <w:rsid w:val="000D5D87"/>
    <w:rsid w:val="000E2686"/>
    <w:rsid w:val="000F0FE9"/>
    <w:rsid w:val="000F6BD9"/>
    <w:rsid w:val="001020B0"/>
    <w:rsid w:val="00105612"/>
    <w:rsid w:val="0010575B"/>
    <w:rsid w:val="001117C4"/>
    <w:rsid w:val="00111A6D"/>
    <w:rsid w:val="00112754"/>
    <w:rsid w:val="00115667"/>
    <w:rsid w:val="00115D9E"/>
    <w:rsid w:val="00116568"/>
    <w:rsid w:val="001178D2"/>
    <w:rsid w:val="001207A6"/>
    <w:rsid w:val="00121E9D"/>
    <w:rsid w:val="00131D8D"/>
    <w:rsid w:val="00134BFD"/>
    <w:rsid w:val="00141B5E"/>
    <w:rsid w:val="00142B41"/>
    <w:rsid w:val="001547DE"/>
    <w:rsid w:val="00161A76"/>
    <w:rsid w:val="0016280D"/>
    <w:rsid w:val="0017432E"/>
    <w:rsid w:val="001769E7"/>
    <w:rsid w:val="00176C2B"/>
    <w:rsid w:val="0019101F"/>
    <w:rsid w:val="00194150"/>
    <w:rsid w:val="0019791E"/>
    <w:rsid w:val="001A1F2D"/>
    <w:rsid w:val="001A2CED"/>
    <w:rsid w:val="001A4B37"/>
    <w:rsid w:val="001B203F"/>
    <w:rsid w:val="001B255A"/>
    <w:rsid w:val="001B2804"/>
    <w:rsid w:val="001B51B6"/>
    <w:rsid w:val="001B5A37"/>
    <w:rsid w:val="001B71EB"/>
    <w:rsid w:val="001C76CD"/>
    <w:rsid w:val="001D2FE3"/>
    <w:rsid w:val="001E0100"/>
    <w:rsid w:val="001E0B1A"/>
    <w:rsid w:val="001E2832"/>
    <w:rsid w:val="001F28E8"/>
    <w:rsid w:val="002037B1"/>
    <w:rsid w:val="002055B6"/>
    <w:rsid w:val="00220B87"/>
    <w:rsid w:val="00223699"/>
    <w:rsid w:val="0023275D"/>
    <w:rsid w:val="00232CFA"/>
    <w:rsid w:val="00241DF4"/>
    <w:rsid w:val="00241F82"/>
    <w:rsid w:val="00243004"/>
    <w:rsid w:val="0025277A"/>
    <w:rsid w:val="00254B51"/>
    <w:rsid w:val="00254D53"/>
    <w:rsid w:val="00256012"/>
    <w:rsid w:val="00262909"/>
    <w:rsid w:val="0028159F"/>
    <w:rsid w:val="00284EEA"/>
    <w:rsid w:val="00294E51"/>
    <w:rsid w:val="00297554"/>
    <w:rsid w:val="002A059F"/>
    <w:rsid w:val="002A1F81"/>
    <w:rsid w:val="002A42EA"/>
    <w:rsid w:val="002A6935"/>
    <w:rsid w:val="002A723E"/>
    <w:rsid w:val="002B1CDB"/>
    <w:rsid w:val="002C0A14"/>
    <w:rsid w:val="002C5117"/>
    <w:rsid w:val="002C6F86"/>
    <w:rsid w:val="002C72F1"/>
    <w:rsid w:val="002D006C"/>
    <w:rsid w:val="002D2B92"/>
    <w:rsid w:val="002D3CB7"/>
    <w:rsid w:val="002D3E80"/>
    <w:rsid w:val="002D6F3D"/>
    <w:rsid w:val="002D7485"/>
    <w:rsid w:val="002F7925"/>
    <w:rsid w:val="00302219"/>
    <w:rsid w:val="003027D8"/>
    <w:rsid w:val="003126E7"/>
    <w:rsid w:val="003161BF"/>
    <w:rsid w:val="0032125B"/>
    <w:rsid w:val="0032376F"/>
    <w:rsid w:val="0032471B"/>
    <w:rsid w:val="00326572"/>
    <w:rsid w:val="00333283"/>
    <w:rsid w:val="00341AFE"/>
    <w:rsid w:val="0034209B"/>
    <w:rsid w:val="00342A62"/>
    <w:rsid w:val="00357F46"/>
    <w:rsid w:val="0036270A"/>
    <w:rsid w:val="00362E37"/>
    <w:rsid w:val="00365D0E"/>
    <w:rsid w:val="003756E5"/>
    <w:rsid w:val="0037652F"/>
    <w:rsid w:val="00376CB0"/>
    <w:rsid w:val="00384B16"/>
    <w:rsid w:val="00393BBA"/>
    <w:rsid w:val="003947DC"/>
    <w:rsid w:val="00395186"/>
    <w:rsid w:val="0039771E"/>
    <w:rsid w:val="00397FBB"/>
    <w:rsid w:val="003A26F3"/>
    <w:rsid w:val="003A7CD6"/>
    <w:rsid w:val="003B1FD3"/>
    <w:rsid w:val="003C3A99"/>
    <w:rsid w:val="003C7D99"/>
    <w:rsid w:val="003E0838"/>
    <w:rsid w:val="003E55C2"/>
    <w:rsid w:val="003F2DAC"/>
    <w:rsid w:val="003F68E3"/>
    <w:rsid w:val="003F74FA"/>
    <w:rsid w:val="003F7973"/>
    <w:rsid w:val="00404FE7"/>
    <w:rsid w:val="00410F21"/>
    <w:rsid w:val="0041252B"/>
    <w:rsid w:val="004160AD"/>
    <w:rsid w:val="00416EF7"/>
    <w:rsid w:val="00417656"/>
    <w:rsid w:val="004318F1"/>
    <w:rsid w:val="00434A02"/>
    <w:rsid w:val="00434A10"/>
    <w:rsid w:val="00440C09"/>
    <w:rsid w:val="00442C8B"/>
    <w:rsid w:val="00447769"/>
    <w:rsid w:val="00454A7A"/>
    <w:rsid w:val="00461ED7"/>
    <w:rsid w:val="004711AE"/>
    <w:rsid w:val="0047327C"/>
    <w:rsid w:val="004817EC"/>
    <w:rsid w:val="004862A2"/>
    <w:rsid w:val="00487834"/>
    <w:rsid w:val="00491284"/>
    <w:rsid w:val="00491B6B"/>
    <w:rsid w:val="00493160"/>
    <w:rsid w:val="00493FC4"/>
    <w:rsid w:val="00495B9E"/>
    <w:rsid w:val="00496FB6"/>
    <w:rsid w:val="00497794"/>
    <w:rsid w:val="004A31D8"/>
    <w:rsid w:val="004A4156"/>
    <w:rsid w:val="004B013B"/>
    <w:rsid w:val="004C00A7"/>
    <w:rsid w:val="004C1DEA"/>
    <w:rsid w:val="004C2E07"/>
    <w:rsid w:val="004C3BD1"/>
    <w:rsid w:val="004C41D2"/>
    <w:rsid w:val="004D13BE"/>
    <w:rsid w:val="004D3524"/>
    <w:rsid w:val="004E071E"/>
    <w:rsid w:val="004E7E21"/>
    <w:rsid w:val="004F6E17"/>
    <w:rsid w:val="0050045B"/>
    <w:rsid w:val="00502CAD"/>
    <w:rsid w:val="00505A1F"/>
    <w:rsid w:val="00510C6C"/>
    <w:rsid w:val="005137FC"/>
    <w:rsid w:val="005143C5"/>
    <w:rsid w:val="00515BAF"/>
    <w:rsid w:val="0051742C"/>
    <w:rsid w:val="00524508"/>
    <w:rsid w:val="005247D4"/>
    <w:rsid w:val="00532132"/>
    <w:rsid w:val="005332CD"/>
    <w:rsid w:val="00534038"/>
    <w:rsid w:val="00541671"/>
    <w:rsid w:val="00541EC8"/>
    <w:rsid w:val="00551A7E"/>
    <w:rsid w:val="0056375A"/>
    <w:rsid w:val="00567EA1"/>
    <w:rsid w:val="00571F05"/>
    <w:rsid w:val="00575AD4"/>
    <w:rsid w:val="00582906"/>
    <w:rsid w:val="005838AD"/>
    <w:rsid w:val="00584735"/>
    <w:rsid w:val="00596AA9"/>
    <w:rsid w:val="005A2E58"/>
    <w:rsid w:val="005A364B"/>
    <w:rsid w:val="005B10F0"/>
    <w:rsid w:val="005B125B"/>
    <w:rsid w:val="005B174E"/>
    <w:rsid w:val="005B3B00"/>
    <w:rsid w:val="005C61D5"/>
    <w:rsid w:val="005C7BBE"/>
    <w:rsid w:val="005D4971"/>
    <w:rsid w:val="005D6455"/>
    <w:rsid w:val="005D7D91"/>
    <w:rsid w:val="005E67C4"/>
    <w:rsid w:val="005E6F79"/>
    <w:rsid w:val="005F096A"/>
    <w:rsid w:val="005F296E"/>
    <w:rsid w:val="005F5A0A"/>
    <w:rsid w:val="005F5E19"/>
    <w:rsid w:val="005F5F38"/>
    <w:rsid w:val="005F676D"/>
    <w:rsid w:val="00606F51"/>
    <w:rsid w:val="006077BA"/>
    <w:rsid w:val="0061266B"/>
    <w:rsid w:val="00614C27"/>
    <w:rsid w:val="006162D0"/>
    <w:rsid w:val="006234C1"/>
    <w:rsid w:val="00631790"/>
    <w:rsid w:val="00636B4B"/>
    <w:rsid w:val="00637E22"/>
    <w:rsid w:val="00643C0E"/>
    <w:rsid w:val="0064478F"/>
    <w:rsid w:val="00644C88"/>
    <w:rsid w:val="00644ED3"/>
    <w:rsid w:val="00657778"/>
    <w:rsid w:val="00660448"/>
    <w:rsid w:val="00677311"/>
    <w:rsid w:val="006812B5"/>
    <w:rsid w:val="006855CA"/>
    <w:rsid w:val="00686A89"/>
    <w:rsid w:val="00691D31"/>
    <w:rsid w:val="006941E9"/>
    <w:rsid w:val="0069428F"/>
    <w:rsid w:val="00694607"/>
    <w:rsid w:val="00694A33"/>
    <w:rsid w:val="006A1AB4"/>
    <w:rsid w:val="006A6DA1"/>
    <w:rsid w:val="006D55C6"/>
    <w:rsid w:val="006D59D7"/>
    <w:rsid w:val="006E1653"/>
    <w:rsid w:val="006E1B67"/>
    <w:rsid w:val="006E2472"/>
    <w:rsid w:val="006F4444"/>
    <w:rsid w:val="00714729"/>
    <w:rsid w:val="00714CEC"/>
    <w:rsid w:val="0072024F"/>
    <w:rsid w:val="00720AC8"/>
    <w:rsid w:val="007215ED"/>
    <w:rsid w:val="00721B3A"/>
    <w:rsid w:val="007253DA"/>
    <w:rsid w:val="00725519"/>
    <w:rsid w:val="007255A8"/>
    <w:rsid w:val="00731F0E"/>
    <w:rsid w:val="007432C7"/>
    <w:rsid w:val="00747F70"/>
    <w:rsid w:val="0075025C"/>
    <w:rsid w:val="0075367E"/>
    <w:rsid w:val="00756893"/>
    <w:rsid w:val="007607D8"/>
    <w:rsid w:val="00761234"/>
    <w:rsid w:val="007643F7"/>
    <w:rsid w:val="00770E84"/>
    <w:rsid w:val="00772187"/>
    <w:rsid w:val="00773319"/>
    <w:rsid w:val="00775D0A"/>
    <w:rsid w:val="00783E6B"/>
    <w:rsid w:val="00784765"/>
    <w:rsid w:val="00784857"/>
    <w:rsid w:val="007951AF"/>
    <w:rsid w:val="00795658"/>
    <w:rsid w:val="0079606C"/>
    <w:rsid w:val="007A013B"/>
    <w:rsid w:val="007A5AFA"/>
    <w:rsid w:val="007B1220"/>
    <w:rsid w:val="007B2F8D"/>
    <w:rsid w:val="007B6BFD"/>
    <w:rsid w:val="007C2B20"/>
    <w:rsid w:val="007C58A4"/>
    <w:rsid w:val="007D0074"/>
    <w:rsid w:val="007D0642"/>
    <w:rsid w:val="007D1C29"/>
    <w:rsid w:val="007D230B"/>
    <w:rsid w:val="007E03BB"/>
    <w:rsid w:val="007E5803"/>
    <w:rsid w:val="007F23A8"/>
    <w:rsid w:val="007F379E"/>
    <w:rsid w:val="007F4D7F"/>
    <w:rsid w:val="007F7D76"/>
    <w:rsid w:val="008008C2"/>
    <w:rsid w:val="00804114"/>
    <w:rsid w:val="008042B0"/>
    <w:rsid w:val="00813B08"/>
    <w:rsid w:val="00815C03"/>
    <w:rsid w:val="00820C3B"/>
    <w:rsid w:val="00821DC2"/>
    <w:rsid w:val="00821E2F"/>
    <w:rsid w:val="00824C79"/>
    <w:rsid w:val="00825A97"/>
    <w:rsid w:val="00830A1E"/>
    <w:rsid w:val="0083163B"/>
    <w:rsid w:val="00835931"/>
    <w:rsid w:val="00841561"/>
    <w:rsid w:val="008449FD"/>
    <w:rsid w:val="00850D1D"/>
    <w:rsid w:val="008514B2"/>
    <w:rsid w:val="0085617B"/>
    <w:rsid w:val="00856A8E"/>
    <w:rsid w:val="00862363"/>
    <w:rsid w:val="008642FC"/>
    <w:rsid w:val="0087011C"/>
    <w:rsid w:val="008706E5"/>
    <w:rsid w:val="00870EEB"/>
    <w:rsid w:val="00891C42"/>
    <w:rsid w:val="008936ED"/>
    <w:rsid w:val="0089370F"/>
    <w:rsid w:val="00893F5E"/>
    <w:rsid w:val="00894AF4"/>
    <w:rsid w:val="008962EC"/>
    <w:rsid w:val="008A06A1"/>
    <w:rsid w:val="008A2843"/>
    <w:rsid w:val="008A7BE4"/>
    <w:rsid w:val="008C1AF3"/>
    <w:rsid w:val="008C5BBD"/>
    <w:rsid w:val="008D0097"/>
    <w:rsid w:val="008D1502"/>
    <w:rsid w:val="008D234E"/>
    <w:rsid w:val="008D33D0"/>
    <w:rsid w:val="008D6092"/>
    <w:rsid w:val="008D6AF2"/>
    <w:rsid w:val="008E0E89"/>
    <w:rsid w:val="008E366B"/>
    <w:rsid w:val="008E475E"/>
    <w:rsid w:val="008E6095"/>
    <w:rsid w:val="008F73CD"/>
    <w:rsid w:val="00900207"/>
    <w:rsid w:val="009006CA"/>
    <w:rsid w:val="00904175"/>
    <w:rsid w:val="00904D63"/>
    <w:rsid w:val="00911A73"/>
    <w:rsid w:val="009138C7"/>
    <w:rsid w:val="00926F95"/>
    <w:rsid w:val="00932627"/>
    <w:rsid w:val="0093549C"/>
    <w:rsid w:val="00941F54"/>
    <w:rsid w:val="00942881"/>
    <w:rsid w:val="0094380E"/>
    <w:rsid w:val="00943887"/>
    <w:rsid w:val="009516BF"/>
    <w:rsid w:val="00952719"/>
    <w:rsid w:val="0096133A"/>
    <w:rsid w:val="00961D85"/>
    <w:rsid w:val="00963783"/>
    <w:rsid w:val="00966117"/>
    <w:rsid w:val="00971F61"/>
    <w:rsid w:val="009721F7"/>
    <w:rsid w:val="00973897"/>
    <w:rsid w:val="00974B1D"/>
    <w:rsid w:val="00977786"/>
    <w:rsid w:val="00981995"/>
    <w:rsid w:val="0099556F"/>
    <w:rsid w:val="009A2178"/>
    <w:rsid w:val="009B270B"/>
    <w:rsid w:val="009B2821"/>
    <w:rsid w:val="009B42C8"/>
    <w:rsid w:val="009B67F6"/>
    <w:rsid w:val="009C0696"/>
    <w:rsid w:val="009C16F1"/>
    <w:rsid w:val="009C2E93"/>
    <w:rsid w:val="009C41B5"/>
    <w:rsid w:val="009D52CD"/>
    <w:rsid w:val="009D6A2D"/>
    <w:rsid w:val="009E1FA5"/>
    <w:rsid w:val="009E58A2"/>
    <w:rsid w:val="009E5B9A"/>
    <w:rsid w:val="009F0371"/>
    <w:rsid w:val="009F0455"/>
    <w:rsid w:val="009F41B0"/>
    <w:rsid w:val="00A050F3"/>
    <w:rsid w:val="00A07CAA"/>
    <w:rsid w:val="00A11860"/>
    <w:rsid w:val="00A12D1A"/>
    <w:rsid w:val="00A1617F"/>
    <w:rsid w:val="00A17D4D"/>
    <w:rsid w:val="00A17F5E"/>
    <w:rsid w:val="00A264F9"/>
    <w:rsid w:val="00A300DC"/>
    <w:rsid w:val="00A37377"/>
    <w:rsid w:val="00A40ACF"/>
    <w:rsid w:val="00A44108"/>
    <w:rsid w:val="00A44460"/>
    <w:rsid w:val="00A507A9"/>
    <w:rsid w:val="00A54AD0"/>
    <w:rsid w:val="00A562C7"/>
    <w:rsid w:val="00A56319"/>
    <w:rsid w:val="00A627BA"/>
    <w:rsid w:val="00A62EEF"/>
    <w:rsid w:val="00A6356D"/>
    <w:rsid w:val="00A65468"/>
    <w:rsid w:val="00A7254D"/>
    <w:rsid w:val="00A74441"/>
    <w:rsid w:val="00A86AD1"/>
    <w:rsid w:val="00A91511"/>
    <w:rsid w:val="00A9586A"/>
    <w:rsid w:val="00A963CA"/>
    <w:rsid w:val="00A964E2"/>
    <w:rsid w:val="00A97B51"/>
    <w:rsid w:val="00AA2A90"/>
    <w:rsid w:val="00AA51B5"/>
    <w:rsid w:val="00AB0D17"/>
    <w:rsid w:val="00AB275F"/>
    <w:rsid w:val="00AB6AFD"/>
    <w:rsid w:val="00AC3E89"/>
    <w:rsid w:val="00AD3294"/>
    <w:rsid w:val="00AD5B25"/>
    <w:rsid w:val="00AD7B11"/>
    <w:rsid w:val="00AD7E15"/>
    <w:rsid w:val="00AE0F06"/>
    <w:rsid w:val="00AE228B"/>
    <w:rsid w:val="00AE3A35"/>
    <w:rsid w:val="00AF01A9"/>
    <w:rsid w:val="00AF0484"/>
    <w:rsid w:val="00AF0B22"/>
    <w:rsid w:val="00AF6F52"/>
    <w:rsid w:val="00B006FD"/>
    <w:rsid w:val="00B016D8"/>
    <w:rsid w:val="00B0325A"/>
    <w:rsid w:val="00B03F0F"/>
    <w:rsid w:val="00B04757"/>
    <w:rsid w:val="00B07E1E"/>
    <w:rsid w:val="00B13C15"/>
    <w:rsid w:val="00B14C85"/>
    <w:rsid w:val="00B15D72"/>
    <w:rsid w:val="00B2019E"/>
    <w:rsid w:val="00B2149A"/>
    <w:rsid w:val="00B22A99"/>
    <w:rsid w:val="00B31AFC"/>
    <w:rsid w:val="00B346D6"/>
    <w:rsid w:val="00B35821"/>
    <w:rsid w:val="00B3653C"/>
    <w:rsid w:val="00B40860"/>
    <w:rsid w:val="00B4516A"/>
    <w:rsid w:val="00B500FE"/>
    <w:rsid w:val="00B5320D"/>
    <w:rsid w:val="00B568FE"/>
    <w:rsid w:val="00B57175"/>
    <w:rsid w:val="00B64253"/>
    <w:rsid w:val="00B745CC"/>
    <w:rsid w:val="00B76A3E"/>
    <w:rsid w:val="00B772CC"/>
    <w:rsid w:val="00B80044"/>
    <w:rsid w:val="00B82E5F"/>
    <w:rsid w:val="00B83EB3"/>
    <w:rsid w:val="00B90653"/>
    <w:rsid w:val="00B921FC"/>
    <w:rsid w:val="00B94E5C"/>
    <w:rsid w:val="00B97C8C"/>
    <w:rsid w:val="00BA18EB"/>
    <w:rsid w:val="00BA1919"/>
    <w:rsid w:val="00BA43CE"/>
    <w:rsid w:val="00BB126F"/>
    <w:rsid w:val="00BB19FC"/>
    <w:rsid w:val="00BB4905"/>
    <w:rsid w:val="00BB7E5B"/>
    <w:rsid w:val="00BC7F59"/>
    <w:rsid w:val="00BD35C9"/>
    <w:rsid w:val="00BE2CF1"/>
    <w:rsid w:val="00BE460B"/>
    <w:rsid w:val="00BE5CA1"/>
    <w:rsid w:val="00BF7714"/>
    <w:rsid w:val="00C01950"/>
    <w:rsid w:val="00C03A8F"/>
    <w:rsid w:val="00C05030"/>
    <w:rsid w:val="00C13E2F"/>
    <w:rsid w:val="00C1403A"/>
    <w:rsid w:val="00C168A7"/>
    <w:rsid w:val="00C26024"/>
    <w:rsid w:val="00C303C5"/>
    <w:rsid w:val="00C31384"/>
    <w:rsid w:val="00C33A26"/>
    <w:rsid w:val="00C33A2C"/>
    <w:rsid w:val="00C37E00"/>
    <w:rsid w:val="00C4760F"/>
    <w:rsid w:val="00C47B0C"/>
    <w:rsid w:val="00C509C7"/>
    <w:rsid w:val="00C56638"/>
    <w:rsid w:val="00C70178"/>
    <w:rsid w:val="00C708BA"/>
    <w:rsid w:val="00C74CCD"/>
    <w:rsid w:val="00C80988"/>
    <w:rsid w:val="00C8370A"/>
    <w:rsid w:val="00C90592"/>
    <w:rsid w:val="00C91706"/>
    <w:rsid w:val="00CA3BC2"/>
    <w:rsid w:val="00CC5E00"/>
    <w:rsid w:val="00CD1D5C"/>
    <w:rsid w:val="00CD5A9A"/>
    <w:rsid w:val="00CF0EA4"/>
    <w:rsid w:val="00CF133C"/>
    <w:rsid w:val="00CF4815"/>
    <w:rsid w:val="00CF5043"/>
    <w:rsid w:val="00CF57D5"/>
    <w:rsid w:val="00CF7C14"/>
    <w:rsid w:val="00D06083"/>
    <w:rsid w:val="00D07DF0"/>
    <w:rsid w:val="00D10BFA"/>
    <w:rsid w:val="00D13EFE"/>
    <w:rsid w:val="00D151E7"/>
    <w:rsid w:val="00D20621"/>
    <w:rsid w:val="00D21880"/>
    <w:rsid w:val="00D32B33"/>
    <w:rsid w:val="00D346D3"/>
    <w:rsid w:val="00D378B0"/>
    <w:rsid w:val="00D46144"/>
    <w:rsid w:val="00D5041E"/>
    <w:rsid w:val="00D51338"/>
    <w:rsid w:val="00D557FE"/>
    <w:rsid w:val="00D55BA1"/>
    <w:rsid w:val="00D5736F"/>
    <w:rsid w:val="00D629F9"/>
    <w:rsid w:val="00D63596"/>
    <w:rsid w:val="00D654B8"/>
    <w:rsid w:val="00D656E4"/>
    <w:rsid w:val="00D71B0B"/>
    <w:rsid w:val="00D7601F"/>
    <w:rsid w:val="00D77481"/>
    <w:rsid w:val="00D77842"/>
    <w:rsid w:val="00D8050C"/>
    <w:rsid w:val="00D81943"/>
    <w:rsid w:val="00D830F2"/>
    <w:rsid w:val="00D8588C"/>
    <w:rsid w:val="00D9122C"/>
    <w:rsid w:val="00D93D66"/>
    <w:rsid w:val="00D94697"/>
    <w:rsid w:val="00DA3B2F"/>
    <w:rsid w:val="00DB5538"/>
    <w:rsid w:val="00DC0A71"/>
    <w:rsid w:val="00DC1115"/>
    <w:rsid w:val="00DC2FB2"/>
    <w:rsid w:val="00DD052F"/>
    <w:rsid w:val="00DD3330"/>
    <w:rsid w:val="00DD47AD"/>
    <w:rsid w:val="00DD7909"/>
    <w:rsid w:val="00DE599F"/>
    <w:rsid w:val="00DE6025"/>
    <w:rsid w:val="00DF1565"/>
    <w:rsid w:val="00DF7BC3"/>
    <w:rsid w:val="00E049CC"/>
    <w:rsid w:val="00E06F2D"/>
    <w:rsid w:val="00E11044"/>
    <w:rsid w:val="00E113B0"/>
    <w:rsid w:val="00E14A78"/>
    <w:rsid w:val="00E1533F"/>
    <w:rsid w:val="00E16A17"/>
    <w:rsid w:val="00E40DFB"/>
    <w:rsid w:val="00E44BB6"/>
    <w:rsid w:val="00E501AC"/>
    <w:rsid w:val="00E5471C"/>
    <w:rsid w:val="00E55748"/>
    <w:rsid w:val="00E56083"/>
    <w:rsid w:val="00E61D50"/>
    <w:rsid w:val="00E7712C"/>
    <w:rsid w:val="00E8580B"/>
    <w:rsid w:val="00E925DC"/>
    <w:rsid w:val="00E97808"/>
    <w:rsid w:val="00EA703D"/>
    <w:rsid w:val="00EB15C0"/>
    <w:rsid w:val="00EB22A0"/>
    <w:rsid w:val="00EB4F95"/>
    <w:rsid w:val="00EC6F60"/>
    <w:rsid w:val="00EC754C"/>
    <w:rsid w:val="00EC7E3C"/>
    <w:rsid w:val="00ED27C0"/>
    <w:rsid w:val="00EE1489"/>
    <w:rsid w:val="00EE2DB0"/>
    <w:rsid w:val="00EE4DAB"/>
    <w:rsid w:val="00EE538F"/>
    <w:rsid w:val="00EE5B7D"/>
    <w:rsid w:val="00EE5BB7"/>
    <w:rsid w:val="00EE7505"/>
    <w:rsid w:val="00EF4E58"/>
    <w:rsid w:val="00F015DD"/>
    <w:rsid w:val="00F0426F"/>
    <w:rsid w:val="00F07C71"/>
    <w:rsid w:val="00F10911"/>
    <w:rsid w:val="00F1636B"/>
    <w:rsid w:val="00F217E9"/>
    <w:rsid w:val="00F22F1D"/>
    <w:rsid w:val="00F23F27"/>
    <w:rsid w:val="00F26219"/>
    <w:rsid w:val="00F3168C"/>
    <w:rsid w:val="00F33AA0"/>
    <w:rsid w:val="00F414CE"/>
    <w:rsid w:val="00F44692"/>
    <w:rsid w:val="00F4639F"/>
    <w:rsid w:val="00F53204"/>
    <w:rsid w:val="00F5645F"/>
    <w:rsid w:val="00F62BE1"/>
    <w:rsid w:val="00F63F0E"/>
    <w:rsid w:val="00F65E09"/>
    <w:rsid w:val="00F678A1"/>
    <w:rsid w:val="00F67C88"/>
    <w:rsid w:val="00F72598"/>
    <w:rsid w:val="00F73F92"/>
    <w:rsid w:val="00F762B5"/>
    <w:rsid w:val="00F8094C"/>
    <w:rsid w:val="00F913D6"/>
    <w:rsid w:val="00F92B88"/>
    <w:rsid w:val="00F93643"/>
    <w:rsid w:val="00F95A9C"/>
    <w:rsid w:val="00F961D2"/>
    <w:rsid w:val="00FA2CA9"/>
    <w:rsid w:val="00FA3863"/>
    <w:rsid w:val="00FB2370"/>
    <w:rsid w:val="00FB634B"/>
    <w:rsid w:val="00FC65EA"/>
    <w:rsid w:val="00FC7311"/>
    <w:rsid w:val="00FD1D23"/>
    <w:rsid w:val="00FD34DB"/>
    <w:rsid w:val="00FD6FBE"/>
    <w:rsid w:val="00FE29AF"/>
    <w:rsid w:val="00FE7DEC"/>
    <w:rsid w:val="00FF06D1"/>
    <w:rsid w:val="00FF21EF"/>
    <w:rsid w:val="00FF3781"/>
    <w:rsid w:val="00FF38CE"/>
    <w:rsid w:val="00FF66AA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1CBFF"/>
  <w15:docId w15:val="{4FD2B171-4D27-4CBC-959B-F40E34BF2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469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446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469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F4E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F7925"/>
    <w:pPr>
      <w:ind w:left="720"/>
      <w:contextualSpacing/>
    </w:pPr>
  </w:style>
  <w:style w:type="character" w:customStyle="1" w:styleId="tlid-translation">
    <w:name w:val="tlid-translation"/>
    <w:basedOn w:val="a0"/>
    <w:rsid w:val="00FF7F75"/>
  </w:style>
  <w:style w:type="character" w:styleId="a8">
    <w:name w:val="FollowedHyperlink"/>
    <w:basedOn w:val="a0"/>
    <w:uiPriority w:val="99"/>
    <w:semiHidden/>
    <w:unhideWhenUsed/>
    <w:rsid w:val="00AF0B2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502364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97205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64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25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9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53108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71593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747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45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455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2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3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8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7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1422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work</cp:lastModifiedBy>
  <cp:revision>3</cp:revision>
  <cp:lastPrinted>2018-02-07T13:06:00Z</cp:lastPrinted>
  <dcterms:created xsi:type="dcterms:W3CDTF">2021-11-01T16:35:00Z</dcterms:created>
  <dcterms:modified xsi:type="dcterms:W3CDTF">2021-11-01T16:36:00Z</dcterms:modified>
</cp:coreProperties>
</file>