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1C4D" w:rsidRDefault="00B61C4D" w:rsidP="00B61C4D">
      <w:pPr>
        <w:spacing w:after="0" w:line="360" w:lineRule="auto"/>
        <w:ind w:firstLine="567"/>
        <w:jc w:val="center"/>
        <w:rPr>
          <w:rFonts w:ascii="Times New Roman" w:eastAsia="Times New Roman" w:hAnsi="Times New Roman"/>
          <w:b/>
          <w:i/>
          <w:sz w:val="28"/>
          <w:szCs w:val="28"/>
          <w:lang w:val="uk-UA" w:eastAsia="ru-RU"/>
        </w:rPr>
      </w:pPr>
      <w:r>
        <w:rPr>
          <w:noProof/>
          <w:lang w:val="uk-UA" w:eastAsia="uk-UA"/>
        </w:rPr>
        <w:drawing>
          <wp:inline distT="0" distB="0" distL="0" distR="0">
            <wp:extent cx="1428750" cy="2095500"/>
            <wp:effectExtent l="19050" t="0" r="0" b="0"/>
            <wp:docPr id="11" name="Рисунок 10" descr="http://social.udau.edu.ua/assets/cache/images/800x-1248533305.0de.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ocial.udau.edu.ua/assets/cache/images/800x-1248533305.0de.jpeg"/>
                    <pic:cNvPicPr>
                      <a:picLocks noChangeAspect="1" noChangeArrowheads="1"/>
                    </pic:cNvPicPr>
                  </pic:nvPicPr>
                  <pic:blipFill>
                    <a:blip r:embed="rId7" cstate="print"/>
                    <a:srcRect/>
                    <a:stretch>
                      <a:fillRect/>
                    </a:stretch>
                  </pic:blipFill>
                  <pic:spPr bwMode="auto">
                    <a:xfrm>
                      <a:off x="0" y="0"/>
                      <a:ext cx="1428750" cy="2095500"/>
                    </a:xfrm>
                    <a:prstGeom prst="rect">
                      <a:avLst/>
                    </a:prstGeom>
                    <a:noFill/>
                    <a:ln w="9525">
                      <a:noFill/>
                      <a:miter lim="800000"/>
                      <a:headEnd/>
                      <a:tailEnd/>
                    </a:ln>
                  </pic:spPr>
                </pic:pic>
              </a:graphicData>
            </a:graphic>
          </wp:inline>
        </w:drawing>
      </w:r>
    </w:p>
    <w:p w:rsidR="00B61C4D" w:rsidRPr="00A2120C" w:rsidRDefault="00B61C4D" w:rsidP="00B61C4D">
      <w:pPr>
        <w:spacing w:after="0" w:line="360" w:lineRule="auto"/>
        <w:ind w:firstLine="567"/>
        <w:jc w:val="right"/>
        <w:rPr>
          <w:rFonts w:ascii="Times New Roman" w:eastAsia="Times New Roman" w:hAnsi="Times New Roman"/>
          <w:b/>
          <w:i/>
          <w:sz w:val="28"/>
          <w:szCs w:val="28"/>
          <w:lang w:val="uk-UA" w:eastAsia="ru-RU"/>
        </w:rPr>
      </w:pPr>
      <w:r w:rsidRPr="00A2120C">
        <w:rPr>
          <w:rFonts w:ascii="Times New Roman" w:eastAsia="Times New Roman" w:hAnsi="Times New Roman"/>
          <w:b/>
          <w:i/>
          <w:sz w:val="28"/>
          <w:szCs w:val="28"/>
          <w:lang w:val="uk-UA" w:eastAsia="ru-RU"/>
        </w:rPr>
        <w:t>А.М. Шатохін</w:t>
      </w:r>
    </w:p>
    <w:p w:rsidR="00B61C4D" w:rsidRPr="00A2120C" w:rsidRDefault="00B61C4D" w:rsidP="00B61C4D">
      <w:pPr>
        <w:spacing w:after="0" w:line="360" w:lineRule="auto"/>
        <w:ind w:firstLine="567"/>
        <w:jc w:val="right"/>
        <w:rPr>
          <w:rFonts w:ascii="Times New Roman" w:eastAsia="Times New Roman" w:hAnsi="Times New Roman"/>
          <w:b/>
          <w:i/>
          <w:sz w:val="28"/>
          <w:szCs w:val="28"/>
          <w:lang w:val="uk-UA" w:eastAsia="ru-RU"/>
        </w:rPr>
      </w:pPr>
      <w:r w:rsidRPr="00A2120C">
        <w:rPr>
          <w:rFonts w:ascii="Times New Roman" w:eastAsia="Times New Roman" w:hAnsi="Times New Roman"/>
          <w:b/>
          <w:i/>
          <w:sz w:val="28"/>
          <w:szCs w:val="28"/>
          <w:lang w:val="uk-UA" w:eastAsia="ru-RU"/>
        </w:rPr>
        <w:t>(</w:t>
      </w:r>
      <w:r>
        <w:rPr>
          <w:rFonts w:ascii="Times New Roman" w:eastAsia="Times New Roman" w:hAnsi="Times New Roman"/>
          <w:b/>
          <w:i/>
          <w:sz w:val="28"/>
          <w:szCs w:val="28"/>
          <w:lang w:eastAsia="ru-RU"/>
        </w:rPr>
        <w:t xml:space="preserve">м. </w:t>
      </w:r>
      <w:r w:rsidRPr="00A2120C">
        <w:rPr>
          <w:rFonts w:ascii="Times New Roman" w:eastAsia="Times New Roman" w:hAnsi="Times New Roman"/>
          <w:b/>
          <w:i/>
          <w:sz w:val="28"/>
          <w:szCs w:val="28"/>
          <w:lang w:val="uk-UA" w:eastAsia="ru-RU"/>
        </w:rPr>
        <w:t>Умань, Україна)</w:t>
      </w:r>
    </w:p>
    <w:p w:rsidR="00B61C4D" w:rsidRPr="00A2120C" w:rsidRDefault="00B61C4D" w:rsidP="00B61C4D">
      <w:pPr>
        <w:spacing w:after="0" w:line="360" w:lineRule="auto"/>
        <w:ind w:firstLine="567"/>
        <w:rPr>
          <w:rFonts w:ascii="Times New Roman" w:eastAsia="Times New Roman" w:hAnsi="Times New Roman"/>
          <w:b/>
          <w:i/>
          <w:sz w:val="28"/>
          <w:szCs w:val="28"/>
          <w:lang w:val="uk-UA" w:eastAsia="ru-RU"/>
        </w:rPr>
      </w:pPr>
    </w:p>
    <w:p w:rsidR="00B61C4D" w:rsidRPr="00A36484" w:rsidRDefault="00B61C4D" w:rsidP="00B61C4D">
      <w:pPr>
        <w:spacing w:after="0" w:line="360" w:lineRule="auto"/>
        <w:ind w:firstLine="567"/>
        <w:jc w:val="center"/>
        <w:rPr>
          <w:rFonts w:ascii="Times New Roman" w:eastAsia="Times New Roman" w:hAnsi="Times New Roman"/>
          <w:b/>
          <w:sz w:val="32"/>
          <w:szCs w:val="32"/>
          <w:lang w:val="uk-UA" w:eastAsia="ru-RU"/>
        </w:rPr>
      </w:pPr>
      <w:r w:rsidRPr="00A36484">
        <w:rPr>
          <w:rFonts w:ascii="Times New Roman" w:eastAsia="Times New Roman" w:hAnsi="Times New Roman"/>
          <w:b/>
          <w:sz w:val="32"/>
          <w:szCs w:val="32"/>
          <w:lang w:val="uk-UA" w:eastAsia="ru-RU"/>
        </w:rPr>
        <w:t>СТАВЛЕННЯ СІЛЬСЬКОГО НАСЕЛЕННЯ ДО РИНКУ ЗЕМЕЛЬ В УКРАЇНІ (СОЦІОЛОГІЧНИЙ МОНІТОРИНГ)</w:t>
      </w:r>
    </w:p>
    <w:p w:rsidR="00B61C4D" w:rsidRPr="00A36484" w:rsidRDefault="00B61C4D" w:rsidP="00B61C4D">
      <w:pPr>
        <w:spacing w:after="0" w:line="360" w:lineRule="auto"/>
        <w:ind w:firstLine="567"/>
        <w:rPr>
          <w:rFonts w:ascii="Times New Roman" w:eastAsia="Times New Roman" w:hAnsi="Times New Roman"/>
          <w:sz w:val="32"/>
          <w:szCs w:val="32"/>
          <w:lang w:val="uk-UA" w:eastAsia="ru-RU"/>
        </w:rPr>
      </w:pP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Важливою складовою аграрної реформи в Україні є земельна реформа, головна мета якої полягає у залученні земель сільськогосподарського призначення у ринковий обіг, запровадження інституту купівлі-продажу земель як матеріальної основи реформування соціально-економічних відносин на селі, підвищення ефективності сільськогосподарського виробництва, розв’язання соціальних проблем села. Останнім часом запровадження ринку сільськогосподарських земель в Україні стало вимогою Міжнародного валютного фонду та умовою надання Україні чергової позики.</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Уманським регіональним відділенням САУ здійснюється постійний моніторинг соціальних змін, що відбуваються у сільському соціумі в умовах аграрної реформи. В статті представлені результати вивчення ставлення сільського населення до запровадження ринку земель в України у 2011 р. (</w:t>
      </w:r>
      <w:r w:rsidRPr="00A2120C">
        <w:rPr>
          <w:rFonts w:ascii="Times New Roman" w:eastAsia="Times New Roman" w:hAnsi="Times New Roman"/>
          <w:sz w:val="28"/>
          <w:szCs w:val="28"/>
          <w:lang w:val="en-US" w:eastAsia="ru-RU"/>
        </w:rPr>
        <w:t>n</w:t>
      </w:r>
      <w:r w:rsidRPr="00A2120C">
        <w:rPr>
          <w:rFonts w:ascii="Times New Roman" w:eastAsia="Times New Roman" w:hAnsi="Times New Roman"/>
          <w:sz w:val="28"/>
          <w:szCs w:val="28"/>
          <w:lang w:eastAsia="ru-RU"/>
        </w:rPr>
        <w:t>=1246)</w:t>
      </w:r>
      <w:r w:rsidRPr="00A2120C">
        <w:rPr>
          <w:rFonts w:ascii="Times New Roman" w:eastAsia="Times New Roman" w:hAnsi="Times New Roman"/>
          <w:sz w:val="28"/>
          <w:szCs w:val="28"/>
          <w:lang w:val="uk-UA" w:eastAsia="ru-RU"/>
        </w:rPr>
        <w:t>, 2013 р. (</w:t>
      </w:r>
      <w:r w:rsidRPr="00A2120C">
        <w:rPr>
          <w:rFonts w:ascii="Times New Roman" w:eastAsia="Times New Roman" w:hAnsi="Times New Roman"/>
          <w:sz w:val="28"/>
          <w:szCs w:val="28"/>
          <w:lang w:val="en-US" w:eastAsia="ru-RU"/>
        </w:rPr>
        <w:t>n</w:t>
      </w:r>
      <w:r w:rsidRPr="00A2120C">
        <w:rPr>
          <w:rFonts w:ascii="Times New Roman" w:eastAsia="Times New Roman" w:hAnsi="Times New Roman"/>
          <w:sz w:val="28"/>
          <w:szCs w:val="28"/>
          <w:lang w:val="uk-UA" w:eastAsia="ru-RU"/>
        </w:rPr>
        <w:t>=1025) та 2016 р. (</w:t>
      </w:r>
      <w:r w:rsidRPr="00A2120C">
        <w:rPr>
          <w:rFonts w:ascii="Times New Roman" w:eastAsia="Times New Roman" w:hAnsi="Times New Roman"/>
          <w:sz w:val="28"/>
          <w:szCs w:val="28"/>
          <w:lang w:val="en-US" w:eastAsia="ru-RU"/>
        </w:rPr>
        <w:t>n</w:t>
      </w:r>
      <w:r w:rsidRPr="00A2120C">
        <w:rPr>
          <w:rFonts w:ascii="Times New Roman" w:eastAsia="Times New Roman" w:hAnsi="Times New Roman"/>
          <w:sz w:val="28"/>
          <w:szCs w:val="28"/>
          <w:lang w:eastAsia="ru-RU"/>
        </w:rPr>
        <w:t>=</w:t>
      </w:r>
      <w:r w:rsidRPr="00A2120C">
        <w:rPr>
          <w:rFonts w:ascii="Times New Roman" w:eastAsia="Times New Roman" w:hAnsi="Times New Roman"/>
          <w:sz w:val="28"/>
          <w:szCs w:val="28"/>
          <w:lang w:val="uk-UA" w:eastAsia="ru-RU"/>
        </w:rPr>
        <w:t xml:space="preserve">1156). Представлені усі типи сільських населених пунктів та демографічні і професійні групи сільського населення.  </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 xml:space="preserve">Як видно з результатів дослідження, помітних змін у способах використання землі за п’ять років не відбулося: третина респондентів ведуть господарство лише на присадибній ділянці, кожен шостий господарює на приватизованій землі та присадибній ділянці, кожен четвертий здає </w:t>
      </w:r>
      <w:r w:rsidRPr="00A2120C">
        <w:rPr>
          <w:rFonts w:ascii="Times New Roman" w:eastAsia="Times New Roman" w:hAnsi="Times New Roman"/>
          <w:sz w:val="28"/>
          <w:szCs w:val="28"/>
          <w:lang w:val="uk-UA" w:eastAsia="ru-RU"/>
        </w:rPr>
        <w:lastRenderedPageBreak/>
        <w:t>приватизовану землю в оренду. Разом з тим, кожен двадцятий прагне позбутися землі. При цьому дещо збільшилося число осіб, які, маючи і приватизовану землю, і присадибну ділянку, ні там, ні там не працюють.</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Можна зробити висновок, що три чверті сільського населення використовують сільськогосподарські землі за призначенням: для виробництва сільськогосподарської продукції та задоволення власних потреб у харчуванні. Переважну більшість їх можна віднести до імовірних учасників ринку землі: покупців і продавців.</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Важливим фактором успішності аграрної реформи є ставлення селян до головних інститутів реформування, їхнє сприйняття або відхилення. Результати моніторингу свідчать, що процес змін у ментальності селянства щодо власності на землю є хоч і по</w:t>
      </w:r>
      <w:r>
        <w:rPr>
          <w:rFonts w:ascii="Times New Roman" w:eastAsia="Times New Roman" w:hAnsi="Times New Roman"/>
          <w:sz w:val="28"/>
          <w:szCs w:val="28"/>
          <w:lang w:val="uk-UA" w:eastAsia="ru-RU"/>
        </w:rPr>
        <w:t>вільним, але вже досить помітни</w:t>
      </w:r>
      <w:r w:rsidRPr="00A2120C">
        <w:rPr>
          <w:rFonts w:ascii="Times New Roman" w:eastAsia="Times New Roman" w:hAnsi="Times New Roman"/>
          <w:sz w:val="28"/>
          <w:szCs w:val="28"/>
          <w:lang w:val="uk-UA" w:eastAsia="ru-RU"/>
        </w:rPr>
        <w:t>м. Про це свідчать дані табл. 1.</w:t>
      </w:r>
    </w:p>
    <w:p w:rsidR="00B61C4D" w:rsidRPr="00A2120C" w:rsidRDefault="00B61C4D" w:rsidP="00B61C4D">
      <w:pPr>
        <w:spacing w:after="0" w:line="360" w:lineRule="auto"/>
        <w:ind w:firstLine="567"/>
        <w:jc w:val="right"/>
        <w:rPr>
          <w:rFonts w:ascii="Times New Roman" w:eastAsia="Times New Roman" w:hAnsi="Times New Roman"/>
          <w:b/>
          <w:sz w:val="28"/>
          <w:szCs w:val="28"/>
          <w:lang w:val="uk-UA" w:eastAsia="ru-RU"/>
        </w:rPr>
      </w:pPr>
      <w:r w:rsidRPr="00A2120C">
        <w:rPr>
          <w:rFonts w:ascii="Times New Roman" w:eastAsia="Times New Roman" w:hAnsi="Times New Roman"/>
          <w:b/>
          <w:sz w:val="28"/>
          <w:szCs w:val="28"/>
          <w:lang w:val="uk-UA" w:eastAsia="ru-RU"/>
        </w:rPr>
        <w:t>Таблиця 1</w:t>
      </w:r>
    </w:p>
    <w:p w:rsidR="00B61C4D" w:rsidRPr="00A2120C" w:rsidRDefault="00B61C4D" w:rsidP="00B61C4D">
      <w:pPr>
        <w:spacing w:after="0" w:line="360" w:lineRule="auto"/>
        <w:ind w:firstLine="567"/>
        <w:jc w:val="center"/>
        <w:rPr>
          <w:rFonts w:ascii="Times New Roman" w:eastAsia="Times New Roman" w:hAnsi="Times New Roman"/>
          <w:b/>
          <w:sz w:val="28"/>
          <w:szCs w:val="28"/>
          <w:lang w:val="uk-UA" w:eastAsia="ru-RU"/>
        </w:rPr>
      </w:pPr>
      <w:r w:rsidRPr="00A2120C">
        <w:rPr>
          <w:rFonts w:ascii="Times New Roman" w:eastAsia="Times New Roman" w:hAnsi="Times New Roman"/>
          <w:b/>
          <w:sz w:val="28"/>
          <w:szCs w:val="28"/>
          <w:lang w:val="uk-UA" w:eastAsia="ru-RU"/>
        </w:rPr>
        <w:t>Чи допоміг селянам Державний акт на право власності на землю відчути себе справжнім власником, %</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93"/>
        <w:gridCol w:w="1861"/>
        <w:gridCol w:w="1681"/>
        <w:gridCol w:w="1819"/>
      </w:tblGrid>
      <w:tr w:rsidR="00B61C4D" w:rsidRPr="0001517D" w:rsidTr="00937E92">
        <w:tc>
          <w:tcPr>
            <w:tcW w:w="4493" w:type="dxa"/>
            <w:tcBorders>
              <w:top w:val="single" w:sz="4" w:space="0" w:color="auto"/>
              <w:left w:val="single" w:sz="4" w:space="0" w:color="auto"/>
              <w:bottom w:val="single" w:sz="4" w:space="0" w:color="auto"/>
              <w:right w:val="single" w:sz="4" w:space="0" w:color="auto"/>
            </w:tcBorders>
          </w:tcPr>
          <w:p w:rsidR="00B61C4D" w:rsidRPr="00A2120C" w:rsidRDefault="00B61C4D" w:rsidP="00937E92">
            <w:pPr>
              <w:spacing w:after="0" w:line="360" w:lineRule="auto"/>
              <w:ind w:firstLine="567"/>
              <w:jc w:val="center"/>
              <w:rPr>
                <w:rFonts w:ascii="Times New Roman" w:eastAsia="Times New Roman" w:hAnsi="Times New Roman"/>
                <w:sz w:val="24"/>
                <w:szCs w:val="24"/>
                <w:lang w:eastAsia="ru-RU"/>
              </w:rPr>
            </w:pPr>
          </w:p>
        </w:tc>
        <w:tc>
          <w:tcPr>
            <w:tcW w:w="186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ind w:firstLine="567"/>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 xml:space="preserve">2011 </w:t>
            </w:r>
          </w:p>
        </w:tc>
        <w:tc>
          <w:tcPr>
            <w:tcW w:w="168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ind w:firstLine="567"/>
              <w:rPr>
                <w:rFonts w:ascii="Times New Roman" w:eastAsia="Times New Roman" w:hAnsi="Times New Roman"/>
                <w:sz w:val="24"/>
                <w:szCs w:val="24"/>
                <w:lang w:val="en-US" w:eastAsia="ru-RU"/>
              </w:rPr>
            </w:pPr>
            <w:r w:rsidRPr="00A2120C">
              <w:rPr>
                <w:rFonts w:ascii="Times New Roman" w:eastAsia="Times New Roman" w:hAnsi="Times New Roman"/>
                <w:sz w:val="24"/>
                <w:szCs w:val="24"/>
                <w:lang w:val="en-US" w:eastAsia="ru-RU"/>
              </w:rPr>
              <w:t>2013</w:t>
            </w:r>
          </w:p>
        </w:tc>
        <w:tc>
          <w:tcPr>
            <w:tcW w:w="1819"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ind w:firstLine="567"/>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201</w:t>
            </w:r>
            <w:r w:rsidRPr="00A2120C">
              <w:rPr>
                <w:rFonts w:ascii="Times New Roman" w:eastAsia="Times New Roman" w:hAnsi="Times New Roman"/>
                <w:sz w:val="24"/>
                <w:szCs w:val="24"/>
                <w:lang w:val="en-US" w:eastAsia="ru-RU"/>
              </w:rPr>
              <w:t>6</w:t>
            </w:r>
            <w:r w:rsidRPr="00A2120C">
              <w:rPr>
                <w:rFonts w:ascii="Times New Roman" w:eastAsia="Times New Roman" w:hAnsi="Times New Roman"/>
                <w:sz w:val="24"/>
                <w:szCs w:val="24"/>
                <w:lang w:eastAsia="ru-RU"/>
              </w:rPr>
              <w:t xml:space="preserve"> </w:t>
            </w:r>
          </w:p>
        </w:tc>
      </w:tr>
      <w:tr w:rsidR="00B61C4D" w:rsidRPr="0001517D" w:rsidTr="00937E92">
        <w:tc>
          <w:tcPr>
            <w:tcW w:w="4493"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 xml:space="preserve">Так, </w:t>
            </w:r>
            <w:proofErr w:type="spellStart"/>
            <w:r w:rsidRPr="00A2120C">
              <w:rPr>
                <w:rFonts w:ascii="Times New Roman" w:eastAsia="Times New Roman" w:hAnsi="Times New Roman"/>
                <w:sz w:val="24"/>
                <w:szCs w:val="24"/>
                <w:lang w:eastAsia="ru-RU"/>
              </w:rPr>
              <w:t>допоміг</w:t>
            </w:r>
            <w:proofErr w:type="spellEnd"/>
          </w:p>
        </w:tc>
        <w:tc>
          <w:tcPr>
            <w:tcW w:w="186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17,0</w:t>
            </w:r>
          </w:p>
        </w:tc>
        <w:tc>
          <w:tcPr>
            <w:tcW w:w="168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val="en-US" w:eastAsia="ru-RU"/>
              </w:rPr>
            </w:pPr>
            <w:r w:rsidRPr="00A2120C">
              <w:rPr>
                <w:rFonts w:ascii="Times New Roman" w:eastAsia="Times New Roman" w:hAnsi="Times New Roman"/>
                <w:sz w:val="24"/>
                <w:szCs w:val="24"/>
                <w:lang w:val="en-US" w:eastAsia="ru-RU"/>
              </w:rPr>
              <w:t>30.7</w:t>
            </w:r>
          </w:p>
        </w:tc>
        <w:tc>
          <w:tcPr>
            <w:tcW w:w="1819"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val="en-US" w:eastAsia="ru-RU"/>
              </w:rPr>
            </w:pPr>
            <w:r w:rsidRPr="00A2120C">
              <w:rPr>
                <w:rFonts w:ascii="Times New Roman" w:eastAsia="Times New Roman" w:hAnsi="Times New Roman"/>
                <w:sz w:val="24"/>
                <w:szCs w:val="24"/>
                <w:lang w:val="en-US" w:eastAsia="ru-RU"/>
              </w:rPr>
              <w:t>33.1</w:t>
            </w:r>
          </w:p>
        </w:tc>
      </w:tr>
      <w:tr w:rsidR="00B61C4D" w:rsidRPr="0001517D" w:rsidTr="00937E92">
        <w:tc>
          <w:tcPr>
            <w:tcW w:w="4493"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Наскільки</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допоміг</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настільки</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й</w:t>
            </w:r>
            <w:proofErr w:type="spellEnd"/>
            <w:r w:rsidRPr="00A2120C">
              <w:rPr>
                <w:rFonts w:ascii="Times New Roman" w:eastAsia="Times New Roman" w:hAnsi="Times New Roman"/>
                <w:sz w:val="24"/>
                <w:szCs w:val="24"/>
                <w:lang w:eastAsia="ru-RU"/>
              </w:rPr>
              <w:t xml:space="preserve"> не </w:t>
            </w:r>
            <w:proofErr w:type="spellStart"/>
            <w:r w:rsidRPr="00A2120C">
              <w:rPr>
                <w:rFonts w:ascii="Times New Roman" w:eastAsia="Times New Roman" w:hAnsi="Times New Roman"/>
                <w:sz w:val="24"/>
                <w:szCs w:val="24"/>
                <w:lang w:eastAsia="ru-RU"/>
              </w:rPr>
              <w:t>допоміг</w:t>
            </w:r>
            <w:proofErr w:type="spellEnd"/>
          </w:p>
        </w:tc>
        <w:tc>
          <w:tcPr>
            <w:tcW w:w="186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22,0</w:t>
            </w:r>
          </w:p>
        </w:tc>
        <w:tc>
          <w:tcPr>
            <w:tcW w:w="168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val="en-US" w:eastAsia="ru-RU"/>
              </w:rPr>
            </w:pPr>
            <w:r w:rsidRPr="00A2120C">
              <w:rPr>
                <w:rFonts w:ascii="Times New Roman" w:eastAsia="Times New Roman" w:hAnsi="Times New Roman"/>
                <w:sz w:val="24"/>
                <w:szCs w:val="24"/>
                <w:lang w:val="en-US" w:eastAsia="ru-RU"/>
              </w:rPr>
              <w:t>28.4</w:t>
            </w:r>
          </w:p>
        </w:tc>
        <w:tc>
          <w:tcPr>
            <w:tcW w:w="1819"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val="en-US" w:eastAsia="ru-RU"/>
              </w:rPr>
            </w:pPr>
            <w:r w:rsidRPr="00A2120C">
              <w:rPr>
                <w:rFonts w:ascii="Times New Roman" w:eastAsia="Times New Roman" w:hAnsi="Times New Roman"/>
                <w:sz w:val="24"/>
                <w:szCs w:val="24"/>
                <w:lang w:val="en-US" w:eastAsia="ru-RU"/>
              </w:rPr>
              <w:t>45.1</w:t>
            </w:r>
          </w:p>
        </w:tc>
      </w:tr>
      <w:tr w:rsidR="00B61C4D" w:rsidRPr="0001517D" w:rsidTr="00937E92">
        <w:tc>
          <w:tcPr>
            <w:tcW w:w="4493"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 xml:space="preserve">Не </w:t>
            </w:r>
            <w:proofErr w:type="spellStart"/>
            <w:r w:rsidRPr="00A2120C">
              <w:rPr>
                <w:rFonts w:ascii="Times New Roman" w:eastAsia="Times New Roman" w:hAnsi="Times New Roman"/>
                <w:sz w:val="24"/>
                <w:szCs w:val="24"/>
                <w:lang w:eastAsia="ru-RU"/>
              </w:rPr>
              <w:t>допоміг</w:t>
            </w:r>
            <w:proofErr w:type="spellEnd"/>
          </w:p>
        </w:tc>
        <w:tc>
          <w:tcPr>
            <w:tcW w:w="186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43,6</w:t>
            </w:r>
          </w:p>
        </w:tc>
        <w:tc>
          <w:tcPr>
            <w:tcW w:w="168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val="en-US" w:eastAsia="ru-RU"/>
              </w:rPr>
            </w:pPr>
            <w:r w:rsidRPr="00A2120C">
              <w:rPr>
                <w:rFonts w:ascii="Times New Roman" w:eastAsia="Times New Roman" w:hAnsi="Times New Roman"/>
                <w:sz w:val="24"/>
                <w:szCs w:val="24"/>
                <w:lang w:val="en-US" w:eastAsia="ru-RU"/>
              </w:rPr>
              <w:t>17.7</w:t>
            </w:r>
          </w:p>
        </w:tc>
        <w:tc>
          <w:tcPr>
            <w:tcW w:w="1819"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val="en-US" w:eastAsia="ru-RU"/>
              </w:rPr>
            </w:pPr>
            <w:r w:rsidRPr="00A2120C">
              <w:rPr>
                <w:rFonts w:ascii="Times New Roman" w:eastAsia="Times New Roman" w:hAnsi="Times New Roman"/>
                <w:sz w:val="24"/>
                <w:szCs w:val="24"/>
                <w:lang w:val="en-US" w:eastAsia="ru-RU"/>
              </w:rPr>
              <w:t>21.1</w:t>
            </w:r>
          </w:p>
        </w:tc>
      </w:tr>
      <w:tr w:rsidR="00B61C4D" w:rsidRPr="0001517D" w:rsidTr="00937E92">
        <w:tc>
          <w:tcPr>
            <w:tcW w:w="4493"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Важко</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відповісти</w:t>
            </w:r>
            <w:proofErr w:type="spellEnd"/>
          </w:p>
        </w:tc>
        <w:tc>
          <w:tcPr>
            <w:tcW w:w="186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17,4</w:t>
            </w:r>
          </w:p>
        </w:tc>
        <w:tc>
          <w:tcPr>
            <w:tcW w:w="168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val="en-US" w:eastAsia="ru-RU"/>
              </w:rPr>
            </w:pPr>
            <w:r w:rsidRPr="00A2120C">
              <w:rPr>
                <w:rFonts w:ascii="Times New Roman" w:eastAsia="Times New Roman" w:hAnsi="Times New Roman"/>
                <w:sz w:val="24"/>
                <w:szCs w:val="24"/>
                <w:lang w:val="en-US" w:eastAsia="ru-RU"/>
              </w:rPr>
              <w:t>23.2</w:t>
            </w:r>
          </w:p>
        </w:tc>
        <w:tc>
          <w:tcPr>
            <w:tcW w:w="1819"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val="en-US" w:eastAsia="ru-RU"/>
              </w:rPr>
            </w:pPr>
            <w:r>
              <w:rPr>
                <w:rFonts w:ascii="Times New Roman" w:eastAsia="Times New Roman" w:hAnsi="Times New Roman"/>
                <w:sz w:val="24"/>
                <w:szCs w:val="24"/>
                <w:lang w:val="uk-UA" w:eastAsia="ru-RU"/>
              </w:rPr>
              <w:t xml:space="preserve">  </w:t>
            </w:r>
            <w:r w:rsidRPr="00A2120C">
              <w:rPr>
                <w:rFonts w:ascii="Times New Roman" w:eastAsia="Times New Roman" w:hAnsi="Times New Roman"/>
                <w:sz w:val="24"/>
                <w:szCs w:val="24"/>
                <w:lang w:val="en-US" w:eastAsia="ru-RU"/>
              </w:rPr>
              <w:t>0.7</w:t>
            </w:r>
          </w:p>
        </w:tc>
      </w:tr>
      <w:tr w:rsidR="00B61C4D" w:rsidRPr="0001517D" w:rsidTr="00937E92">
        <w:tc>
          <w:tcPr>
            <w:tcW w:w="4493"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Індекс</w:t>
            </w:r>
            <w:proofErr w:type="spellEnd"/>
            <w:r w:rsidRPr="00A2120C">
              <w:rPr>
                <w:rFonts w:ascii="Times New Roman" w:eastAsia="Times New Roman" w:hAnsi="Times New Roman"/>
                <w:sz w:val="24"/>
                <w:szCs w:val="24"/>
                <w:vertAlign w:val="superscript"/>
                <w:lang w:eastAsia="ru-RU"/>
              </w:rPr>
              <w:footnoteReference w:customMarkFollows="1" w:id="1"/>
              <w:t>*</w:t>
            </w:r>
          </w:p>
        </w:tc>
        <w:tc>
          <w:tcPr>
            <w:tcW w:w="186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-0,16</w:t>
            </w:r>
          </w:p>
        </w:tc>
        <w:tc>
          <w:tcPr>
            <w:tcW w:w="168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val="en-US" w:eastAsia="ru-RU"/>
              </w:rPr>
            </w:pPr>
            <w:r w:rsidRPr="00A2120C">
              <w:rPr>
                <w:rFonts w:ascii="Times New Roman" w:eastAsia="Times New Roman" w:hAnsi="Times New Roman"/>
                <w:sz w:val="24"/>
                <w:szCs w:val="24"/>
                <w:lang w:val="en-US" w:eastAsia="ru-RU"/>
              </w:rPr>
              <w:t>+0.27</w:t>
            </w:r>
          </w:p>
        </w:tc>
        <w:tc>
          <w:tcPr>
            <w:tcW w:w="1819"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rPr>
                <w:rFonts w:ascii="Times New Roman" w:eastAsia="Times New Roman" w:hAnsi="Times New Roman"/>
                <w:sz w:val="24"/>
                <w:szCs w:val="24"/>
                <w:lang w:val="en-US" w:eastAsia="ru-RU"/>
              </w:rPr>
            </w:pPr>
            <w:r w:rsidRPr="00A2120C">
              <w:rPr>
                <w:rFonts w:ascii="Times New Roman" w:eastAsia="Times New Roman" w:hAnsi="Times New Roman"/>
                <w:sz w:val="24"/>
                <w:szCs w:val="24"/>
                <w:lang w:val="en-US" w:eastAsia="ru-RU"/>
              </w:rPr>
              <w:t>+0.35</w:t>
            </w:r>
          </w:p>
        </w:tc>
      </w:tr>
    </w:tbl>
    <w:p w:rsidR="00B61C4D" w:rsidRPr="00A2120C" w:rsidRDefault="00B61C4D" w:rsidP="00B61C4D">
      <w:pPr>
        <w:spacing w:after="0" w:line="360" w:lineRule="auto"/>
        <w:ind w:firstLine="567"/>
        <w:jc w:val="center"/>
        <w:rPr>
          <w:rFonts w:ascii="Times New Roman" w:eastAsia="Times New Roman" w:hAnsi="Times New Roman"/>
          <w:sz w:val="28"/>
          <w:szCs w:val="28"/>
          <w:lang w:val="uk-UA" w:eastAsia="ru-RU"/>
        </w:rPr>
      </w:pP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За п’ять років майже вдвічі збільшилася позитивна оцінка земельної власності з точки зору відчуття справжнього власника (з 17,0% до 33,1%). Натомість у два рази зменшилася кількість тих, хто, маючи Державний акт на право власності на землю, не має відчуття справжнього господаря (з 43,6% до 21,1%). Характерно, що індекс відчуття справжнього господаря серед утримувачів Акту про власності на землю змінився дуже суттєво: з -0,16 до +0,35.</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lastRenderedPageBreak/>
        <w:t>Неоднозначним є ставлення селян щодо власності на землю як соціального інституту. Понад три чверті респондентів (85,6%) позитивно оцінюють власність на землю, а це значно більше, ніж п’ять років тому. Близько половини опитаних (48,1%) із власністю на землю пов’язують перш за все благополуччя своєї родини (у 2011 р – 32,9%). Кожен третій отримує моральне задоволення від володіння землею (39,8%).</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Проте кожен третій з числа опитаних (32,8%) переважно негативно ставляться до земельної власності, зокрема побоюючись, чи не відберуть її, як це було у минулому (табл. 2).</w:t>
      </w:r>
    </w:p>
    <w:p w:rsidR="00B61C4D" w:rsidRPr="00A2120C" w:rsidRDefault="00B61C4D" w:rsidP="00B61C4D">
      <w:pPr>
        <w:spacing w:after="0" w:line="360" w:lineRule="auto"/>
        <w:ind w:firstLine="567"/>
        <w:jc w:val="right"/>
        <w:rPr>
          <w:rFonts w:ascii="Times New Roman" w:eastAsia="Times New Roman" w:hAnsi="Times New Roman"/>
          <w:b/>
          <w:sz w:val="28"/>
          <w:szCs w:val="28"/>
          <w:lang w:val="uk-UA" w:eastAsia="ru-RU"/>
        </w:rPr>
      </w:pPr>
      <w:r w:rsidRPr="00A2120C">
        <w:rPr>
          <w:rFonts w:ascii="Times New Roman" w:eastAsia="Times New Roman" w:hAnsi="Times New Roman"/>
          <w:b/>
          <w:sz w:val="28"/>
          <w:szCs w:val="28"/>
          <w:lang w:val="uk-UA" w:eastAsia="ru-RU"/>
        </w:rPr>
        <w:t>Таблиця 2</w:t>
      </w:r>
    </w:p>
    <w:p w:rsidR="00B61C4D" w:rsidRPr="00A2120C" w:rsidRDefault="00B61C4D" w:rsidP="00B61C4D">
      <w:pPr>
        <w:spacing w:after="0" w:line="360" w:lineRule="auto"/>
        <w:ind w:firstLine="567"/>
        <w:jc w:val="center"/>
        <w:rPr>
          <w:rFonts w:ascii="Times New Roman" w:eastAsia="Times New Roman" w:hAnsi="Times New Roman"/>
          <w:b/>
          <w:sz w:val="28"/>
          <w:szCs w:val="28"/>
          <w:lang w:val="uk-UA" w:eastAsia="ru-RU"/>
        </w:rPr>
      </w:pPr>
      <w:r w:rsidRPr="00A2120C">
        <w:rPr>
          <w:rFonts w:ascii="Times New Roman" w:eastAsia="Times New Roman" w:hAnsi="Times New Roman"/>
          <w:b/>
          <w:sz w:val="28"/>
          <w:szCs w:val="28"/>
          <w:lang w:val="uk-UA" w:eastAsia="ru-RU"/>
        </w:rPr>
        <w:t>Оцінка значущості власності на землю для сільських жителів,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95"/>
        <w:gridCol w:w="1300"/>
        <w:gridCol w:w="1294"/>
        <w:gridCol w:w="1382"/>
      </w:tblGrid>
      <w:tr w:rsidR="00B61C4D" w:rsidRPr="0001517D" w:rsidTr="00937E92">
        <w:tc>
          <w:tcPr>
            <w:tcW w:w="5595" w:type="dxa"/>
            <w:tcBorders>
              <w:top w:val="single" w:sz="4" w:space="0" w:color="auto"/>
              <w:left w:val="single" w:sz="4" w:space="0" w:color="auto"/>
              <w:bottom w:val="single" w:sz="4" w:space="0" w:color="auto"/>
              <w:right w:val="single" w:sz="4" w:space="0" w:color="auto"/>
            </w:tcBorders>
          </w:tcPr>
          <w:p w:rsidR="00B61C4D" w:rsidRPr="00A2120C" w:rsidRDefault="00B61C4D" w:rsidP="00937E92">
            <w:pPr>
              <w:spacing w:after="0" w:line="240" w:lineRule="auto"/>
              <w:ind w:firstLine="567"/>
              <w:jc w:val="center"/>
              <w:rPr>
                <w:rFonts w:ascii="Times New Roman" w:eastAsia="Times New Roman" w:hAnsi="Times New Roman"/>
                <w:sz w:val="28"/>
                <w:szCs w:val="28"/>
                <w:lang w:eastAsia="ru-RU"/>
              </w:rPr>
            </w:pPr>
          </w:p>
        </w:tc>
        <w:tc>
          <w:tcPr>
            <w:tcW w:w="130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8"/>
                <w:szCs w:val="28"/>
                <w:lang w:eastAsia="ru-RU"/>
              </w:rPr>
            </w:pPr>
            <w:r w:rsidRPr="00A2120C">
              <w:rPr>
                <w:rFonts w:ascii="Times New Roman" w:eastAsia="Times New Roman" w:hAnsi="Times New Roman"/>
                <w:sz w:val="28"/>
                <w:szCs w:val="28"/>
                <w:lang w:eastAsia="ru-RU"/>
              </w:rPr>
              <w:t>2011</w:t>
            </w:r>
          </w:p>
        </w:tc>
        <w:tc>
          <w:tcPr>
            <w:tcW w:w="1294"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8"/>
                <w:szCs w:val="28"/>
                <w:lang w:eastAsia="ru-RU"/>
              </w:rPr>
            </w:pPr>
            <w:r w:rsidRPr="00A2120C">
              <w:rPr>
                <w:rFonts w:ascii="Times New Roman" w:eastAsia="Times New Roman" w:hAnsi="Times New Roman"/>
                <w:sz w:val="28"/>
                <w:szCs w:val="28"/>
                <w:lang w:eastAsia="ru-RU"/>
              </w:rPr>
              <w:t>2013</w:t>
            </w:r>
          </w:p>
        </w:tc>
        <w:tc>
          <w:tcPr>
            <w:tcW w:w="138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8"/>
                <w:szCs w:val="28"/>
                <w:lang w:eastAsia="ru-RU"/>
              </w:rPr>
            </w:pPr>
            <w:r w:rsidRPr="00A2120C">
              <w:rPr>
                <w:rFonts w:ascii="Times New Roman" w:eastAsia="Times New Roman" w:hAnsi="Times New Roman"/>
                <w:sz w:val="28"/>
                <w:szCs w:val="28"/>
                <w:lang w:eastAsia="ru-RU"/>
              </w:rPr>
              <w:t>2016</w:t>
            </w:r>
          </w:p>
        </w:tc>
      </w:tr>
      <w:tr w:rsidR="00B61C4D" w:rsidRPr="0001517D" w:rsidTr="00937E92">
        <w:tc>
          <w:tcPr>
            <w:tcW w:w="5595"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 xml:space="preserve">Перспектива </w:t>
            </w:r>
            <w:proofErr w:type="spellStart"/>
            <w:r w:rsidRPr="00A2120C">
              <w:rPr>
                <w:rFonts w:ascii="Times New Roman" w:eastAsia="Times New Roman" w:hAnsi="Times New Roman"/>
                <w:sz w:val="24"/>
                <w:szCs w:val="24"/>
                <w:lang w:eastAsia="ru-RU"/>
              </w:rPr>
              <w:t>забезпечити</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сі</w:t>
            </w:r>
            <w:proofErr w:type="gramStart"/>
            <w:r w:rsidRPr="00A2120C">
              <w:rPr>
                <w:rFonts w:ascii="Times New Roman" w:eastAsia="Times New Roman" w:hAnsi="Times New Roman"/>
                <w:sz w:val="24"/>
                <w:szCs w:val="24"/>
                <w:lang w:eastAsia="ru-RU"/>
              </w:rPr>
              <w:t>м</w:t>
            </w:r>
            <w:proofErr w:type="spellEnd"/>
            <w:proofErr w:type="gramEnd"/>
            <w:r w:rsidRPr="00A2120C">
              <w:rPr>
                <w:rFonts w:ascii="Times New Roman" w:eastAsia="Times New Roman" w:hAnsi="Times New Roman"/>
                <w:sz w:val="24"/>
                <w:szCs w:val="24"/>
                <w:lang w:val="en-US" w:eastAsia="ru-RU"/>
              </w:rPr>
              <w:t>’</w:t>
            </w:r>
            <w:proofErr w:type="spellStart"/>
            <w:r w:rsidRPr="00A2120C">
              <w:rPr>
                <w:rFonts w:ascii="Times New Roman" w:eastAsia="Times New Roman" w:hAnsi="Times New Roman"/>
                <w:sz w:val="24"/>
                <w:szCs w:val="24"/>
                <w:lang w:eastAsia="ru-RU"/>
              </w:rPr>
              <w:t>ї</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благополуччя</w:t>
            </w:r>
            <w:proofErr w:type="spellEnd"/>
          </w:p>
        </w:tc>
        <w:tc>
          <w:tcPr>
            <w:tcW w:w="130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14,2</w:t>
            </w:r>
          </w:p>
        </w:tc>
        <w:tc>
          <w:tcPr>
            <w:tcW w:w="1294"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15,8</w:t>
            </w:r>
          </w:p>
        </w:tc>
        <w:tc>
          <w:tcPr>
            <w:tcW w:w="138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11,0</w:t>
            </w:r>
          </w:p>
        </w:tc>
      </w:tr>
      <w:tr w:rsidR="00B61C4D" w:rsidRPr="0001517D" w:rsidTr="00937E92">
        <w:tc>
          <w:tcPr>
            <w:tcW w:w="5595"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proofErr w:type="spellStart"/>
            <w:proofErr w:type="gramStart"/>
            <w:r w:rsidRPr="00A2120C">
              <w:rPr>
                <w:rFonts w:ascii="Times New Roman" w:eastAsia="Times New Roman" w:hAnsi="Times New Roman"/>
                <w:sz w:val="24"/>
                <w:szCs w:val="24"/>
                <w:lang w:eastAsia="ru-RU"/>
              </w:rPr>
              <w:t>П</w:t>
            </w:r>
            <w:proofErr w:type="gramEnd"/>
            <w:r w:rsidRPr="00A2120C">
              <w:rPr>
                <w:rFonts w:ascii="Times New Roman" w:eastAsia="Times New Roman" w:hAnsi="Times New Roman"/>
                <w:sz w:val="24"/>
                <w:szCs w:val="24"/>
                <w:lang w:eastAsia="ru-RU"/>
              </w:rPr>
              <w:t>ідстава</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розробляти</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реальні</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господарські</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плани</w:t>
            </w:r>
            <w:proofErr w:type="spellEnd"/>
          </w:p>
        </w:tc>
        <w:tc>
          <w:tcPr>
            <w:tcW w:w="130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10,2</w:t>
            </w:r>
          </w:p>
        </w:tc>
        <w:tc>
          <w:tcPr>
            <w:tcW w:w="1294"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11,5</w:t>
            </w:r>
          </w:p>
        </w:tc>
        <w:tc>
          <w:tcPr>
            <w:tcW w:w="138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6,5</w:t>
            </w:r>
          </w:p>
        </w:tc>
      </w:tr>
      <w:tr w:rsidR="00B61C4D" w:rsidRPr="0001517D" w:rsidTr="00937E92">
        <w:tc>
          <w:tcPr>
            <w:tcW w:w="5595"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Можливість</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розбагатіти</w:t>
            </w:r>
            <w:proofErr w:type="spellEnd"/>
          </w:p>
        </w:tc>
        <w:tc>
          <w:tcPr>
            <w:tcW w:w="130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6,1</w:t>
            </w:r>
          </w:p>
        </w:tc>
        <w:tc>
          <w:tcPr>
            <w:tcW w:w="1294"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12,0</w:t>
            </w:r>
          </w:p>
        </w:tc>
        <w:tc>
          <w:tcPr>
            <w:tcW w:w="138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18,4</w:t>
            </w:r>
          </w:p>
        </w:tc>
      </w:tr>
      <w:tr w:rsidR="00B61C4D" w:rsidRPr="0001517D" w:rsidTr="00937E92">
        <w:tc>
          <w:tcPr>
            <w:tcW w:w="5595"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Можливість</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вигідно</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увійти</w:t>
            </w:r>
            <w:proofErr w:type="spellEnd"/>
            <w:r w:rsidRPr="00A2120C">
              <w:rPr>
                <w:rFonts w:ascii="Times New Roman" w:eastAsia="Times New Roman" w:hAnsi="Times New Roman"/>
                <w:sz w:val="24"/>
                <w:szCs w:val="24"/>
                <w:lang w:eastAsia="ru-RU"/>
              </w:rPr>
              <w:t xml:space="preserve"> у </w:t>
            </w:r>
            <w:proofErr w:type="spellStart"/>
            <w:r w:rsidRPr="00A2120C">
              <w:rPr>
                <w:rFonts w:ascii="Times New Roman" w:eastAsia="Times New Roman" w:hAnsi="Times New Roman"/>
                <w:sz w:val="24"/>
                <w:szCs w:val="24"/>
                <w:lang w:eastAsia="ru-RU"/>
              </w:rPr>
              <w:t>земельний</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ринок</w:t>
            </w:r>
            <w:proofErr w:type="spellEnd"/>
          </w:p>
        </w:tc>
        <w:tc>
          <w:tcPr>
            <w:tcW w:w="130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2,2</w:t>
            </w:r>
          </w:p>
        </w:tc>
        <w:tc>
          <w:tcPr>
            <w:tcW w:w="1294"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4,7</w:t>
            </w:r>
          </w:p>
        </w:tc>
        <w:tc>
          <w:tcPr>
            <w:tcW w:w="138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9,9</w:t>
            </w:r>
          </w:p>
        </w:tc>
      </w:tr>
      <w:tr w:rsidR="00B61C4D" w:rsidRPr="0001517D" w:rsidTr="00937E92">
        <w:tc>
          <w:tcPr>
            <w:tcW w:w="5595"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 xml:space="preserve">Стимул </w:t>
            </w:r>
            <w:proofErr w:type="gramStart"/>
            <w:r w:rsidRPr="00A2120C">
              <w:rPr>
                <w:rFonts w:ascii="Times New Roman" w:eastAsia="Times New Roman" w:hAnsi="Times New Roman"/>
                <w:sz w:val="24"/>
                <w:szCs w:val="24"/>
                <w:lang w:eastAsia="ru-RU"/>
              </w:rPr>
              <w:t>для</w:t>
            </w:r>
            <w:proofErr w:type="gram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напруженої</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праці</w:t>
            </w:r>
            <w:proofErr w:type="spellEnd"/>
            <w:r w:rsidRPr="00A2120C">
              <w:rPr>
                <w:rFonts w:ascii="Times New Roman" w:eastAsia="Times New Roman" w:hAnsi="Times New Roman"/>
                <w:sz w:val="24"/>
                <w:szCs w:val="24"/>
                <w:lang w:eastAsia="ru-RU"/>
              </w:rPr>
              <w:t xml:space="preserve"> на себе</w:t>
            </w:r>
          </w:p>
        </w:tc>
        <w:tc>
          <w:tcPr>
            <w:tcW w:w="130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9,6</w:t>
            </w:r>
          </w:p>
        </w:tc>
        <w:tc>
          <w:tcPr>
            <w:tcW w:w="1294"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18,0</w:t>
            </w:r>
          </w:p>
        </w:tc>
        <w:tc>
          <w:tcPr>
            <w:tcW w:w="138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13,9</w:t>
            </w:r>
          </w:p>
        </w:tc>
      </w:tr>
      <w:tr w:rsidR="00B61C4D" w:rsidRPr="0001517D" w:rsidTr="00937E92">
        <w:tc>
          <w:tcPr>
            <w:tcW w:w="5595"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Велике</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задоволен</w:t>
            </w:r>
            <w:r>
              <w:rPr>
                <w:rFonts w:ascii="Times New Roman" w:eastAsia="Times New Roman" w:hAnsi="Times New Roman"/>
                <w:sz w:val="24"/>
                <w:szCs w:val="24"/>
                <w:lang w:eastAsia="ru-RU"/>
              </w:rPr>
              <w:t>ня</w:t>
            </w:r>
            <w:proofErr w:type="spellEnd"/>
            <w:r>
              <w:rPr>
                <w:rFonts w:ascii="Times New Roman" w:eastAsia="Times New Roman" w:hAnsi="Times New Roman"/>
                <w:sz w:val="24"/>
                <w:szCs w:val="24"/>
                <w:lang w:eastAsia="ru-RU"/>
              </w:rPr>
              <w:t xml:space="preserve"> </w:t>
            </w:r>
            <w:proofErr w:type="spellStart"/>
            <w:r>
              <w:rPr>
                <w:rFonts w:ascii="Times New Roman" w:eastAsia="Times New Roman" w:hAnsi="Times New Roman"/>
                <w:sz w:val="24"/>
                <w:szCs w:val="24"/>
                <w:lang w:eastAsia="ru-RU"/>
              </w:rPr>
              <w:t>від</w:t>
            </w:r>
            <w:proofErr w:type="spellEnd"/>
            <w:r>
              <w:rPr>
                <w:rFonts w:ascii="Times New Roman" w:eastAsia="Times New Roman" w:hAnsi="Times New Roman"/>
                <w:sz w:val="24"/>
                <w:szCs w:val="24"/>
                <w:lang w:eastAsia="ru-RU"/>
              </w:rPr>
              <w:t xml:space="preserve"> </w:t>
            </w:r>
            <w:proofErr w:type="spellStart"/>
            <w:r>
              <w:rPr>
                <w:rFonts w:ascii="Times New Roman" w:eastAsia="Times New Roman" w:hAnsi="Times New Roman"/>
                <w:sz w:val="24"/>
                <w:szCs w:val="24"/>
                <w:lang w:eastAsia="ru-RU"/>
              </w:rPr>
              <w:t>втілення</w:t>
            </w:r>
            <w:proofErr w:type="spellEnd"/>
            <w:r>
              <w:rPr>
                <w:rFonts w:ascii="Times New Roman" w:eastAsia="Times New Roman" w:hAnsi="Times New Roman"/>
                <w:sz w:val="24"/>
                <w:szCs w:val="24"/>
                <w:lang w:eastAsia="ru-RU"/>
              </w:rPr>
              <w:t xml:space="preserve"> </w:t>
            </w:r>
            <w:proofErr w:type="spellStart"/>
            <w:r>
              <w:rPr>
                <w:rFonts w:ascii="Times New Roman" w:eastAsia="Times New Roman" w:hAnsi="Times New Roman"/>
                <w:sz w:val="24"/>
                <w:szCs w:val="24"/>
                <w:lang w:eastAsia="ru-RU"/>
              </w:rPr>
              <w:t>мрії</w:t>
            </w:r>
            <w:proofErr w:type="spellEnd"/>
            <w:r>
              <w:rPr>
                <w:rFonts w:ascii="Times New Roman" w:eastAsia="Times New Roman" w:hAnsi="Times New Roman"/>
                <w:sz w:val="24"/>
                <w:szCs w:val="24"/>
                <w:lang w:eastAsia="ru-RU"/>
              </w:rPr>
              <w:t xml:space="preserve"> про </w:t>
            </w:r>
            <w:proofErr w:type="spellStart"/>
            <w:r>
              <w:rPr>
                <w:rFonts w:ascii="Times New Roman" w:eastAsia="Times New Roman" w:hAnsi="Times New Roman"/>
                <w:sz w:val="24"/>
                <w:szCs w:val="24"/>
                <w:lang w:eastAsia="ru-RU"/>
              </w:rPr>
              <w:t>власну</w:t>
            </w:r>
            <w:proofErr w:type="spellEnd"/>
            <w:r>
              <w:rPr>
                <w:rFonts w:ascii="Times New Roman" w:eastAsia="Times New Roman" w:hAnsi="Times New Roman"/>
                <w:sz w:val="24"/>
                <w:szCs w:val="24"/>
                <w:lang w:val="uk-UA" w:eastAsia="ru-RU"/>
              </w:rPr>
              <w:t xml:space="preserve"> </w:t>
            </w:r>
            <w:r w:rsidRPr="00A2120C">
              <w:rPr>
                <w:rFonts w:ascii="Times New Roman" w:eastAsia="Times New Roman" w:hAnsi="Times New Roman"/>
                <w:sz w:val="24"/>
                <w:szCs w:val="24"/>
                <w:lang w:eastAsia="ru-RU"/>
              </w:rPr>
              <w:t>землю</w:t>
            </w:r>
          </w:p>
        </w:tc>
        <w:tc>
          <w:tcPr>
            <w:tcW w:w="130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9,7</w:t>
            </w:r>
          </w:p>
        </w:tc>
        <w:tc>
          <w:tcPr>
            <w:tcW w:w="1294"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9,0</w:t>
            </w:r>
          </w:p>
        </w:tc>
        <w:tc>
          <w:tcPr>
            <w:tcW w:w="138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15,9</w:t>
            </w:r>
          </w:p>
        </w:tc>
      </w:tr>
      <w:tr w:rsidR="00B61C4D" w:rsidRPr="0001517D" w:rsidTr="00937E92">
        <w:tc>
          <w:tcPr>
            <w:tcW w:w="5595"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Приплив</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нових</w:t>
            </w:r>
            <w:proofErr w:type="spellEnd"/>
            <w:r w:rsidRPr="00A2120C">
              <w:rPr>
                <w:rFonts w:ascii="Times New Roman" w:eastAsia="Times New Roman" w:hAnsi="Times New Roman"/>
                <w:sz w:val="24"/>
                <w:szCs w:val="24"/>
                <w:lang w:eastAsia="ru-RU"/>
              </w:rPr>
              <w:t xml:space="preserve"> сил, </w:t>
            </w:r>
            <w:proofErr w:type="spellStart"/>
            <w:r w:rsidRPr="00A2120C">
              <w:rPr>
                <w:rFonts w:ascii="Times New Roman" w:eastAsia="Times New Roman" w:hAnsi="Times New Roman"/>
                <w:sz w:val="24"/>
                <w:szCs w:val="24"/>
                <w:lang w:eastAsia="ru-RU"/>
              </w:rPr>
              <w:t>упевненість</w:t>
            </w:r>
            <w:proofErr w:type="spellEnd"/>
            <w:r w:rsidRPr="00A2120C">
              <w:rPr>
                <w:rFonts w:ascii="Times New Roman" w:eastAsia="Times New Roman" w:hAnsi="Times New Roman"/>
                <w:sz w:val="24"/>
                <w:szCs w:val="24"/>
                <w:lang w:eastAsia="ru-RU"/>
              </w:rPr>
              <w:t xml:space="preserve"> у </w:t>
            </w:r>
            <w:proofErr w:type="spellStart"/>
            <w:r w:rsidRPr="00A2120C">
              <w:rPr>
                <w:rFonts w:ascii="Times New Roman" w:eastAsia="Times New Roman" w:hAnsi="Times New Roman"/>
                <w:sz w:val="24"/>
                <w:szCs w:val="24"/>
                <w:lang w:eastAsia="ru-RU"/>
              </w:rPr>
              <w:t>собі</w:t>
            </w:r>
            <w:proofErr w:type="spellEnd"/>
          </w:p>
        </w:tc>
        <w:tc>
          <w:tcPr>
            <w:tcW w:w="130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4,6</w:t>
            </w:r>
          </w:p>
        </w:tc>
        <w:tc>
          <w:tcPr>
            <w:tcW w:w="1294"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5,6</w:t>
            </w:r>
          </w:p>
        </w:tc>
        <w:tc>
          <w:tcPr>
            <w:tcW w:w="138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10,0</w:t>
            </w:r>
          </w:p>
        </w:tc>
      </w:tr>
      <w:tr w:rsidR="00B61C4D" w:rsidRPr="0001517D" w:rsidTr="00937E92">
        <w:tc>
          <w:tcPr>
            <w:tcW w:w="5595"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Тривога</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і</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клопіт</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що</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робити</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з</w:t>
            </w:r>
            <w:proofErr w:type="spellEnd"/>
            <w:r w:rsidRPr="00A2120C">
              <w:rPr>
                <w:rFonts w:ascii="Times New Roman" w:eastAsia="Times New Roman" w:hAnsi="Times New Roman"/>
                <w:sz w:val="24"/>
                <w:szCs w:val="24"/>
                <w:lang w:eastAsia="ru-RU"/>
              </w:rPr>
              <w:t xml:space="preserve"> землею, як </w:t>
            </w:r>
            <w:proofErr w:type="spellStart"/>
            <w:r w:rsidRPr="00A2120C">
              <w:rPr>
                <w:rFonts w:ascii="Times New Roman" w:eastAsia="Times New Roman" w:hAnsi="Times New Roman"/>
                <w:sz w:val="24"/>
                <w:szCs w:val="24"/>
                <w:lang w:eastAsia="ru-RU"/>
              </w:rPr>
              <w:t>ї</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обробляти</w:t>
            </w:r>
            <w:proofErr w:type="spellEnd"/>
          </w:p>
        </w:tc>
        <w:tc>
          <w:tcPr>
            <w:tcW w:w="130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6,0</w:t>
            </w:r>
          </w:p>
        </w:tc>
        <w:tc>
          <w:tcPr>
            <w:tcW w:w="1294"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5,5</w:t>
            </w:r>
          </w:p>
        </w:tc>
        <w:tc>
          <w:tcPr>
            <w:tcW w:w="138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11,9</w:t>
            </w:r>
          </w:p>
        </w:tc>
      </w:tr>
      <w:tr w:rsidR="00B61C4D" w:rsidRPr="0001517D" w:rsidTr="00937E92">
        <w:tc>
          <w:tcPr>
            <w:tcW w:w="5595"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Побоювання</w:t>
            </w:r>
            <w:proofErr w:type="spellEnd"/>
            <w:r w:rsidRPr="00A2120C">
              <w:rPr>
                <w:rFonts w:ascii="Times New Roman" w:eastAsia="Times New Roman" w:hAnsi="Times New Roman"/>
                <w:sz w:val="24"/>
                <w:szCs w:val="24"/>
                <w:lang w:eastAsia="ru-RU"/>
              </w:rPr>
              <w:t xml:space="preserve">, </w:t>
            </w:r>
            <w:proofErr w:type="spellStart"/>
            <w:proofErr w:type="gramStart"/>
            <w:r w:rsidRPr="00A2120C">
              <w:rPr>
                <w:rFonts w:ascii="Times New Roman" w:eastAsia="Times New Roman" w:hAnsi="Times New Roman"/>
                <w:sz w:val="24"/>
                <w:szCs w:val="24"/>
                <w:lang w:eastAsia="ru-RU"/>
              </w:rPr>
              <w:t>чи</w:t>
            </w:r>
            <w:proofErr w:type="spellEnd"/>
            <w:r w:rsidRPr="00A2120C">
              <w:rPr>
                <w:rFonts w:ascii="Times New Roman" w:eastAsia="Times New Roman" w:hAnsi="Times New Roman"/>
                <w:sz w:val="24"/>
                <w:szCs w:val="24"/>
                <w:lang w:eastAsia="ru-RU"/>
              </w:rPr>
              <w:t xml:space="preserve"> не</w:t>
            </w:r>
            <w:proofErr w:type="gram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відберуть</w:t>
            </w:r>
            <w:proofErr w:type="spellEnd"/>
            <w:r w:rsidRPr="00A2120C">
              <w:rPr>
                <w:rFonts w:ascii="Times New Roman" w:eastAsia="Times New Roman" w:hAnsi="Times New Roman"/>
                <w:sz w:val="24"/>
                <w:szCs w:val="24"/>
                <w:lang w:eastAsia="ru-RU"/>
              </w:rPr>
              <w:t xml:space="preserve"> землю у </w:t>
            </w:r>
            <w:proofErr w:type="spellStart"/>
            <w:r w:rsidRPr="00A2120C">
              <w:rPr>
                <w:rFonts w:ascii="Times New Roman" w:eastAsia="Times New Roman" w:hAnsi="Times New Roman"/>
                <w:sz w:val="24"/>
                <w:szCs w:val="24"/>
                <w:lang w:eastAsia="ru-RU"/>
              </w:rPr>
              <w:t>майбутньому</w:t>
            </w:r>
            <w:proofErr w:type="spellEnd"/>
          </w:p>
        </w:tc>
        <w:tc>
          <w:tcPr>
            <w:tcW w:w="130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10,6</w:t>
            </w:r>
          </w:p>
        </w:tc>
        <w:tc>
          <w:tcPr>
            <w:tcW w:w="1294"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12,4</w:t>
            </w:r>
          </w:p>
        </w:tc>
        <w:tc>
          <w:tcPr>
            <w:tcW w:w="138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17,9</w:t>
            </w:r>
          </w:p>
        </w:tc>
      </w:tr>
      <w:tr w:rsidR="00B61C4D" w:rsidRPr="0001517D" w:rsidTr="00937E92">
        <w:tc>
          <w:tcPr>
            <w:tcW w:w="5595"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Власність</w:t>
            </w:r>
            <w:proofErr w:type="spellEnd"/>
            <w:r w:rsidRPr="00A2120C">
              <w:rPr>
                <w:rFonts w:ascii="Times New Roman" w:eastAsia="Times New Roman" w:hAnsi="Times New Roman"/>
                <w:sz w:val="24"/>
                <w:szCs w:val="24"/>
                <w:lang w:eastAsia="ru-RU"/>
              </w:rPr>
              <w:t xml:space="preserve"> на землю </w:t>
            </w:r>
            <w:proofErr w:type="spellStart"/>
            <w:r w:rsidRPr="00A2120C">
              <w:rPr>
                <w:rFonts w:ascii="Times New Roman" w:eastAsia="Times New Roman" w:hAnsi="Times New Roman"/>
                <w:sz w:val="24"/>
                <w:szCs w:val="24"/>
                <w:lang w:eastAsia="ru-RU"/>
              </w:rPr>
              <w:t>нічого</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принципово</w:t>
            </w:r>
            <w:proofErr w:type="spellEnd"/>
            <w:r w:rsidRPr="00A2120C">
              <w:rPr>
                <w:rFonts w:ascii="Times New Roman" w:eastAsia="Times New Roman" w:hAnsi="Times New Roman"/>
                <w:sz w:val="24"/>
                <w:szCs w:val="24"/>
                <w:lang w:eastAsia="ru-RU"/>
              </w:rPr>
              <w:t xml:space="preserve"> не </w:t>
            </w:r>
            <w:proofErr w:type="spellStart"/>
            <w:proofErr w:type="gramStart"/>
            <w:r w:rsidRPr="00A2120C">
              <w:rPr>
                <w:rFonts w:ascii="Times New Roman" w:eastAsia="Times New Roman" w:hAnsi="Times New Roman"/>
                <w:sz w:val="24"/>
                <w:szCs w:val="24"/>
                <w:lang w:eastAsia="ru-RU"/>
              </w:rPr>
              <w:t>міня</w:t>
            </w:r>
            <w:proofErr w:type="gramEnd"/>
            <w:r w:rsidRPr="00A2120C">
              <w:rPr>
                <w:rFonts w:ascii="Times New Roman" w:eastAsia="Times New Roman" w:hAnsi="Times New Roman"/>
                <w:sz w:val="24"/>
                <w:szCs w:val="24"/>
                <w:lang w:eastAsia="ru-RU"/>
              </w:rPr>
              <w:t>є</w:t>
            </w:r>
            <w:proofErr w:type="spellEnd"/>
          </w:p>
        </w:tc>
        <w:tc>
          <w:tcPr>
            <w:tcW w:w="130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14,9</w:t>
            </w:r>
          </w:p>
        </w:tc>
        <w:tc>
          <w:tcPr>
            <w:tcW w:w="1294"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10,3</w:t>
            </w:r>
          </w:p>
        </w:tc>
        <w:tc>
          <w:tcPr>
            <w:tcW w:w="138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240" w:lineRule="auto"/>
              <w:ind w:firstLine="567"/>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3,0</w:t>
            </w:r>
          </w:p>
        </w:tc>
      </w:tr>
    </w:tbl>
    <w:p w:rsidR="00B61C4D" w:rsidRDefault="00B61C4D" w:rsidP="00B61C4D">
      <w:pPr>
        <w:spacing w:after="0" w:line="360" w:lineRule="auto"/>
        <w:ind w:firstLine="567"/>
        <w:jc w:val="both"/>
        <w:rPr>
          <w:rFonts w:ascii="Times New Roman" w:eastAsia="Times New Roman" w:hAnsi="Times New Roman"/>
          <w:sz w:val="28"/>
          <w:szCs w:val="28"/>
          <w:lang w:val="uk-UA" w:eastAsia="ru-RU"/>
        </w:rPr>
      </w:pP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Будь-яка реформа суспільства має на меті розв’язання нагальних соціальних проблем, покращення існуючого стану. Разом з тим, враховуючі багатовекторність соціальних змін, реформаційна матриця мусить враховувати й неоднозначність соціальних наслідків реформи, можливість негативного сприйняття нової дійсності окремими категоріями населення, ускладнення процесів соціальної адаптації до нових реалій соціального буття. Успішність будь-якого реформування обов’язково передбачає досить просту арифметику: сума позитивних наслідків реформ повинна перевищувати суму негативних, інакше навіть найдоцільніша й найпривабливіша реформа приречена на поразку.</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lastRenderedPageBreak/>
        <w:t>В українському суспільстві досить жваво обговорюються перспективи створення ринку земель. В ставленні селян до продажу-купівлі землі відбуваються хоча повільні, але помітні зміни. Очевидно зменшуються крайні позиції: від категоричного схвалення до не менш категоричного неприйняття ринку земель.</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p>
    <w:p w:rsidR="00B61C4D" w:rsidRPr="00A2120C" w:rsidRDefault="00B61C4D" w:rsidP="00B61C4D">
      <w:pPr>
        <w:spacing w:after="0" w:line="360" w:lineRule="auto"/>
        <w:ind w:firstLine="567"/>
        <w:jc w:val="right"/>
        <w:rPr>
          <w:rFonts w:ascii="Times New Roman" w:eastAsia="Times New Roman" w:hAnsi="Times New Roman"/>
          <w:b/>
          <w:sz w:val="28"/>
          <w:szCs w:val="28"/>
          <w:lang w:val="uk-UA" w:eastAsia="ru-RU"/>
        </w:rPr>
      </w:pPr>
      <w:proofErr w:type="spellStart"/>
      <w:r w:rsidRPr="00A2120C">
        <w:rPr>
          <w:rFonts w:ascii="Times New Roman" w:eastAsia="Times New Roman" w:hAnsi="Times New Roman"/>
          <w:b/>
          <w:sz w:val="28"/>
          <w:szCs w:val="28"/>
          <w:lang w:eastAsia="ru-RU"/>
        </w:rPr>
        <w:t>Таблиця</w:t>
      </w:r>
      <w:proofErr w:type="spellEnd"/>
      <w:r w:rsidRPr="00A2120C">
        <w:rPr>
          <w:rFonts w:ascii="Times New Roman" w:eastAsia="Times New Roman" w:hAnsi="Times New Roman"/>
          <w:b/>
          <w:sz w:val="28"/>
          <w:szCs w:val="28"/>
          <w:lang w:eastAsia="ru-RU"/>
        </w:rPr>
        <w:t xml:space="preserve"> </w:t>
      </w:r>
      <w:r w:rsidRPr="00A2120C">
        <w:rPr>
          <w:rFonts w:ascii="Times New Roman" w:eastAsia="Times New Roman" w:hAnsi="Times New Roman"/>
          <w:b/>
          <w:sz w:val="28"/>
          <w:szCs w:val="28"/>
          <w:lang w:val="uk-UA" w:eastAsia="ru-RU"/>
        </w:rPr>
        <w:t>3</w:t>
      </w:r>
    </w:p>
    <w:p w:rsidR="00B61C4D" w:rsidRPr="00A2120C" w:rsidRDefault="00B61C4D" w:rsidP="00B61C4D">
      <w:pPr>
        <w:spacing w:after="0" w:line="360" w:lineRule="auto"/>
        <w:ind w:firstLine="567"/>
        <w:jc w:val="center"/>
        <w:rPr>
          <w:rFonts w:ascii="Times New Roman" w:eastAsia="Times New Roman" w:hAnsi="Times New Roman"/>
          <w:b/>
          <w:sz w:val="28"/>
          <w:szCs w:val="28"/>
          <w:lang w:eastAsia="ru-RU"/>
        </w:rPr>
      </w:pPr>
      <w:proofErr w:type="spellStart"/>
      <w:r w:rsidRPr="00A2120C">
        <w:rPr>
          <w:rFonts w:ascii="Times New Roman" w:eastAsia="Times New Roman" w:hAnsi="Times New Roman"/>
          <w:b/>
          <w:sz w:val="28"/>
          <w:szCs w:val="28"/>
          <w:lang w:eastAsia="ru-RU"/>
        </w:rPr>
        <w:t>Ставлення</w:t>
      </w:r>
      <w:proofErr w:type="spellEnd"/>
      <w:r w:rsidRPr="00A2120C">
        <w:rPr>
          <w:rFonts w:ascii="Times New Roman" w:eastAsia="Times New Roman" w:hAnsi="Times New Roman"/>
          <w:b/>
          <w:sz w:val="28"/>
          <w:szCs w:val="28"/>
          <w:lang w:eastAsia="ru-RU"/>
        </w:rPr>
        <w:t xml:space="preserve"> </w:t>
      </w:r>
      <w:proofErr w:type="spellStart"/>
      <w:r w:rsidRPr="00A2120C">
        <w:rPr>
          <w:rFonts w:ascii="Times New Roman" w:eastAsia="Times New Roman" w:hAnsi="Times New Roman"/>
          <w:b/>
          <w:sz w:val="28"/>
          <w:szCs w:val="28"/>
          <w:lang w:eastAsia="ru-RU"/>
        </w:rPr>
        <w:t>сільських</w:t>
      </w:r>
      <w:proofErr w:type="spellEnd"/>
      <w:r w:rsidRPr="00A2120C">
        <w:rPr>
          <w:rFonts w:ascii="Times New Roman" w:eastAsia="Times New Roman" w:hAnsi="Times New Roman"/>
          <w:b/>
          <w:sz w:val="28"/>
          <w:szCs w:val="28"/>
          <w:lang w:eastAsia="ru-RU"/>
        </w:rPr>
        <w:t xml:space="preserve"> </w:t>
      </w:r>
      <w:proofErr w:type="spellStart"/>
      <w:r w:rsidRPr="00A2120C">
        <w:rPr>
          <w:rFonts w:ascii="Times New Roman" w:eastAsia="Times New Roman" w:hAnsi="Times New Roman"/>
          <w:b/>
          <w:sz w:val="28"/>
          <w:szCs w:val="28"/>
          <w:lang w:eastAsia="ru-RU"/>
        </w:rPr>
        <w:t>респонденті</w:t>
      </w:r>
      <w:proofErr w:type="gramStart"/>
      <w:r w:rsidRPr="00A2120C">
        <w:rPr>
          <w:rFonts w:ascii="Times New Roman" w:eastAsia="Times New Roman" w:hAnsi="Times New Roman"/>
          <w:b/>
          <w:sz w:val="28"/>
          <w:szCs w:val="28"/>
          <w:lang w:eastAsia="ru-RU"/>
        </w:rPr>
        <w:t>в</w:t>
      </w:r>
      <w:proofErr w:type="spellEnd"/>
      <w:proofErr w:type="gramEnd"/>
      <w:r w:rsidRPr="00A2120C">
        <w:rPr>
          <w:rFonts w:ascii="Times New Roman" w:eastAsia="Times New Roman" w:hAnsi="Times New Roman"/>
          <w:b/>
          <w:sz w:val="28"/>
          <w:szCs w:val="28"/>
          <w:lang w:eastAsia="ru-RU"/>
        </w:rPr>
        <w:t xml:space="preserve"> до </w:t>
      </w:r>
      <w:proofErr w:type="spellStart"/>
      <w:r w:rsidRPr="00A2120C">
        <w:rPr>
          <w:rFonts w:ascii="Times New Roman" w:eastAsia="Times New Roman" w:hAnsi="Times New Roman"/>
          <w:b/>
          <w:sz w:val="28"/>
          <w:szCs w:val="28"/>
          <w:lang w:eastAsia="ru-RU"/>
        </w:rPr>
        <w:t>скасування</w:t>
      </w:r>
      <w:proofErr w:type="spellEnd"/>
      <w:r w:rsidRPr="00A2120C">
        <w:rPr>
          <w:rFonts w:ascii="Times New Roman" w:eastAsia="Times New Roman" w:hAnsi="Times New Roman"/>
          <w:b/>
          <w:sz w:val="28"/>
          <w:szCs w:val="28"/>
          <w:lang w:eastAsia="ru-RU"/>
        </w:rPr>
        <w:t xml:space="preserve"> </w:t>
      </w:r>
      <w:proofErr w:type="spellStart"/>
      <w:r w:rsidRPr="00A2120C">
        <w:rPr>
          <w:rFonts w:ascii="Times New Roman" w:eastAsia="Times New Roman" w:hAnsi="Times New Roman"/>
          <w:b/>
          <w:sz w:val="28"/>
          <w:szCs w:val="28"/>
          <w:lang w:eastAsia="ru-RU"/>
        </w:rPr>
        <w:t>мораторію</w:t>
      </w:r>
      <w:proofErr w:type="spellEnd"/>
      <w:r w:rsidRPr="00A2120C">
        <w:rPr>
          <w:rFonts w:ascii="Times New Roman" w:eastAsia="Times New Roman" w:hAnsi="Times New Roman"/>
          <w:b/>
          <w:sz w:val="28"/>
          <w:szCs w:val="28"/>
          <w:lang w:eastAsia="ru-RU"/>
        </w:rPr>
        <w:t xml:space="preserve"> на </w:t>
      </w:r>
      <w:proofErr w:type="spellStart"/>
      <w:r w:rsidRPr="00A2120C">
        <w:rPr>
          <w:rFonts w:ascii="Times New Roman" w:eastAsia="Times New Roman" w:hAnsi="Times New Roman"/>
          <w:b/>
          <w:sz w:val="28"/>
          <w:szCs w:val="28"/>
          <w:lang w:eastAsia="ru-RU"/>
        </w:rPr>
        <w:t>купівлю-продаж</w:t>
      </w:r>
      <w:proofErr w:type="spellEnd"/>
      <w:r w:rsidRPr="00A2120C">
        <w:rPr>
          <w:rFonts w:ascii="Times New Roman" w:eastAsia="Times New Roman" w:hAnsi="Times New Roman"/>
          <w:b/>
          <w:sz w:val="28"/>
          <w:szCs w:val="28"/>
          <w:lang w:eastAsia="ru-RU"/>
        </w:rPr>
        <w:t xml:space="preserve"> земель, %</w:t>
      </w:r>
    </w:p>
    <w:tbl>
      <w:tblPr>
        <w:tblW w:w="96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940"/>
        <w:gridCol w:w="1291"/>
        <w:gridCol w:w="1232"/>
        <w:gridCol w:w="1232"/>
      </w:tblGrid>
      <w:tr w:rsidR="00B61C4D" w:rsidRPr="0001517D" w:rsidTr="00937E92">
        <w:tc>
          <w:tcPr>
            <w:tcW w:w="5940" w:type="dxa"/>
            <w:tcBorders>
              <w:top w:val="single" w:sz="4" w:space="0" w:color="auto"/>
              <w:left w:val="single" w:sz="4" w:space="0" w:color="auto"/>
              <w:bottom w:val="single" w:sz="4" w:space="0" w:color="auto"/>
              <w:right w:val="single" w:sz="4" w:space="0" w:color="auto"/>
            </w:tcBorders>
          </w:tcPr>
          <w:p w:rsidR="00B61C4D" w:rsidRPr="00A2120C" w:rsidRDefault="00B61C4D" w:rsidP="00937E92">
            <w:pPr>
              <w:spacing w:after="0" w:line="360" w:lineRule="auto"/>
              <w:ind w:firstLine="567"/>
              <w:jc w:val="center"/>
              <w:rPr>
                <w:rFonts w:ascii="Times New Roman" w:eastAsia="Times New Roman" w:hAnsi="Times New Roman"/>
                <w:sz w:val="28"/>
                <w:szCs w:val="28"/>
                <w:lang w:eastAsia="ru-RU"/>
              </w:rPr>
            </w:pPr>
          </w:p>
        </w:tc>
        <w:tc>
          <w:tcPr>
            <w:tcW w:w="129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8"/>
                <w:szCs w:val="28"/>
                <w:lang w:eastAsia="ru-RU"/>
              </w:rPr>
            </w:pPr>
            <w:r w:rsidRPr="00A2120C">
              <w:rPr>
                <w:rFonts w:ascii="Times New Roman" w:eastAsia="Times New Roman" w:hAnsi="Times New Roman"/>
                <w:sz w:val="28"/>
                <w:szCs w:val="28"/>
                <w:lang w:eastAsia="ru-RU"/>
              </w:rPr>
              <w:t>2011</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8"/>
                <w:szCs w:val="28"/>
                <w:lang w:eastAsia="ru-RU"/>
              </w:rPr>
            </w:pPr>
            <w:r w:rsidRPr="00A2120C">
              <w:rPr>
                <w:rFonts w:ascii="Times New Roman" w:eastAsia="Times New Roman" w:hAnsi="Times New Roman"/>
                <w:sz w:val="28"/>
                <w:szCs w:val="28"/>
                <w:lang w:eastAsia="ru-RU"/>
              </w:rPr>
              <w:t>2013</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8"/>
                <w:szCs w:val="28"/>
                <w:lang w:eastAsia="ru-RU"/>
              </w:rPr>
            </w:pPr>
            <w:r w:rsidRPr="00A2120C">
              <w:rPr>
                <w:rFonts w:ascii="Times New Roman" w:eastAsia="Times New Roman" w:hAnsi="Times New Roman"/>
                <w:sz w:val="28"/>
                <w:szCs w:val="28"/>
                <w:lang w:eastAsia="ru-RU"/>
              </w:rPr>
              <w:t>2016</w:t>
            </w:r>
          </w:p>
        </w:tc>
      </w:tr>
      <w:tr w:rsidR="00B61C4D" w:rsidRPr="0001517D" w:rsidTr="00937E92">
        <w:tc>
          <w:tcPr>
            <w:tcW w:w="594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Повністю</w:t>
            </w:r>
            <w:proofErr w:type="spellEnd"/>
            <w:r w:rsidRPr="00A2120C">
              <w:rPr>
                <w:rFonts w:ascii="Times New Roman" w:eastAsia="Times New Roman" w:hAnsi="Times New Roman"/>
                <w:sz w:val="24"/>
                <w:szCs w:val="24"/>
                <w:lang w:eastAsia="ru-RU"/>
              </w:rPr>
              <w:t xml:space="preserve"> </w:t>
            </w:r>
            <w:proofErr w:type="spellStart"/>
            <w:proofErr w:type="gramStart"/>
            <w:r w:rsidRPr="00A2120C">
              <w:rPr>
                <w:rFonts w:ascii="Times New Roman" w:eastAsia="Times New Roman" w:hAnsi="Times New Roman"/>
                <w:sz w:val="24"/>
                <w:szCs w:val="24"/>
                <w:lang w:eastAsia="ru-RU"/>
              </w:rPr>
              <w:t>п</w:t>
            </w:r>
            <w:proofErr w:type="gramEnd"/>
            <w:r w:rsidRPr="00A2120C">
              <w:rPr>
                <w:rFonts w:ascii="Times New Roman" w:eastAsia="Times New Roman" w:hAnsi="Times New Roman"/>
                <w:sz w:val="24"/>
                <w:szCs w:val="24"/>
                <w:lang w:eastAsia="ru-RU"/>
              </w:rPr>
              <w:t>ідтримую</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ринкова</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економіка</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передбачає</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й</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ринок</w:t>
            </w:r>
            <w:proofErr w:type="spellEnd"/>
            <w:r w:rsidRPr="00A2120C">
              <w:rPr>
                <w:rFonts w:ascii="Times New Roman" w:eastAsia="Times New Roman" w:hAnsi="Times New Roman"/>
                <w:sz w:val="24"/>
                <w:szCs w:val="24"/>
                <w:lang w:eastAsia="ru-RU"/>
              </w:rPr>
              <w:t xml:space="preserve"> земель</w:t>
            </w:r>
          </w:p>
        </w:tc>
        <w:tc>
          <w:tcPr>
            <w:tcW w:w="129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11,2</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7,7</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5,0</w:t>
            </w:r>
          </w:p>
        </w:tc>
      </w:tr>
      <w:tr w:rsidR="00B61C4D" w:rsidRPr="0001517D" w:rsidTr="00937E92">
        <w:tc>
          <w:tcPr>
            <w:tcW w:w="594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rPr>
                <w:rFonts w:ascii="Times New Roman" w:eastAsia="Times New Roman" w:hAnsi="Times New Roman"/>
                <w:sz w:val="24"/>
                <w:szCs w:val="24"/>
                <w:lang w:eastAsia="ru-RU"/>
              </w:rPr>
            </w:pPr>
            <w:proofErr w:type="spellStart"/>
            <w:proofErr w:type="gramStart"/>
            <w:r w:rsidRPr="00A2120C">
              <w:rPr>
                <w:rFonts w:ascii="Times New Roman" w:eastAsia="Times New Roman" w:hAnsi="Times New Roman"/>
                <w:sz w:val="24"/>
                <w:szCs w:val="24"/>
                <w:lang w:eastAsia="ru-RU"/>
              </w:rPr>
              <w:t>П</w:t>
            </w:r>
            <w:proofErr w:type="gramEnd"/>
            <w:r w:rsidRPr="00A2120C">
              <w:rPr>
                <w:rFonts w:ascii="Times New Roman" w:eastAsia="Times New Roman" w:hAnsi="Times New Roman"/>
                <w:sz w:val="24"/>
                <w:szCs w:val="24"/>
                <w:lang w:eastAsia="ru-RU"/>
              </w:rPr>
              <w:t>ідтримую</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але</w:t>
            </w:r>
            <w:proofErr w:type="spellEnd"/>
            <w:r w:rsidRPr="00A2120C">
              <w:rPr>
                <w:rFonts w:ascii="Times New Roman" w:eastAsia="Times New Roman" w:hAnsi="Times New Roman"/>
                <w:sz w:val="24"/>
                <w:szCs w:val="24"/>
                <w:lang w:eastAsia="ru-RU"/>
              </w:rPr>
              <w:t xml:space="preserve"> для земель, </w:t>
            </w:r>
            <w:proofErr w:type="spellStart"/>
            <w:r w:rsidRPr="00A2120C">
              <w:rPr>
                <w:rFonts w:ascii="Times New Roman" w:eastAsia="Times New Roman" w:hAnsi="Times New Roman"/>
                <w:sz w:val="24"/>
                <w:szCs w:val="24"/>
                <w:lang w:eastAsia="ru-RU"/>
              </w:rPr>
              <w:t>що</w:t>
            </w:r>
            <w:proofErr w:type="spellEnd"/>
            <w:r w:rsidRPr="00A2120C">
              <w:rPr>
                <w:rFonts w:ascii="Times New Roman" w:eastAsia="Times New Roman" w:hAnsi="Times New Roman"/>
                <w:sz w:val="24"/>
                <w:szCs w:val="24"/>
                <w:lang w:eastAsia="ru-RU"/>
              </w:rPr>
              <w:t xml:space="preserve"> не </w:t>
            </w:r>
            <w:proofErr w:type="spellStart"/>
            <w:r w:rsidRPr="00A2120C">
              <w:rPr>
                <w:rFonts w:ascii="Times New Roman" w:eastAsia="Times New Roman" w:hAnsi="Times New Roman"/>
                <w:sz w:val="24"/>
                <w:szCs w:val="24"/>
                <w:lang w:eastAsia="ru-RU"/>
              </w:rPr>
              <w:t>використовуються</w:t>
            </w:r>
            <w:proofErr w:type="spellEnd"/>
          </w:p>
        </w:tc>
        <w:tc>
          <w:tcPr>
            <w:tcW w:w="129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11,2</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18,8</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16,4</w:t>
            </w:r>
          </w:p>
        </w:tc>
      </w:tr>
      <w:tr w:rsidR="00B61C4D" w:rsidRPr="0001517D" w:rsidTr="00937E92">
        <w:tc>
          <w:tcPr>
            <w:tcW w:w="594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 xml:space="preserve">Не </w:t>
            </w:r>
            <w:proofErr w:type="spellStart"/>
            <w:proofErr w:type="gramStart"/>
            <w:r w:rsidRPr="00A2120C">
              <w:rPr>
                <w:rFonts w:ascii="Times New Roman" w:eastAsia="Times New Roman" w:hAnsi="Times New Roman"/>
                <w:sz w:val="24"/>
                <w:szCs w:val="24"/>
                <w:lang w:eastAsia="ru-RU"/>
              </w:rPr>
              <w:t>п</w:t>
            </w:r>
            <w:proofErr w:type="gramEnd"/>
            <w:r w:rsidRPr="00A2120C">
              <w:rPr>
                <w:rFonts w:ascii="Times New Roman" w:eastAsia="Times New Roman" w:hAnsi="Times New Roman"/>
                <w:sz w:val="24"/>
                <w:szCs w:val="24"/>
                <w:lang w:eastAsia="ru-RU"/>
              </w:rPr>
              <w:t>ідтримую</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землі</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сільськогосподарського</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призначення</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продавати</w:t>
            </w:r>
            <w:proofErr w:type="spellEnd"/>
            <w:r w:rsidRPr="00A2120C">
              <w:rPr>
                <w:rFonts w:ascii="Times New Roman" w:eastAsia="Times New Roman" w:hAnsi="Times New Roman"/>
                <w:sz w:val="24"/>
                <w:szCs w:val="24"/>
                <w:lang w:eastAsia="ru-RU"/>
              </w:rPr>
              <w:t xml:space="preserve"> не </w:t>
            </w:r>
            <w:proofErr w:type="spellStart"/>
            <w:r w:rsidRPr="00A2120C">
              <w:rPr>
                <w:rFonts w:ascii="Times New Roman" w:eastAsia="Times New Roman" w:hAnsi="Times New Roman"/>
                <w:sz w:val="24"/>
                <w:szCs w:val="24"/>
                <w:lang w:eastAsia="ru-RU"/>
              </w:rPr>
              <w:t>можна</w:t>
            </w:r>
            <w:proofErr w:type="spellEnd"/>
          </w:p>
        </w:tc>
        <w:tc>
          <w:tcPr>
            <w:tcW w:w="129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22,7</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27,8</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31,3</w:t>
            </w:r>
          </w:p>
        </w:tc>
      </w:tr>
      <w:tr w:rsidR="00B61C4D" w:rsidRPr="0001517D" w:rsidTr="00937E92">
        <w:tc>
          <w:tcPr>
            <w:tcW w:w="594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 xml:space="preserve">Категорично не </w:t>
            </w:r>
            <w:proofErr w:type="spellStart"/>
            <w:proofErr w:type="gramStart"/>
            <w:r w:rsidRPr="00A2120C">
              <w:rPr>
                <w:rFonts w:ascii="Times New Roman" w:eastAsia="Times New Roman" w:hAnsi="Times New Roman"/>
                <w:sz w:val="24"/>
                <w:szCs w:val="24"/>
                <w:lang w:eastAsia="ru-RU"/>
              </w:rPr>
              <w:t>п</w:t>
            </w:r>
            <w:proofErr w:type="gramEnd"/>
            <w:r w:rsidRPr="00A2120C">
              <w:rPr>
                <w:rFonts w:ascii="Times New Roman" w:eastAsia="Times New Roman" w:hAnsi="Times New Roman"/>
                <w:sz w:val="24"/>
                <w:szCs w:val="24"/>
                <w:lang w:eastAsia="ru-RU"/>
              </w:rPr>
              <w:t>ідтримую</w:t>
            </w:r>
            <w:proofErr w:type="spellEnd"/>
            <w:r w:rsidRPr="00A2120C">
              <w:rPr>
                <w:rFonts w:ascii="Times New Roman" w:eastAsia="Times New Roman" w:hAnsi="Times New Roman"/>
                <w:sz w:val="24"/>
                <w:szCs w:val="24"/>
                <w:lang w:eastAsia="ru-RU"/>
              </w:rPr>
              <w:t xml:space="preserve">: земля – </w:t>
            </w:r>
            <w:proofErr w:type="spellStart"/>
            <w:r w:rsidRPr="00A2120C">
              <w:rPr>
                <w:rFonts w:ascii="Times New Roman" w:eastAsia="Times New Roman" w:hAnsi="Times New Roman"/>
                <w:sz w:val="24"/>
                <w:szCs w:val="24"/>
                <w:lang w:eastAsia="ru-RU"/>
              </w:rPr>
              <w:t>загальнонародне</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багатство</w:t>
            </w:r>
            <w:proofErr w:type="spellEnd"/>
          </w:p>
        </w:tc>
        <w:tc>
          <w:tcPr>
            <w:tcW w:w="129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39,6</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24,8</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26,4</w:t>
            </w:r>
          </w:p>
        </w:tc>
      </w:tr>
      <w:tr w:rsidR="00B61C4D" w:rsidRPr="0001517D" w:rsidTr="00937E92">
        <w:tc>
          <w:tcPr>
            <w:tcW w:w="5940"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rPr>
                <w:rFonts w:ascii="Times New Roman" w:eastAsia="Times New Roman" w:hAnsi="Times New Roman"/>
                <w:sz w:val="24"/>
                <w:szCs w:val="24"/>
                <w:lang w:eastAsia="ru-RU"/>
              </w:rPr>
            </w:pPr>
            <w:proofErr w:type="spellStart"/>
            <w:r w:rsidRPr="00A2120C">
              <w:rPr>
                <w:rFonts w:ascii="Times New Roman" w:eastAsia="Times New Roman" w:hAnsi="Times New Roman"/>
                <w:sz w:val="24"/>
                <w:szCs w:val="24"/>
                <w:lang w:eastAsia="ru-RU"/>
              </w:rPr>
              <w:t>Важко</w:t>
            </w:r>
            <w:proofErr w:type="spellEnd"/>
            <w:r w:rsidRPr="00A2120C">
              <w:rPr>
                <w:rFonts w:ascii="Times New Roman" w:eastAsia="Times New Roman" w:hAnsi="Times New Roman"/>
                <w:sz w:val="24"/>
                <w:szCs w:val="24"/>
                <w:lang w:eastAsia="ru-RU"/>
              </w:rPr>
              <w:t xml:space="preserve"> </w:t>
            </w:r>
            <w:proofErr w:type="spellStart"/>
            <w:r w:rsidRPr="00A2120C">
              <w:rPr>
                <w:rFonts w:ascii="Times New Roman" w:eastAsia="Times New Roman" w:hAnsi="Times New Roman"/>
                <w:sz w:val="24"/>
                <w:szCs w:val="24"/>
                <w:lang w:eastAsia="ru-RU"/>
              </w:rPr>
              <w:t>відповісти</w:t>
            </w:r>
            <w:proofErr w:type="spellEnd"/>
          </w:p>
        </w:tc>
        <w:tc>
          <w:tcPr>
            <w:tcW w:w="1291"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15,3</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20,9</w:t>
            </w:r>
          </w:p>
        </w:tc>
        <w:tc>
          <w:tcPr>
            <w:tcW w:w="1232" w:type="dxa"/>
            <w:tcBorders>
              <w:top w:val="single" w:sz="4" w:space="0" w:color="auto"/>
              <w:left w:val="single" w:sz="4" w:space="0" w:color="auto"/>
              <w:bottom w:val="single" w:sz="4" w:space="0" w:color="auto"/>
              <w:right w:val="single" w:sz="4" w:space="0" w:color="auto"/>
            </w:tcBorders>
            <w:hideMark/>
          </w:tcPr>
          <w:p w:rsidR="00B61C4D" w:rsidRPr="00A2120C" w:rsidRDefault="00B61C4D" w:rsidP="00937E92">
            <w:pPr>
              <w:spacing w:after="0" w:line="360" w:lineRule="auto"/>
              <w:jc w:val="center"/>
              <w:rPr>
                <w:rFonts w:ascii="Times New Roman" w:eastAsia="Times New Roman" w:hAnsi="Times New Roman"/>
                <w:sz w:val="24"/>
                <w:szCs w:val="24"/>
                <w:lang w:eastAsia="ru-RU"/>
              </w:rPr>
            </w:pPr>
            <w:r w:rsidRPr="00A2120C">
              <w:rPr>
                <w:rFonts w:ascii="Times New Roman" w:eastAsia="Times New Roman" w:hAnsi="Times New Roman"/>
                <w:sz w:val="24"/>
                <w:szCs w:val="24"/>
                <w:lang w:eastAsia="ru-RU"/>
              </w:rPr>
              <w:t>20,9</w:t>
            </w:r>
          </w:p>
        </w:tc>
      </w:tr>
    </w:tbl>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Повністю підтримують повне запровадження ринку земель відносно небагато селян. Це можна пояснити певним гальмуванням заходів по визначенню реальної вартості земель сільськогосподарського призначення, регіонального кадастру земель, механізмів володіння, користування та розпорядження землею. Проте помітно збільшилась питома вага тих, хто не може спокійно дивитись на «</w:t>
      </w:r>
      <w:proofErr w:type="spellStart"/>
      <w:r w:rsidRPr="00A2120C">
        <w:rPr>
          <w:rFonts w:ascii="Times New Roman" w:eastAsia="Times New Roman" w:hAnsi="Times New Roman"/>
          <w:sz w:val="28"/>
          <w:szCs w:val="28"/>
          <w:lang w:val="uk-UA" w:eastAsia="ru-RU"/>
        </w:rPr>
        <w:t>безхозні</w:t>
      </w:r>
      <w:proofErr w:type="spellEnd"/>
      <w:r w:rsidRPr="00A2120C">
        <w:rPr>
          <w:rFonts w:ascii="Times New Roman" w:eastAsia="Times New Roman" w:hAnsi="Times New Roman"/>
          <w:sz w:val="28"/>
          <w:szCs w:val="28"/>
          <w:lang w:val="uk-UA" w:eastAsia="ru-RU"/>
        </w:rPr>
        <w:t xml:space="preserve">» землі, які не залучені у виробництво сільськогосподарської продукції (з 11% до16-18%). Одночасно у півтора рази (з 40% до 26%) зменшилася кількість тих, хто категорично виступає проти будь-якого залучення сільськогосподарських земель до ринку, не вважаючи землю -  «Богом данню» - за товар. Кожен п’ятий ухилився від певної відповіді. </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 xml:space="preserve">Як реальна альтернатива купівлі-продажу земель розглядається довгострокова оренда в різних її проявах (54,7%), у тому числі з правом </w:t>
      </w:r>
      <w:r w:rsidRPr="00A2120C">
        <w:rPr>
          <w:rFonts w:ascii="Times New Roman" w:eastAsia="Times New Roman" w:hAnsi="Times New Roman"/>
          <w:sz w:val="28"/>
          <w:szCs w:val="28"/>
          <w:lang w:val="uk-UA" w:eastAsia="ru-RU"/>
        </w:rPr>
        <w:lastRenderedPageBreak/>
        <w:t>переходу власності до орендаря, дострокового погашення орендної плати тощо. Досить поширена короткострокова оренда (на 5 років) – 32,6%.</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Таким чином, результати соціологічного моніторингу свідчать про те, що в українському селі склався потужний прошарок власників земельних паїв та приватизованих присадибних ділянок, яких можна вважати потенційними учасниками ринку земель.</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 xml:space="preserve">За п’ять років вдвічі збільшилася позитивна оцінка земельної власності з точки зору відчуття справжнього власника. Натомість у два рази зменшилася кількість тих, хто, маючи Державний акт на право власності на землю, не має відчуття справжнього господаря. </w:t>
      </w:r>
    </w:p>
    <w:p w:rsidR="00B61C4D" w:rsidRPr="00A2120C" w:rsidRDefault="00B61C4D" w:rsidP="00B61C4D">
      <w:p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Неоднозначним є ставлення селян щодо власності на землю як соціального інституту. Понад три чверті респондентів позитивно оцінюють власність на землю, а це значно більше, ніж п’ять років тому. Близько половини опитаних із власністю на землю пов’язують перш за все благополуччя своєї родини. Кожен четвертий отримує моральне задоволення від володіння землею.</w:t>
      </w:r>
    </w:p>
    <w:p w:rsidR="00B61C4D" w:rsidRPr="00D40FD1" w:rsidRDefault="00B61C4D" w:rsidP="00B61C4D">
      <w:pPr>
        <w:spacing w:after="0" w:line="360" w:lineRule="auto"/>
        <w:ind w:firstLine="567"/>
        <w:jc w:val="both"/>
        <w:rPr>
          <w:rFonts w:ascii="Times New Roman" w:eastAsia="Times New Roman" w:hAnsi="Times New Roman"/>
          <w:sz w:val="28"/>
          <w:szCs w:val="28"/>
          <w:lang w:eastAsia="ru-RU"/>
        </w:rPr>
      </w:pPr>
      <w:r w:rsidRPr="00A2120C">
        <w:rPr>
          <w:rFonts w:ascii="Times New Roman" w:eastAsia="Times New Roman" w:hAnsi="Times New Roman"/>
          <w:sz w:val="28"/>
          <w:szCs w:val="28"/>
          <w:lang w:val="uk-UA" w:eastAsia="ru-RU"/>
        </w:rPr>
        <w:t>В ставленні селян до продажу-купівлі землі відбуваються хоча повільні, але помітні зміни. Повністю підтримують повне запровадження ринку земель відносно небагато селян. Проте помітно збільшилась питома вага тих, хто не може спокійно дивитись на «</w:t>
      </w:r>
      <w:proofErr w:type="spellStart"/>
      <w:r w:rsidRPr="00A2120C">
        <w:rPr>
          <w:rFonts w:ascii="Times New Roman" w:eastAsia="Times New Roman" w:hAnsi="Times New Roman"/>
          <w:sz w:val="28"/>
          <w:szCs w:val="28"/>
          <w:lang w:val="uk-UA" w:eastAsia="ru-RU"/>
        </w:rPr>
        <w:t>безхозні</w:t>
      </w:r>
      <w:proofErr w:type="spellEnd"/>
      <w:r w:rsidRPr="00A2120C">
        <w:rPr>
          <w:rFonts w:ascii="Times New Roman" w:eastAsia="Times New Roman" w:hAnsi="Times New Roman"/>
          <w:sz w:val="28"/>
          <w:szCs w:val="28"/>
          <w:lang w:val="uk-UA" w:eastAsia="ru-RU"/>
        </w:rPr>
        <w:t xml:space="preserve">» землі, які не залучені у виробництво сільськогосподарської продукції. Одночасно зменшилася кількість тих, хто категорично виступає проти будь-якого залучення сільськогосподарських земель до ринку, не вважаючи землю за товар. Характерно, що багато селян й досі не можуть визначитися з цього питання. І все ж тих, позитивно ставиться до ринку земель, поступово побільшує, а тих, хто має негативне ставлення, - зменшується. </w:t>
      </w:r>
    </w:p>
    <w:p w:rsidR="00B61C4D" w:rsidRDefault="00B61C4D" w:rsidP="00B61C4D">
      <w:pPr>
        <w:spacing w:after="0" w:line="360" w:lineRule="auto"/>
        <w:ind w:firstLine="567"/>
        <w:jc w:val="center"/>
        <w:rPr>
          <w:rFonts w:ascii="Times New Roman" w:eastAsia="Times New Roman" w:hAnsi="Times New Roman"/>
          <w:b/>
          <w:sz w:val="28"/>
          <w:szCs w:val="28"/>
          <w:lang w:val="uk-UA" w:eastAsia="ru-RU"/>
        </w:rPr>
      </w:pPr>
    </w:p>
    <w:p w:rsidR="00B61C4D" w:rsidRPr="00D40FD1" w:rsidRDefault="00B61C4D" w:rsidP="00B61C4D">
      <w:pPr>
        <w:spacing w:after="0" w:line="360" w:lineRule="auto"/>
        <w:ind w:firstLine="567"/>
        <w:jc w:val="center"/>
        <w:rPr>
          <w:rFonts w:ascii="Times New Roman" w:eastAsia="Times New Roman" w:hAnsi="Times New Roman"/>
          <w:sz w:val="28"/>
          <w:szCs w:val="28"/>
          <w:lang w:val="uk-UA" w:eastAsia="ru-RU"/>
        </w:rPr>
      </w:pPr>
      <w:r w:rsidRPr="00A2120C">
        <w:rPr>
          <w:rFonts w:ascii="Times New Roman" w:eastAsia="Times New Roman" w:hAnsi="Times New Roman"/>
          <w:b/>
          <w:sz w:val="28"/>
          <w:szCs w:val="28"/>
          <w:lang w:val="uk-UA" w:eastAsia="ru-RU"/>
        </w:rPr>
        <w:t>Список використаних джерел:</w:t>
      </w:r>
    </w:p>
    <w:p w:rsidR="00B61C4D" w:rsidRPr="00A2120C" w:rsidRDefault="00B61C4D" w:rsidP="00B61C4D">
      <w:pPr>
        <w:numPr>
          <w:ilvl w:val="0"/>
          <w:numId w:val="1"/>
        </w:numPr>
        <w:spacing w:after="0" w:line="360" w:lineRule="auto"/>
        <w:ind w:firstLine="567"/>
        <w:jc w:val="both"/>
        <w:rPr>
          <w:rFonts w:ascii="Times New Roman" w:eastAsia="Times New Roman" w:hAnsi="Times New Roman"/>
          <w:sz w:val="28"/>
          <w:szCs w:val="28"/>
          <w:lang w:val="uk-UA" w:eastAsia="ru-RU"/>
        </w:rPr>
      </w:pPr>
      <w:r w:rsidRPr="00A2120C">
        <w:rPr>
          <w:rFonts w:ascii="Times New Roman" w:eastAsia="Times New Roman" w:hAnsi="Times New Roman"/>
          <w:sz w:val="28"/>
          <w:szCs w:val="28"/>
          <w:lang w:val="uk-UA" w:eastAsia="ru-RU"/>
        </w:rPr>
        <w:t xml:space="preserve">Аграрна реформа в Україні (Соціологічна діагностика) / НАН України, Ін-т соціології; М.О. </w:t>
      </w:r>
      <w:proofErr w:type="spellStart"/>
      <w:r w:rsidRPr="00A2120C">
        <w:rPr>
          <w:rFonts w:ascii="Times New Roman" w:eastAsia="Times New Roman" w:hAnsi="Times New Roman"/>
          <w:sz w:val="28"/>
          <w:szCs w:val="28"/>
          <w:lang w:val="uk-UA" w:eastAsia="ru-RU"/>
        </w:rPr>
        <w:t>Сакада</w:t>
      </w:r>
      <w:proofErr w:type="spellEnd"/>
      <w:r w:rsidRPr="00A2120C">
        <w:rPr>
          <w:rFonts w:ascii="Times New Roman" w:eastAsia="Times New Roman" w:hAnsi="Times New Roman"/>
          <w:sz w:val="28"/>
          <w:szCs w:val="28"/>
          <w:lang w:val="uk-UA" w:eastAsia="ru-RU"/>
        </w:rPr>
        <w:t xml:space="preserve">, В.І. Тарасенко, В.О. </w:t>
      </w:r>
      <w:proofErr w:type="spellStart"/>
      <w:r w:rsidRPr="00A2120C">
        <w:rPr>
          <w:rFonts w:ascii="Times New Roman" w:eastAsia="Times New Roman" w:hAnsi="Times New Roman"/>
          <w:sz w:val="28"/>
          <w:szCs w:val="28"/>
          <w:lang w:val="uk-UA" w:eastAsia="ru-RU"/>
        </w:rPr>
        <w:t>Чигрин</w:t>
      </w:r>
      <w:proofErr w:type="spellEnd"/>
      <w:r w:rsidRPr="00A2120C">
        <w:rPr>
          <w:rFonts w:ascii="Times New Roman" w:eastAsia="Times New Roman" w:hAnsi="Times New Roman"/>
          <w:sz w:val="28"/>
          <w:szCs w:val="28"/>
          <w:lang w:val="uk-UA" w:eastAsia="ru-RU"/>
        </w:rPr>
        <w:t>, А.М. Шатохін та ін.</w:t>
      </w:r>
      <w:r>
        <w:rPr>
          <w:rFonts w:ascii="Times New Roman" w:eastAsia="Times New Roman" w:hAnsi="Times New Roman"/>
          <w:sz w:val="28"/>
          <w:szCs w:val="28"/>
          <w:lang w:val="uk-UA" w:eastAsia="ru-RU"/>
        </w:rPr>
        <w:t xml:space="preserve">; За ред. В.І. Тарасенка. </w:t>
      </w:r>
      <w:r w:rsidRPr="00A2120C">
        <w:rPr>
          <w:rFonts w:ascii="Times New Roman" w:eastAsia="Times New Roman" w:hAnsi="Times New Roman"/>
          <w:sz w:val="28"/>
          <w:szCs w:val="28"/>
          <w:lang w:val="uk-UA" w:eastAsia="ru-RU"/>
        </w:rPr>
        <w:t xml:space="preserve"> К.: Ін-т соціології НАНУ, 2007.</w:t>
      </w:r>
    </w:p>
    <w:p w:rsidR="00B61C4D" w:rsidRPr="00A2120C" w:rsidRDefault="00B61C4D" w:rsidP="00B61C4D">
      <w:pPr>
        <w:numPr>
          <w:ilvl w:val="0"/>
          <w:numId w:val="1"/>
        </w:numPr>
        <w:shd w:val="clear" w:color="auto" w:fill="F9F9F9"/>
        <w:spacing w:after="150" w:line="360" w:lineRule="auto"/>
        <w:ind w:firstLine="567"/>
        <w:jc w:val="both"/>
        <w:outlineLvl w:val="0"/>
        <w:rPr>
          <w:rFonts w:ascii="Times New Roman" w:eastAsia="Times New Roman" w:hAnsi="Times New Roman"/>
          <w:bCs/>
          <w:color w:val="585858"/>
          <w:kern w:val="36"/>
          <w:sz w:val="28"/>
          <w:szCs w:val="28"/>
          <w:shd w:val="clear" w:color="auto" w:fill="FFFFFF"/>
          <w:lang w:val="uk-UA" w:eastAsia="ru-RU"/>
        </w:rPr>
      </w:pPr>
      <w:r w:rsidRPr="00A2120C">
        <w:rPr>
          <w:rFonts w:ascii="Times New Roman" w:eastAsia="Times New Roman" w:hAnsi="Times New Roman"/>
          <w:bCs/>
          <w:kern w:val="36"/>
          <w:sz w:val="28"/>
          <w:szCs w:val="28"/>
          <w:lang w:val="uk-UA" w:eastAsia="ru-RU"/>
        </w:rPr>
        <w:lastRenderedPageBreak/>
        <w:t xml:space="preserve">Соціальний розвиток сільських регіонів: </w:t>
      </w:r>
      <w:r w:rsidRPr="00A2120C">
        <w:rPr>
          <w:rFonts w:ascii="Times New Roman" w:eastAsia="Times New Roman" w:hAnsi="Times New Roman"/>
          <w:bCs/>
          <w:kern w:val="36"/>
          <w:sz w:val="28"/>
          <w:szCs w:val="28"/>
          <w:lang w:eastAsia="ru-RU"/>
        </w:rPr>
        <w:t>[</w:t>
      </w:r>
      <w:r w:rsidRPr="00A2120C">
        <w:rPr>
          <w:rFonts w:ascii="Times New Roman" w:eastAsia="Times New Roman" w:hAnsi="Times New Roman"/>
          <w:bCs/>
          <w:kern w:val="36"/>
          <w:sz w:val="28"/>
          <w:szCs w:val="28"/>
          <w:lang w:val="uk-UA" w:eastAsia="ru-RU"/>
        </w:rPr>
        <w:t>колективна монографія</w:t>
      </w:r>
      <w:r w:rsidRPr="00A2120C">
        <w:rPr>
          <w:rFonts w:ascii="Times New Roman" w:eastAsia="Times New Roman" w:hAnsi="Times New Roman"/>
          <w:bCs/>
          <w:kern w:val="36"/>
          <w:sz w:val="28"/>
          <w:szCs w:val="28"/>
          <w:lang w:eastAsia="ru-RU"/>
        </w:rPr>
        <w:t>]</w:t>
      </w:r>
      <w:r w:rsidRPr="00A2120C">
        <w:rPr>
          <w:rFonts w:ascii="Times New Roman" w:eastAsia="Times New Roman" w:hAnsi="Times New Roman"/>
          <w:bCs/>
          <w:kern w:val="36"/>
          <w:sz w:val="28"/>
          <w:szCs w:val="28"/>
          <w:lang w:val="uk-UA" w:eastAsia="ru-RU"/>
        </w:rPr>
        <w:t xml:space="preserve"> / За ред. </w:t>
      </w:r>
      <w:r>
        <w:rPr>
          <w:rFonts w:ascii="Times New Roman" w:eastAsia="Times New Roman" w:hAnsi="Times New Roman"/>
          <w:bCs/>
          <w:kern w:val="36"/>
          <w:sz w:val="28"/>
          <w:szCs w:val="28"/>
          <w:lang w:val="uk-UA" w:eastAsia="ru-RU"/>
        </w:rPr>
        <w:t xml:space="preserve">А.М. Шатохіна. Випуск другий. </w:t>
      </w:r>
      <w:r w:rsidRPr="00A2120C">
        <w:rPr>
          <w:rFonts w:ascii="Times New Roman" w:eastAsia="Times New Roman" w:hAnsi="Times New Roman"/>
          <w:bCs/>
          <w:kern w:val="36"/>
          <w:sz w:val="28"/>
          <w:szCs w:val="28"/>
          <w:lang w:val="uk-UA" w:eastAsia="ru-RU"/>
        </w:rPr>
        <w:t>Умань: ВПЦ «Візаві», 2014.</w:t>
      </w:r>
    </w:p>
    <w:p w:rsidR="00B61C4D" w:rsidRPr="00611812" w:rsidRDefault="00B61C4D" w:rsidP="00B61C4D">
      <w:pPr>
        <w:numPr>
          <w:ilvl w:val="0"/>
          <w:numId w:val="1"/>
        </w:numPr>
        <w:shd w:val="clear" w:color="auto" w:fill="F9F9F9"/>
        <w:spacing w:after="150" w:line="360" w:lineRule="auto"/>
        <w:ind w:firstLine="567"/>
        <w:jc w:val="both"/>
        <w:outlineLvl w:val="0"/>
        <w:rPr>
          <w:rFonts w:ascii="Times New Roman" w:eastAsia="Times New Roman" w:hAnsi="Times New Roman"/>
          <w:kern w:val="36"/>
          <w:sz w:val="28"/>
          <w:szCs w:val="28"/>
          <w:lang w:eastAsia="ru-RU"/>
        </w:rPr>
      </w:pPr>
      <w:proofErr w:type="spellStart"/>
      <w:r w:rsidRPr="00A2120C">
        <w:rPr>
          <w:rFonts w:ascii="Times New Roman" w:eastAsia="Times New Roman" w:hAnsi="Times New Roman"/>
          <w:bCs/>
          <w:kern w:val="36"/>
          <w:sz w:val="28"/>
          <w:szCs w:val="28"/>
          <w:shd w:val="clear" w:color="auto" w:fill="FFFFFF"/>
          <w:lang w:eastAsia="ru-RU"/>
        </w:rPr>
        <w:t>Українське</w:t>
      </w:r>
      <w:proofErr w:type="spellEnd"/>
      <w:r w:rsidRPr="00A2120C">
        <w:rPr>
          <w:rFonts w:ascii="Times New Roman" w:eastAsia="Times New Roman" w:hAnsi="Times New Roman"/>
          <w:bCs/>
          <w:kern w:val="36"/>
          <w:sz w:val="28"/>
          <w:szCs w:val="28"/>
          <w:shd w:val="clear" w:color="auto" w:fill="FFFFFF"/>
          <w:lang w:eastAsia="ru-RU"/>
        </w:rPr>
        <w:t xml:space="preserve"> </w:t>
      </w:r>
      <w:proofErr w:type="spellStart"/>
      <w:r w:rsidRPr="00A2120C">
        <w:rPr>
          <w:rFonts w:ascii="Times New Roman" w:eastAsia="Times New Roman" w:hAnsi="Times New Roman"/>
          <w:bCs/>
          <w:kern w:val="36"/>
          <w:sz w:val="28"/>
          <w:szCs w:val="28"/>
          <w:shd w:val="clear" w:color="auto" w:fill="FFFFFF"/>
          <w:lang w:eastAsia="ru-RU"/>
        </w:rPr>
        <w:t>суспільство</w:t>
      </w:r>
      <w:proofErr w:type="spellEnd"/>
      <w:r w:rsidRPr="00A2120C">
        <w:rPr>
          <w:rFonts w:ascii="Times New Roman" w:eastAsia="Times New Roman" w:hAnsi="Times New Roman"/>
          <w:bCs/>
          <w:kern w:val="36"/>
          <w:sz w:val="28"/>
          <w:szCs w:val="28"/>
          <w:shd w:val="clear" w:color="auto" w:fill="FFFFFF"/>
          <w:lang w:eastAsia="ru-RU"/>
        </w:rPr>
        <w:t xml:space="preserve"> 1992–2012. Стан та </w:t>
      </w:r>
      <w:proofErr w:type="spellStart"/>
      <w:r w:rsidRPr="00A2120C">
        <w:rPr>
          <w:rFonts w:ascii="Times New Roman" w:eastAsia="Times New Roman" w:hAnsi="Times New Roman"/>
          <w:bCs/>
          <w:kern w:val="36"/>
          <w:sz w:val="28"/>
          <w:szCs w:val="28"/>
          <w:shd w:val="clear" w:color="auto" w:fill="FFFFFF"/>
          <w:lang w:eastAsia="ru-RU"/>
        </w:rPr>
        <w:t>динаміка</w:t>
      </w:r>
      <w:proofErr w:type="spellEnd"/>
      <w:r w:rsidRPr="00A2120C">
        <w:rPr>
          <w:rFonts w:ascii="Times New Roman" w:eastAsia="Times New Roman" w:hAnsi="Times New Roman"/>
          <w:bCs/>
          <w:kern w:val="36"/>
          <w:sz w:val="28"/>
          <w:szCs w:val="28"/>
          <w:shd w:val="clear" w:color="auto" w:fill="FFFFFF"/>
          <w:lang w:eastAsia="ru-RU"/>
        </w:rPr>
        <w:t xml:space="preserve"> </w:t>
      </w:r>
      <w:proofErr w:type="spellStart"/>
      <w:r w:rsidRPr="00A2120C">
        <w:rPr>
          <w:rFonts w:ascii="Times New Roman" w:eastAsia="Times New Roman" w:hAnsi="Times New Roman"/>
          <w:bCs/>
          <w:kern w:val="36"/>
          <w:sz w:val="28"/>
          <w:szCs w:val="28"/>
          <w:shd w:val="clear" w:color="auto" w:fill="FFFFFF"/>
          <w:lang w:eastAsia="ru-RU"/>
        </w:rPr>
        <w:t>змін</w:t>
      </w:r>
      <w:proofErr w:type="spellEnd"/>
      <w:r w:rsidRPr="00A2120C">
        <w:rPr>
          <w:rFonts w:ascii="Times New Roman" w:eastAsia="Times New Roman" w:hAnsi="Times New Roman"/>
          <w:bCs/>
          <w:kern w:val="36"/>
          <w:sz w:val="28"/>
          <w:szCs w:val="28"/>
          <w:shd w:val="clear" w:color="auto" w:fill="FFFFFF"/>
          <w:lang w:eastAsia="ru-RU"/>
        </w:rPr>
        <w:t xml:space="preserve">. </w:t>
      </w:r>
      <w:proofErr w:type="spellStart"/>
      <w:proofErr w:type="gramStart"/>
      <w:r w:rsidRPr="00A2120C">
        <w:rPr>
          <w:rFonts w:ascii="Times New Roman" w:eastAsia="Times New Roman" w:hAnsi="Times New Roman"/>
          <w:bCs/>
          <w:kern w:val="36"/>
          <w:sz w:val="28"/>
          <w:szCs w:val="28"/>
          <w:shd w:val="clear" w:color="auto" w:fill="FFFFFF"/>
          <w:lang w:eastAsia="ru-RU"/>
        </w:rPr>
        <w:t>Соц</w:t>
      </w:r>
      <w:proofErr w:type="gramEnd"/>
      <w:r w:rsidRPr="00A2120C">
        <w:rPr>
          <w:rFonts w:ascii="Times New Roman" w:eastAsia="Times New Roman" w:hAnsi="Times New Roman"/>
          <w:bCs/>
          <w:kern w:val="36"/>
          <w:sz w:val="28"/>
          <w:szCs w:val="28"/>
          <w:shd w:val="clear" w:color="auto" w:fill="FFFFFF"/>
          <w:lang w:eastAsia="ru-RU"/>
        </w:rPr>
        <w:t>іологічний</w:t>
      </w:r>
      <w:proofErr w:type="spellEnd"/>
      <w:r w:rsidRPr="00A2120C">
        <w:rPr>
          <w:rFonts w:ascii="Times New Roman" w:eastAsia="Times New Roman" w:hAnsi="Times New Roman"/>
          <w:bCs/>
          <w:kern w:val="36"/>
          <w:sz w:val="28"/>
          <w:szCs w:val="28"/>
          <w:shd w:val="clear" w:color="auto" w:fill="FFFFFF"/>
          <w:lang w:eastAsia="ru-RU"/>
        </w:rPr>
        <w:t xml:space="preserve"> </w:t>
      </w:r>
      <w:proofErr w:type="spellStart"/>
      <w:r w:rsidRPr="00A2120C">
        <w:rPr>
          <w:rFonts w:ascii="Times New Roman" w:eastAsia="Times New Roman" w:hAnsi="Times New Roman"/>
          <w:bCs/>
          <w:kern w:val="36"/>
          <w:sz w:val="28"/>
          <w:szCs w:val="28"/>
          <w:shd w:val="clear" w:color="auto" w:fill="FFFFFF"/>
          <w:lang w:eastAsia="ru-RU"/>
        </w:rPr>
        <w:t>моніторинг</w:t>
      </w:r>
      <w:proofErr w:type="spellEnd"/>
      <w:r w:rsidRPr="00A2120C">
        <w:rPr>
          <w:rFonts w:ascii="Times New Roman" w:eastAsia="Times New Roman" w:hAnsi="Times New Roman"/>
          <w:bCs/>
          <w:kern w:val="36"/>
          <w:sz w:val="28"/>
          <w:szCs w:val="28"/>
          <w:shd w:val="clear" w:color="auto" w:fill="FFFFFF"/>
          <w:lang w:eastAsia="ru-RU"/>
        </w:rPr>
        <w:t xml:space="preserve"> / За ред. </w:t>
      </w:r>
      <w:proofErr w:type="spellStart"/>
      <w:r w:rsidRPr="00A2120C">
        <w:rPr>
          <w:rFonts w:ascii="Times New Roman" w:eastAsia="Times New Roman" w:hAnsi="Times New Roman"/>
          <w:bCs/>
          <w:kern w:val="36"/>
          <w:sz w:val="28"/>
          <w:szCs w:val="28"/>
          <w:shd w:val="clear" w:color="auto" w:fill="FFFFFF"/>
          <w:lang w:eastAsia="ru-RU"/>
        </w:rPr>
        <w:t>д.ек.н</w:t>
      </w:r>
      <w:proofErr w:type="spellEnd"/>
      <w:r>
        <w:rPr>
          <w:rFonts w:ascii="Times New Roman" w:eastAsia="Times New Roman" w:hAnsi="Times New Roman"/>
          <w:bCs/>
          <w:kern w:val="36"/>
          <w:sz w:val="28"/>
          <w:szCs w:val="28"/>
          <w:shd w:val="clear" w:color="auto" w:fill="FFFFFF"/>
          <w:lang w:eastAsia="ru-RU"/>
        </w:rPr>
        <w:t xml:space="preserve">. В.Ворони, д.соц.н. М.Шульги. </w:t>
      </w:r>
      <w:r w:rsidRPr="00A2120C">
        <w:rPr>
          <w:rFonts w:ascii="Times New Roman" w:eastAsia="Times New Roman" w:hAnsi="Times New Roman"/>
          <w:bCs/>
          <w:kern w:val="36"/>
          <w:sz w:val="28"/>
          <w:szCs w:val="28"/>
          <w:shd w:val="clear" w:color="auto" w:fill="FFFFFF"/>
          <w:lang w:eastAsia="ru-RU"/>
        </w:rPr>
        <w:t xml:space="preserve"> К.</w:t>
      </w:r>
      <w:proofErr w:type="gramStart"/>
      <w:r w:rsidRPr="00A2120C">
        <w:rPr>
          <w:rFonts w:ascii="Times New Roman" w:eastAsia="Times New Roman" w:hAnsi="Times New Roman"/>
          <w:bCs/>
          <w:kern w:val="36"/>
          <w:sz w:val="28"/>
          <w:szCs w:val="28"/>
          <w:shd w:val="clear" w:color="auto" w:fill="FFFFFF"/>
          <w:lang w:eastAsia="ru-RU"/>
        </w:rPr>
        <w:t xml:space="preserve"> :</w:t>
      </w:r>
      <w:proofErr w:type="gramEnd"/>
      <w:r w:rsidRPr="00A2120C">
        <w:rPr>
          <w:rFonts w:ascii="Times New Roman" w:eastAsia="Times New Roman" w:hAnsi="Times New Roman"/>
          <w:bCs/>
          <w:kern w:val="36"/>
          <w:sz w:val="28"/>
          <w:szCs w:val="28"/>
          <w:shd w:val="clear" w:color="auto" w:fill="FFFFFF"/>
          <w:lang w:eastAsia="ru-RU"/>
        </w:rPr>
        <w:t xml:space="preserve"> ІС НАНУ, 2012.</w:t>
      </w:r>
    </w:p>
    <w:p w:rsidR="001456C4" w:rsidRDefault="001456C4"/>
    <w:sectPr w:rsidR="001456C4" w:rsidSect="001456C4">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43B6D" w:rsidRDefault="00043B6D" w:rsidP="00B61C4D">
      <w:pPr>
        <w:spacing w:after="0" w:line="240" w:lineRule="auto"/>
      </w:pPr>
      <w:r>
        <w:separator/>
      </w:r>
    </w:p>
  </w:endnote>
  <w:endnote w:type="continuationSeparator" w:id="0">
    <w:p w:rsidR="00043B6D" w:rsidRDefault="00043B6D" w:rsidP="00B61C4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43B6D" w:rsidRDefault="00043B6D" w:rsidP="00B61C4D">
      <w:pPr>
        <w:spacing w:after="0" w:line="240" w:lineRule="auto"/>
      </w:pPr>
      <w:r>
        <w:separator/>
      </w:r>
    </w:p>
  </w:footnote>
  <w:footnote w:type="continuationSeparator" w:id="0">
    <w:p w:rsidR="00043B6D" w:rsidRDefault="00043B6D" w:rsidP="00B61C4D">
      <w:pPr>
        <w:spacing w:after="0" w:line="240" w:lineRule="auto"/>
      </w:pPr>
      <w:r>
        <w:continuationSeparator/>
      </w:r>
    </w:p>
  </w:footnote>
  <w:footnote w:id="1">
    <w:p w:rsidR="00B61C4D" w:rsidRDefault="00B61C4D" w:rsidP="00B61C4D">
      <w:pPr>
        <w:pStyle w:val="a5"/>
        <w:rPr>
          <w:lang w:val="uk-UA"/>
        </w:rPr>
      </w:pPr>
      <w:r>
        <w:rPr>
          <w:rStyle w:val="a7"/>
        </w:rPr>
        <w:t>*</w:t>
      </w:r>
      <w:r>
        <w:rPr>
          <w:lang w:val="uk-UA"/>
        </w:rPr>
        <w:t>Середньозважена величина, побудована на підставі метричної шкали: «так, допоміг +1, «наскільки допоміг, настільки й не допоміг» - +0,5, «не допоміг» - -1 «важко відповісти» - 0.; частота виборів поділена на загальну кількість відповідей.</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782FA2"/>
    <w:multiLevelType w:val="hybridMultilevel"/>
    <w:tmpl w:val="F0186F16"/>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B61C4D"/>
    <w:rsid w:val="00043B6D"/>
    <w:rsid w:val="001456C4"/>
    <w:rsid w:val="00774C84"/>
    <w:rsid w:val="00847380"/>
    <w:rsid w:val="00B61C4D"/>
    <w:rsid w:val="00FF64A5"/>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61C4D"/>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61C4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61C4D"/>
    <w:rPr>
      <w:rFonts w:ascii="Tahoma" w:eastAsia="Calibri" w:hAnsi="Tahoma" w:cs="Tahoma"/>
      <w:sz w:val="16"/>
      <w:szCs w:val="16"/>
      <w:lang w:val="ru-RU"/>
    </w:rPr>
  </w:style>
  <w:style w:type="paragraph" w:styleId="a5">
    <w:name w:val="footnote text"/>
    <w:basedOn w:val="a"/>
    <w:link w:val="a6"/>
    <w:semiHidden/>
    <w:unhideWhenUsed/>
    <w:rsid w:val="00B61C4D"/>
    <w:pPr>
      <w:spacing w:after="0" w:line="240" w:lineRule="auto"/>
    </w:pPr>
    <w:rPr>
      <w:rFonts w:ascii="Times New Roman" w:eastAsia="Times New Roman" w:hAnsi="Times New Roman"/>
      <w:sz w:val="20"/>
      <w:szCs w:val="20"/>
      <w:lang w:eastAsia="ru-RU"/>
    </w:rPr>
  </w:style>
  <w:style w:type="character" w:customStyle="1" w:styleId="a6">
    <w:name w:val="Текст сноски Знак"/>
    <w:basedOn w:val="a0"/>
    <w:link w:val="a5"/>
    <w:semiHidden/>
    <w:rsid w:val="00B61C4D"/>
    <w:rPr>
      <w:rFonts w:ascii="Times New Roman" w:eastAsia="Times New Roman" w:hAnsi="Times New Roman" w:cs="Times New Roman"/>
      <w:sz w:val="20"/>
      <w:szCs w:val="20"/>
      <w:lang w:val="ru-RU" w:eastAsia="ru-RU"/>
    </w:rPr>
  </w:style>
  <w:style w:type="character" w:styleId="a7">
    <w:name w:val="footnote reference"/>
    <w:uiPriority w:val="99"/>
    <w:semiHidden/>
    <w:unhideWhenUsed/>
    <w:rsid w:val="00B61C4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5475</Words>
  <Characters>3122</Characters>
  <Application>Microsoft Office Word</Application>
  <DocSecurity>0</DocSecurity>
  <Lines>26</Lines>
  <Paragraphs>17</Paragraphs>
  <ScaleCrop>false</ScaleCrop>
  <Company>Grizli777</Company>
  <LinksUpToDate>false</LinksUpToDate>
  <CharactersWithSpaces>8580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Анатолий</dc:creator>
  <cp:lastModifiedBy>Анатолий</cp:lastModifiedBy>
  <cp:revision>2</cp:revision>
  <dcterms:created xsi:type="dcterms:W3CDTF">2017-06-19T14:58:00Z</dcterms:created>
  <dcterms:modified xsi:type="dcterms:W3CDTF">2017-06-19T14:58:00Z</dcterms:modified>
</cp:coreProperties>
</file>