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FBE" w:rsidRDefault="002125D5" w:rsidP="00986DB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5D5">
        <w:rPr>
          <w:rFonts w:ascii="Times New Roman" w:hAnsi="Times New Roman" w:cs="Times New Roman"/>
          <w:b/>
          <w:sz w:val="28"/>
          <w:szCs w:val="28"/>
        </w:rPr>
        <w:t xml:space="preserve">Сучасна екологія: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біоекологія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, агроекологія,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геоекологія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техноекологія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соціоекологія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 (теоретичні та прикладні аспекти).</w:t>
      </w:r>
    </w:p>
    <w:p w:rsidR="00162FBE" w:rsidRDefault="00162FBE" w:rsidP="00986DB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0E60" w:rsidRPr="007D0E60" w:rsidRDefault="007D0E60" w:rsidP="00986DB3">
      <w:pPr>
        <w:spacing w:after="0" w:line="36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7D0E60">
        <w:rPr>
          <w:rFonts w:ascii="Times New Roman" w:hAnsi="Times New Roman" w:cs="Times New Roman"/>
          <w:b/>
          <w:bCs/>
          <w:caps/>
          <w:sz w:val="28"/>
          <w:szCs w:val="28"/>
        </w:rPr>
        <w:t>Особливості моделювання процесів еколого-економічного обґрунтування використання природних ресурсів</w:t>
      </w:r>
    </w:p>
    <w:p w:rsidR="002125D5" w:rsidRDefault="002125D5" w:rsidP="00986DB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Щетина М. А., к. е. н., доцент Уманського національного університету садівництва</w:t>
      </w:r>
    </w:p>
    <w:p w:rsidR="00A27169" w:rsidRDefault="00A27169" w:rsidP="00A271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Дворський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В. О., студент 21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м-ек</w:t>
      </w:r>
      <w:proofErr w:type="spellEnd"/>
    </w:p>
    <w:p w:rsidR="00A27169" w:rsidRDefault="00A27169" w:rsidP="00986DB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0E60" w:rsidRPr="007D0E60" w:rsidRDefault="007D0E60" w:rsidP="00986D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E60">
        <w:rPr>
          <w:rFonts w:ascii="Times New Roman" w:hAnsi="Times New Roman" w:cs="Times New Roman"/>
          <w:sz w:val="28"/>
          <w:szCs w:val="28"/>
        </w:rPr>
        <w:t xml:space="preserve">Механізмом </w:t>
      </w:r>
      <w:proofErr w:type="spellStart"/>
      <w:r w:rsidRPr="007D0E60">
        <w:rPr>
          <w:rFonts w:ascii="Times New Roman" w:hAnsi="Times New Roman" w:cs="Times New Roman"/>
          <w:sz w:val="28"/>
          <w:szCs w:val="28"/>
        </w:rPr>
        <w:t>еколого-економічного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 xml:space="preserve"> регулювання стану природних ресурсів вважають систему заходів економічного впливу, спрямованих на реалізацію екологічної політики держави, економічне стимулювання раціонального й ефективного землекористування, введення економічних санкцій за нераціональне використання та погіршення екологічного стану земельних ділянок, а також на захист земель сільськогосподарського призначення від виснаження, зн</w:t>
      </w:r>
      <w:r w:rsidR="00253E36">
        <w:rPr>
          <w:rFonts w:ascii="Times New Roman" w:hAnsi="Times New Roman" w:cs="Times New Roman"/>
          <w:sz w:val="28"/>
          <w:szCs w:val="28"/>
        </w:rPr>
        <w:t>иження родючості ґрунтів</w:t>
      </w:r>
      <w:r w:rsidRPr="007D0E60">
        <w:rPr>
          <w:rFonts w:ascii="Times New Roman" w:hAnsi="Times New Roman" w:cs="Times New Roman"/>
          <w:sz w:val="28"/>
          <w:szCs w:val="28"/>
        </w:rPr>
        <w:t>.</w:t>
      </w:r>
    </w:p>
    <w:p w:rsidR="007D0E60" w:rsidRPr="007D0E60" w:rsidRDefault="007D0E60" w:rsidP="00986D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E60">
        <w:rPr>
          <w:rFonts w:ascii="Times New Roman" w:hAnsi="Times New Roman" w:cs="Times New Roman"/>
          <w:sz w:val="28"/>
          <w:szCs w:val="28"/>
        </w:rPr>
        <w:t xml:space="preserve">Сільськогосподарське використання земель є однією з основних форм антропогенного навантаження на довкілля. Саме сільськогосподарське природокористування характеризується </w:t>
      </w:r>
      <w:proofErr w:type="spellStart"/>
      <w:r w:rsidRPr="007D0E60">
        <w:rPr>
          <w:rFonts w:ascii="Times New Roman" w:hAnsi="Times New Roman" w:cs="Times New Roman"/>
          <w:sz w:val="28"/>
          <w:szCs w:val="28"/>
        </w:rPr>
        <w:t>наймасштабнішим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 xml:space="preserve"> залученням природних ресурсів до господарського обігу. Жодна галузь народного господарства не знаходиться у такому тісному взаємозв</w:t>
      </w:r>
      <w:r w:rsidR="00D43DAB">
        <w:rPr>
          <w:rFonts w:ascii="Times New Roman" w:hAnsi="Times New Roman" w:cs="Times New Roman"/>
          <w:sz w:val="28"/>
          <w:szCs w:val="28"/>
        </w:rPr>
        <w:t>'</w:t>
      </w:r>
      <w:r w:rsidRPr="007D0E60">
        <w:rPr>
          <w:rFonts w:ascii="Times New Roman" w:hAnsi="Times New Roman" w:cs="Times New Roman"/>
          <w:sz w:val="28"/>
          <w:szCs w:val="28"/>
        </w:rPr>
        <w:t>язку з навколишнім природним середовищем, як сільське гос</w:t>
      </w:r>
      <w:r w:rsidR="00253E36">
        <w:rPr>
          <w:rFonts w:ascii="Times New Roman" w:hAnsi="Times New Roman" w:cs="Times New Roman"/>
          <w:sz w:val="28"/>
          <w:szCs w:val="28"/>
        </w:rPr>
        <w:t>подарство</w:t>
      </w:r>
      <w:r w:rsidRPr="007D0E60">
        <w:rPr>
          <w:rFonts w:ascii="Times New Roman" w:hAnsi="Times New Roman" w:cs="Times New Roman"/>
          <w:sz w:val="28"/>
          <w:szCs w:val="28"/>
        </w:rPr>
        <w:t>.</w:t>
      </w:r>
    </w:p>
    <w:p w:rsidR="007D0E60" w:rsidRPr="007D0E60" w:rsidRDefault="007D0E60" w:rsidP="00986D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E60">
        <w:rPr>
          <w:rFonts w:ascii="Times New Roman" w:hAnsi="Times New Roman" w:cs="Times New Roman"/>
          <w:sz w:val="28"/>
          <w:szCs w:val="28"/>
        </w:rPr>
        <w:t xml:space="preserve">На півдні України особливу тривогу викликає деградація основного засобу виробництва – землі. Зменшується вміст гумусу, збільшується її засоленість, відбувається забруднення ґрунтів залишками токсичних речовин і важкими металами, спостерігається підтоплення сільськогосподарських земель і населених пунктів. У таких випадках </w:t>
      </w:r>
      <w:proofErr w:type="spellStart"/>
      <w:r w:rsidRPr="007D0E60">
        <w:rPr>
          <w:rFonts w:ascii="Times New Roman" w:hAnsi="Times New Roman" w:cs="Times New Roman"/>
          <w:sz w:val="28"/>
          <w:szCs w:val="28"/>
        </w:rPr>
        <w:t>еколого-економічні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 xml:space="preserve"> суперечності загострюються до стадії конфлікту, погіршення як економічного результату господарювання, так і екологічної ситуації. Це свідчить про те, що в Україні у </w:t>
      </w:r>
      <w:r w:rsidRPr="007D0E60">
        <w:rPr>
          <w:rFonts w:ascii="Times New Roman" w:hAnsi="Times New Roman" w:cs="Times New Roman"/>
          <w:sz w:val="28"/>
          <w:szCs w:val="28"/>
        </w:rPr>
        <w:lastRenderedPageBreak/>
        <w:t>сфері землекористування проблема забезпечення сталого розвитку повинна мати першочергове значення.</w:t>
      </w:r>
    </w:p>
    <w:p w:rsidR="007D0E60" w:rsidRPr="007D0E60" w:rsidRDefault="007D0E60" w:rsidP="00986D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E60">
        <w:rPr>
          <w:rFonts w:ascii="Times New Roman" w:hAnsi="Times New Roman" w:cs="Times New Roman"/>
          <w:sz w:val="28"/>
          <w:szCs w:val="28"/>
        </w:rPr>
        <w:t>Нині практично всі сфери діяльності суспільства використовують великі об’</w:t>
      </w:r>
      <w:r w:rsidR="00986DB3">
        <w:rPr>
          <w:rFonts w:ascii="Times New Roman" w:hAnsi="Times New Roman" w:cs="Times New Roman"/>
          <w:sz w:val="28"/>
          <w:szCs w:val="28"/>
        </w:rPr>
        <w:t>єми різноманітної інформації. У</w:t>
      </w:r>
      <w:r w:rsidRPr="007D0E60">
        <w:rPr>
          <w:rFonts w:ascii="Times New Roman" w:hAnsi="Times New Roman" w:cs="Times New Roman"/>
          <w:sz w:val="28"/>
          <w:szCs w:val="28"/>
        </w:rPr>
        <w:t xml:space="preserve"> сільському господарстві для вирішення питання раціонального використання та оптимізації земель необхідно проаналізувати дані в декількох напрямах одночасно: екологічному та економічному. </w:t>
      </w:r>
    </w:p>
    <w:p w:rsidR="007D0E60" w:rsidRPr="007D0E60" w:rsidRDefault="007D0E60" w:rsidP="00986D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E60">
        <w:rPr>
          <w:rFonts w:ascii="Times New Roman" w:hAnsi="Times New Roman" w:cs="Times New Roman"/>
          <w:sz w:val="28"/>
          <w:szCs w:val="28"/>
        </w:rPr>
        <w:t>Сучасна інформація є основою для створення ГІС. При її впорядкуванні необхідно орієнтуватися на відображення довкілля як за окремими показниками, так і у цілому. Сьогодні існує необхідність отримання комплексної інформації про існуючий стан земельних ресурсів (зокрема земель сільськогосподарського призначення) на регіональному, локальному рівнях, а саме характер їх в</w:t>
      </w:r>
      <w:r w:rsidR="00253E36">
        <w:rPr>
          <w:rFonts w:ascii="Times New Roman" w:hAnsi="Times New Roman" w:cs="Times New Roman"/>
          <w:sz w:val="28"/>
          <w:szCs w:val="28"/>
        </w:rPr>
        <w:t xml:space="preserve">икористання, проблеми </w:t>
      </w:r>
      <w:proofErr w:type="spellStart"/>
      <w:r w:rsidR="00253E36">
        <w:rPr>
          <w:rFonts w:ascii="Times New Roman" w:hAnsi="Times New Roman" w:cs="Times New Roman"/>
          <w:sz w:val="28"/>
          <w:szCs w:val="28"/>
        </w:rPr>
        <w:t>сільсько-</w:t>
      </w:r>
      <w:r w:rsidRPr="007D0E60">
        <w:rPr>
          <w:rFonts w:ascii="Times New Roman" w:hAnsi="Times New Roman" w:cs="Times New Roman"/>
          <w:sz w:val="28"/>
          <w:szCs w:val="28"/>
        </w:rPr>
        <w:t>господарського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 xml:space="preserve"> землекористування, необхідність оптимізації земельних ресурсів тощо. Застосовуючи ГІС, можна використати інформацію при формуванні бази даних про географічні межі територій, які є нестабільними з екологічної точки зору, показник антропогенного навантаження на земельні ресурси. Це дасть змогу отримати краще уявлення про причини мінливості вище зазначених характеристик, що, у свою чергу, сприятиме оптимізації використання земельних ресурсів.</w:t>
      </w:r>
    </w:p>
    <w:p w:rsidR="007D0E60" w:rsidRPr="007D0E60" w:rsidRDefault="007D0E60" w:rsidP="00986D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E60">
        <w:rPr>
          <w:rFonts w:ascii="Times New Roman" w:hAnsi="Times New Roman" w:cs="Times New Roman"/>
          <w:sz w:val="28"/>
          <w:szCs w:val="28"/>
        </w:rPr>
        <w:t xml:space="preserve">Застосування </w:t>
      </w:r>
      <w:proofErr w:type="spellStart"/>
      <w:r w:rsidRPr="007D0E60">
        <w:rPr>
          <w:rFonts w:ascii="Times New Roman" w:hAnsi="Times New Roman" w:cs="Times New Roman"/>
          <w:sz w:val="28"/>
          <w:szCs w:val="28"/>
        </w:rPr>
        <w:t>ГІС-технологій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 xml:space="preserve"> забезпечує розробку і аналіз значно більшої кількості варіантів проектних рішень, створення рекомендаційних та управлінських карт для кожного регіону. Вище зазначене дає можливість віднайти найоптимальніше </w:t>
      </w:r>
      <w:proofErr w:type="spellStart"/>
      <w:r w:rsidRPr="007D0E60">
        <w:rPr>
          <w:rFonts w:ascii="Times New Roman" w:hAnsi="Times New Roman" w:cs="Times New Roman"/>
          <w:sz w:val="28"/>
          <w:szCs w:val="28"/>
        </w:rPr>
        <w:t>еколого-економічне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 xml:space="preserve"> обґрунтування системи заходів щодо організації території і охорони земель новостворених </w:t>
      </w:r>
      <w:proofErr w:type="spellStart"/>
      <w:r w:rsidRPr="007D0E60">
        <w:rPr>
          <w:rFonts w:ascii="Times New Roman" w:hAnsi="Times New Roman" w:cs="Times New Roman"/>
          <w:sz w:val="28"/>
          <w:szCs w:val="28"/>
        </w:rPr>
        <w:t>агроструктур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 xml:space="preserve">, формування їх сталого землекористування, відтворення природних </w:t>
      </w:r>
      <w:proofErr w:type="spellStart"/>
      <w:r w:rsidRPr="007D0E60">
        <w:rPr>
          <w:rFonts w:ascii="Times New Roman" w:hAnsi="Times New Roman" w:cs="Times New Roman"/>
          <w:sz w:val="28"/>
          <w:szCs w:val="28"/>
        </w:rPr>
        <w:t>агроландшафтів</w:t>
      </w:r>
      <w:proofErr w:type="spellEnd"/>
      <w:r w:rsidRPr="007D0E60">
        <w:rPr>
          <w:rFonts w:ascii="Times New Roman" w:hAnsi="Times New Roman" w:cs="Times New Roman"/>
          <w:sz w:val="28"/>
          <w:szCs w:val="28"/>
        </w:rPr>
        <w:t>, оперативного контролю використання земельних ресурсів, прогнозування розвитку ерозійних процесів, створення протиерозійно</w:t>
      </w:r>
      <w:r w:rsidR="00253E36">
        <w:rPr>
          <w:rFonts w:ascii="Times New Roman" w:hAnsi="Times New Roman" w:cs="Times New Roman"/>
          <w:sz w:val="28"/>
          <w:szCs w:val="28"/>
        </w:rPr>
        <w:t>ї організації території</w:t>
      </w:r>
      <w:r w:rsidRPr="007D0E60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162FBE" w:rsidRPr="00974D6A" w:rsidRDefault="007D0E60" w:rsidP="00986D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E60">
        <w:rPr>
          <w:rFonts w:ascii="Times New Roman" w:hAnsi="Times New Roman" w:cs="Times New Roman"/>
          <w:sz w:val="28"/>
          <w:szCs w:val="28"/>
        </w:rPr>
        <w:t> </w:t>
      </w:r>
    </w:p>
    <w:sectPr w:rsidR="00162FBE" w:rsidRPr="00974D6A" w:rsidSect="002125D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210FE2"/>
    <w:multiLevelType w:val="multilevel"/>
    <w:tmpl w:val="0750C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6FA329F"/>
    <w:multiLevelType w:val="multilevel"/>
    <w:tmpl w:val="7958A3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54E8"/>
    <w:rsid w:val="00162FBE"/>
    <w:rsid w:val="002125D5"/>
    <w:rsid w:val="00253E36"/>
    <w:rsid w:val="005B6C9F"/>
    <w:rsid w:val="005C54E8"/>
    <w:rsid w:val="007D0E60"/>
    <w:rsid w:val="00974D6A"/>
    <w:rsid w:val="00986DB3"/>
    <w:rsid w:val="00A27169"/>
    <w:rsid w:val="00BB1498"/>
    <w:rsid w:val="00D43DAB"/>
    <w:rsid w:val="00E32F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F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314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9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41312-5E64-4D1B-9D3C-832E30374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</dc:creator>
  <cp:keywords/>
  <dc:description/>
  <cp:lastModifiedBy>Сергей</cp:lastModifiedBy>
  <cp:revision>14</cp:revision>
  <dcterms:created xsi:type="dcterms:W3CDTF">2021-10-21T09:13:00Z</dcterms:created>
  <dcterms:modified xsi:type="dcterms:W3CDTF">2021-11-04T13:21:00Z</dcterms:modified>
</cp:coreProperties>
</file>