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16F" w:rsidRPr="007026CA" w:rsidRDefault="00A5016F" w:rsidP="00A5016F">
      <w:pPr>
        <w:spacing w:line="360" w:lineRule="auto"/>
        <w:rPr>
          <w:sz w:val="28"/>
          <w:szCs w:val="28"/>
        </w:rPr>
      </w:pPr>
      <w:r w:rsidRPr="007026CA">
        <w:rPr>
          <w:sz w:val="28"/>
          <w:szCs w:val="28"/>
        </w:rPr>
        <w:t>УДК 330.322</w:t>
      </w:r>
    </w:p>
    <w:p w:rsidR="007026CA" w:rsidRPr="007026CA" w:rsidRDefault="007026CA" w:rsidP="007026CA">
      <w:pPr>
        <w:widowControl w:val="0"/>
        <w:jc w:val="right"/>
        <w:rPr>
          <w:rFonts w:eastAsia="Calibri"/>
          <w:sz w:val="28"/>
          <w:szCs w:val="28"/>
          <w:lang w:eastAsia="en-US"/>
        </w:rPr>
      </w:pPr>
      <w:r w:rsidRPr="007026CA">
        <w:rPr>
          <w:rFonts w:eastAsia="Calibri"/>
          <w:sz w:val="28"/>
          <w:szCs w:val="28"/>
          <w:lang w:eastAsia="en-US"/>
        </w:rPr>
        <w:t>Михайловина С.О.</w:t>
      </w:r>
    </w:p>
    <w:p w:rsidR="007026CA" w:rsidRPr="007026CA" w:rsidRDefault="007026CA" w:rsidP="007026CA">
      <w:pPr>
        <w:widowControl w:val="0"/>
        <w:jc w:val="right"/>
        <w:rPr>
          <w:rFonts w:eastAsia="Calibri"/>
          <w:sz w:val="28"/>
          <w:szCs w:val="28"/>
          <w:lang w:eastAsia="en-US"/>
        </w:rPr>
      </w:pPr>
      <w:r w:rsidRPr="007026CA">
        <w:rPr>
          <w:rFonts w:eastAsia="Calibri"/>
          <w:sz w:val="28"/>
          <w:szCs w:val="28"/>
          <w:lang w:eastAsia="en-US"/>
        </w:rPr>
        <w:t>кандидат економічних наук,</w:t>
      </w:r>
    </w:p>
    <w:p w:rsidR="007026CA" w:rsidRPr="007026CA" w:rsidRDefault="007026CA" w:rsidP="007026CA">
      <w:pPr>
        <w:widowControl w:val="0"/>
        <w:jc w:val="right"/>
        <w:rPr>
          <w:rFonts w:eastAsia="Calibri"/>
          <w:sz w:val="28"/>
          <w:szCs w:val="28"/>
          <w:lang w:eastAsia="en-US"/>
        </w:rPr>
      </w:pPr>
      <w:r w:rsidRPr="007026CA">
        <w:rPr>
          <w:rFonts w:eastAsia="Calibri"/>
          <w:sz w:val="28"/>
          <w:szCs w:val="28"/>
          <w:lang w:eastAsia="en-US"/>
        </w:rPr>
        <w:t>доцент кафедри обліку і аудиту</w:t>
      </w:r>
    </w:p>
    <w:p w:rsidR="007026CA" w:rsidRPr="007026CA" w:rsidRDefault="007026CA" w:rsidP="007026CA">
      <w:pPr>
        <w:widowControl w:val="0"/>
        <w:jc w:val="right"/>
        <w:rPr>
          <w:rFonts w:eastAsia="Calibri"/>
          <w:sz w:val="28"/>
          <w:szCs w:val="28"/>
          <w:lang w:eastAsia="en-US"/>
        </w:rPr>
      </w:pPr>
      <w:r w:rsidRPr="007026CA">
        <w:rPr>
          <w:rFonts w:eastAsia="Calibri"/>
          <w:sz w:val="28"/>
          <w:szCs w:val="28"/>
          <w:lang w:eastAsia="en-US"/>
        </w:rPr>
        <w:t>Уманського національного університету садівництва</w:t>
      </w:r>
    </w:p>
    <w:p w:rsidR="007026CA" w:rsidRDefault="007026CA" w:rsidP="00A5016F">
      <w:pPr>
        <w:spacing w:line="360" w:lineRule="auto"/>
        <w:rPr>
          <w:b/>
          <w:sz w:val="28"/>
          <w:szCs w:val="28"/>
        </w:rPr>
      </w:pPr>
    </w:p>
    <w:p w:rsidR="001F5D82" w:rsidRPr="007026CA" w:rsidRDefault="00A5016F" w:rsidP="00BD0C14">
      <w:pPr>
        <w:jc w:val="center"/>
        <w:rPr>
          <w:b/>
          <w:caps/>
          <w:sz w:val="28"/>
          <w:szCs w:val="28"/>
        </w:rPr>
      </w:pPr>
      <w:r w:rsidRPr="007026CA">
        <w:rPr>
          <w:b/>
          <w:caps/>
          <w:sz w:val="28"/>
          <w:szCs w:val="28"/>
        </w:rPr>
        <w:t>Методи о</w:t>
      </w:r>
      <w:r w:rsidR="001F5D82" w:rsidRPr="007026CA">
        <w:rPr>
          <w:b/>
          <w:caps/>
          <w:sz w:val="28"/>
          <w:szCs w:val="28"/>
        </w:rPr>
        <w:t>цінк</w:t>
      </w:r>
      <w:r w:rsidRPr="007026CA">
        <w:rPr>
          <w:b/>
          <w:caps/>
          <w:sz w:val="28"/>
          <w:szCs w:val="28"/>
        </w:rPr>
        <w:t>и</w:t>
      </w:r>
      <w:r w:rsidR="001F5D82" w:rsidRPr="007026CA">
        <w:rPr>
          <w:b/>
          <w:caps/>
          <w:sz w:val="28"/>
          <w:szCs w:val="28"/>
        </w:rPr>
        <w:t xml:space="preserve"> економічної ефективності інвестиційних проектів розвитку </w:t>
      </w:r>
      <w:r w:rsidRPr="007026CA">
        <w:rPr>
          <w:b/>
          <w:caps/>
          <w:sz w:val="28"/>
          <w:szCs w:val="28"/>
        </w:rPr>
        <w:t xml:space="preserve">рослинництва і </w:t>
      </w:r>
      <w:r w:rsidR="001F5D82" w:rsidRPr="007026CA">
        <w:rPr>
          <w:b/>
          <w:caps/>
          <w:sz w:val="28"/>
          <w:szCs w:val="28"/>
        </w:rPr>
        <w:t xml:space="preserve">тваринництва в </w:t>
      </w:r>
      <w:r w:rsidRPr="007026CA">
        <w:rPr>
          <w:b/>
          <w:caps/>
          <w:sz w:val="28"/>
          <w:szCs w:val="28"/>
        </w:rPr>
        <w:t>ОСГ</w:t>
      </w:r>
    </w:p>
    <w:p w:rsidR="00DD406B" w:rsidRDefault="00DD406B" w:rsidP="00B707F0">
      <w:pPr>
        <w:spacing w:line="360" w:lineRule="auto"/>
        <w:ind w:firstLine="709"/>
        <w:jc w:val="both"/>
        <w:rPr>
          <w:rFonts w:eastAsia="Calibri"/>
          <w:lang w:eastAsia="en-US"/>
        </w:rPr>
      </w:pPr>
    </w:p>
    <w:p w:rsidR="00B707F0" w:rsidRPr="008A1EB2" w:rsidRDefault="007026CA" w:rsidP="00DD406B">
      <w:pPr>
        <w:ind w:firstLine="709"/>
        <w:jc w:val="both"/>
        <w:rPr>
          <w:sz w:val="28"/>
          <w:szCs w:val="28"/>
        </w:rPr>
      </w:pPr>
      <w:r w:rsidRPr="0090557C">
        <w:rPr>
          <w:rFonts w:eastAsia="Calibri"/>
          <w:lang w:eastAsia="en-US"/>
        </w:rPr>
        <w:t xml:space="preserve">У статті розглянуто </w:t>
      </w:r>
      <w:r w:rsidR="00B707F0" w:rsidRPr="0063671A">
        <w:rPr>
          <w:color w:val="000000"/>
        </w:rPr>
        <w:t xml:space="preserve">систему економічних показників і критеріїв, </w:t>
      </w:r>
      <w:r w:rsidR="00B707F0" w:rsidRPr="0063671A">
        <w:rPr>
          <w:color w:val="000000"/>
          <w:lang w:val="ru-RU"/>
        </w:rPr>
        <w:t>я</w:t>
      </w:r>
      <w:r w:rsidR="00B707F0" w:rsidRPr="0063671A">
        <w:rPr>
          <w:color w:val="000000"/>
        </w:rPr>
        <w:t>кі доцільно використовувати в розрахунках економічної ефективності інвестиційних ресурсів, використаних в особистому селянському господарстві за певний період</w:t>
      </w:r>
      <w:r w:rsidR="00B707F0" w:rsidRPr="00433974">
        <w:rPr>
          <w:color w:val="000000"/>
        </w:rPr>
        <w:t xml:space="preserve">. </w:t>
      </w:r>
      <w:r w:rsidR="00433974">
        <w:rPr>
          <w:color w:val="000000"/>
        </w:rPr>
        <w:t>Досліджено</w:t>
      </w:r>
      <w:r w:rsidR="00433974" w:rsidRPr="00433974">
        <w:rPr>
          <w:color w:val="000000"/>
        </w:rPr>
        <w:t xml:space="preserve"> методологі</w:t>
      </w:r>
      <w:r w:rsidR="00433974">
        <w:rPr>
          <w:color w:val="000000"/>
        </w:rPr>
        <w:t>ю</w:t>
      </w:r>
      <w:r w:rsidR="00433974" w:rsidRPr="00433974">
        <w:rPr>
          <w:color w:val="000000"/>
        </w:rPr>
        <w:t xml:space="preserve"> проектного аналізу для визначення</w:t>
      </w:r>
      <w:r w:rsidR="00B707F0" w:rsidRPr="00433974">
        <w:rPr>
          <w:color w:val="000000"/>
        </w:rPr>
        <w:t xml:space="preserve"> е</w:t>
      </w:r>
      <w:r w:rsidR="00B707F0" w:rsidRPr="0063671A">
        <w:t>фективн</w:t>
      </w:r>
      <w:r w:rsidR="00B707F0" w:rsidRPr="00433974">
        <w:t>ості</w:t>
      </w:r>
      <w:r w:rsidR="00B707F0" w:rsidRPr="0063671A">
        <w:t xml:space="preserve"> вкладання інвестиційних ресурсів у інвестиційний проект </w:t>
      </w:r>
      <w:r w:rsidR="00433974" w:rsidRPr="00433974">
        <w:t>господарства</w:t>
      </w:r>
      <w:r w:rsidR="00433974">
        <w:rPr>
          <w:sz w:val="28"/>
          <w:szCs w:val="28"/>
        </w:rPr>
        <w:t>.</w:t>
      </w:r>
    </w:p>
    <w:p w:rsidR="007026CA" w:rsidRDefault="007026CA" w:rsidP="00DD406B">
      <w:pPr>
        <w:ind w:firstLine="709"/>
        <w:rPr>
          <w:b/>
          <w:sz w:val="28"/>
          <w:szCs w:val="28"/>
        </w:rPr>
      </w:pPr>
      <w:r w:rsidRPr="007026CA">
        <w:rPr>
          <w:rFonts w:eastAsia="Calibri"/>
          <w:b/>
          <w:i/>
          <w:lang w:eastAsia="en-US"/>
        </w:rPr>
        <w:t>Ключові слова:</w:t>
      </w:r>
      <w:r w:rsidR="008903F8">
        <w:rPr>
          <w:rFonts w:eastAsia="Calibri"/>
          <w:b/>
          <w:i/>
          <w:lang w:eastAsia="en-US"/>
        </w:rPr>
        <w:t xml:space="preserve"> </w:t>
      </w:r>
      <w:r w:rsidR="008903F8" w:rsidRPr="008903F8">
        <w:rPr>
          <w:rFonts w:eastAsia="Calibri"/>
          <w:i/>
          <w:lang w:eastAsia="en-US"/>
        </w:rPr>
        <w:t>економічна ефективність,</w:t>
      </w:r>
      <w:r w:rsidR="008903F8">
        <w:rPr>
          <w:rFonts w:eastAsia="Calibri"/>
          <w:b/>
          <w:i/>
          <w:lang w:eastAsia="en-US"/>
        </w:rPr>
        <w:t xml:space="preserve"> </w:t>
      </w:r>
      <w:r w:rsidR="008903F8" w:rsidRPr="008903F8">
        <w:rPr>
          <w:rFonts w:eastAsia="Calibri"/>
          <w:i/>
          <w:lang w:eastAsia="en-US"/>
        </w:rPr>
        <w:t>інвестиції, інвестиційні проекти, особисті селянські господарства, рослинництво, тваринництво</w:t>
      </w:r>
    </w:p>
    <w:p w:rsidR="00BD0C14" w:rsidRDefault="00BD0C14" w:rsidP="00571137">
      <w:pPr>
        <w:spacing w:line="360" w:lineRule="auto"/>
        <w:ind w:firstLine="709"/>
        <w:jc w:val="both"/>
        <w:rPr>
          <w:rStyle w:val="hps"/>
        </w:rPr>
      </w:pPr>
    </w:p>
    <w:p w:rsidR="001F5D82" w:rsidRPr="00BD0C14" w:rsidRDefault="0021278D" w:rsidP="00BD0C14">
      <w:pPr>
        <w:ind w:firstLine="709"/>
        <w:jc w:val="center"/>
        <w:rPr>
          <w:b/>
          <w:sz w:val="28"/>
          <w:szCs w:val="28"/>
        </w:rPr>
      </w:pPr>
      <w:r>
        <w:rPr>
          <w:rStyle w:val="hps"/>
          <w:b/>
          <w:sz w:val="28"/>
          <w:szCs w:val="28"/>
        </w:rPr>
        <w:t xml:space="preserve">Михайловина С.О. </w:t>
      </w:r>
      <w:bookmarkStart w:id="0" w:name="_GoBack"/>
      <w:bookmarkEnd w:id="0"/>
      <w:r w:rsidR="00BD0C14" w:rsidRPr="00BD0C14">
        <w:rPr>
          <w:rStyle w:val="hps"/>
          <w:b/>
          <w:sz w:val="28"/>
          <w:szCs w:val="28"/>
        </w:rPr>
        <w:t>МЕТОДЫ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ОЦЕНКИ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ЭКОНОМИЧЕСКОЙ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ЭФФЕКТИВНОСТИ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ИНВЕСТИЦИОННЫХ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ПРОЕКТОВ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РАЗВИТИЯ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caps/>
          <w:sz w:val="28"/>
          <w:szCs w:val="28"/>
        </w:rPr>
        <w:t>растениеводства и животноводства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В</w:t>
      </w:r>
      <w:r w:rsidR="00BD0C14" w:rsidRPr="00BD0C14">
        <w:rPr>
          <w:b/>
          <w:sz w:val="28"/>
          <w:szCs w:val="28"/>
        </w:rPr>
        <w:t xml:space="preserve"> </w:t>
      </w:r>
      <w:r w:rsidR="00BD0C14" w:rsidRPr="00BD0C14">
        <w:rPr>
          <w:rStyle w:val="hps"/>
          <w:b/>
          <w:sz w:val="28"/>
          <w:szCs w:val="28"/>
        </w:rPr>
        <w:t>ОСГ</w:t>
      </w:r>
    </w:p>
    <w:p w:rsidR="00BD0C14" w:rsidRDefault="00BD0C14" w:rsidP="00BD0C14">
      <w:pPr>
        <w:ind w:firstLine="709"/>
        <w:jc w:val="both"/>
        <w:rPr>
          <w:rFonts w:eastAsia="Calibri"/>
          <w:b/>
          <w:sz w:val="28"/>
          <w:szCs w:val="28"/>
          <w:lang w:eastAsia="en-US"/>
        </w:rPr>
      </w:pPr>
      <w:r>
        <w:rPr>
          <w:rStyle w:val="hps"/>
        </w:rPr>
        <w:t>В статье</w:t>
      </w:r>
      <w:r>
        <w:t xml:space="preserve"> </w:t>
      </w:r>
      <w:r>
        <w:rPr>
          <w:rStyle w:val="hps"/>
        </w:rPr>
        <w:t>рассмотрена система</w:t>
      </w:r>
      <w:r>
        <w:t xml:space="preserve"> </w:t>
      </w:r>
      <w:r>
        <w:rPr>
          <w:rStyle w:val="hps"/>
        </w:rPr>
        <w:t>экономических</w:t>
      </w:r>
      <w:r>
        <w:t xml:space="preserve"> </w:t>
      </w:r>
      <w:r>
        <w:rPr>
          <w:rStyle w:val="hps"/>
        </w:rPr>
        <w:t>показателей</w:t>
      </w:r>
      <w:r>
        <w:t xml:space="preserve"> </w:t>
      </w:r>
      <w:r>
        <w:rPr>
          <w:rStyle w:val="hps"/>
        </w:rPr>
        <w:t>и</w:t>
      </w:r>
      <w:r>
        <w:t xml:space="preserve"> </w:t>
      </w:r>
      <w:r>
        <w:rPr>
          <w:rStyle w:val="hps"/>
        </w:rPr>
        <w:t>критериев</w:t>
      </w:r>
      <w:r>
        <w:t xml:space="preserve">, </w:t>
      </w:r>
      <w:r>
        <w:rPr>
          <w:rStyle w:val="hps"/>
        </w:rPr>
        <w:t>которые целесообразно</w:t>
      </w:r>
      <w:r>
        <w:t xml:space="preserve"> </w:t>
      </w:r>
      <w:r>
        <w:rPr>
          <w:rStyle w:val="hps"/>
        </w:rPr>
        <w:t>использовать</w:t>
      </w:r>
      <w:r>
        <w:t xml:space="preserve"> </w:t>
      </w:r>
      <w:r>
        <w:rPr>
          <w:rStyle w:val="hps"/>
        </w:rPr>
        <w:t>в</w:t>
      </w:r>
      <w:r>
        <w:t xml:space="preserve"> </w:t>
      </w:r>
      <w:r>
        <w:rPr>
          <w:rStyle w:val="hps"/>
        </w:rPr>
        <w:t>расчетах</w:t>
      </w:r>
      <w:r>
        <w:t xml:space="preserve"> </w:t>
      </w:r>
      <w:r>
        <w:rPr>
          <w:rStyle w:val="hps"/>
        </w:rPr>
        <w:t>экономической</w:t>
      </w:r>
      <w:r>
        <w:t xml:space="preserve"> </w:t>
      </w:r>
      <w:r>
        <w:rPr>
          <w:rStyle w:val="hps"/>
        </w:rPr>
        <w:t>эффективности</w:t>
      </w:r>
      <w:r>
        <w:t xml:space="preserve"> </w:t>
      </w:r>
      <w:r>
        <w:rPr>
          <w:rStyle w:val="hps"/>
        </w:rPr>
        <w:t>инвестиционных</w:t>
      </w:r>
      <w:r>
        <w:t xml:space="preserve"> </w:t>
      </w:r>
      <w:r>
        <w:rPr>
          <w:rStyle w:val="hps"/>
        </w:rPr>
        <w:t>ресурсов</w:t>
      </w:r>
      <w:r>
        <w:t xml:space="preserve">, </w:t>
      </w:r>
      <w:r>
        <w:rPr>
          <w:rStyle w:val="hps"/>
        </w:rPr>
        <w:t>использованных</w:t>
      </w:r>
      <w:r>
        <w:t xml:space="preserve"> </w:t>
      </w:r>
      <w:r>
        <w:rPr>
          <w:rStyle w:val="hps"/>
        </w:rPr>
        <w:t>в</w:t>
      </w:r>
      <w:r>
        <w:t xml:space="preserve"> </w:t>
      </w:r>
      <w:r>
        <w:rPr>
          <w:rStyle w:val="hps"/>
        </w:rPr>
        <w:t>личном</w:t>
      </w:r>
      <w:r>
        <w:t xml:space="preserve"> </w:t>
      </w:r>
      <w:r>
        <w:rPr>
          <w:rStyle w:val="hps"/>
        </w:rPr>
        <w:t>крестьянском</w:t>
      </w:r>
      <w:r>
        <w:t xml:space="preserve"> </w:t>
      </w:r>
      <w:r>
        <w:rPr>
          <w:rStyle w:val="hps"/>
        </w:rPr>
        <w:t>хозяйстве</w:t>
      </w:r>
      <w:r>
        <w:t xml:space="preserve"> </w:t>
      </w:r>
      <w:r>
        <w:rPr>
          <w:rStyle w:val="hps"/>
        </w:rPr>
        <w:t>за определенный период.</w:t>
      </w:r>
      <w:r>
        <w:t xml:space="preserve"> </w:t>
      </w:r>
      <w:r>
        <w:rPr>
          <w:rStyle w:val="hps"/>
        </w:rPr>
        <w:t>Исследовано</w:t>
      </w:r>
      <w:r>
        <w:t xml:space="preserve"> </w:t>
      </w:r>
      <w:r>
        <w:rPr>
          <w:rStyle w:val="hps"/>
        </w:rPr>
        <w:t>методологию</w:t>
      </w:r>
      <w:r>
        <w:t xml:space="preserve"> </w:t>
      </w:r>
      <w:r>
        <w:rPr>
          <w:rStyle w:val="hps"/>
        </w:rPr>
        <w:t>проектного</w:t>
      </w:r>
      <w:r>
        <w:t xml:space="preserve"> </w:t>
      </w:r>
      <w:r>
        <w:rPr>
          <w:rStyle w:val="hps"/>
        </w:rPr>
        <w:t>анализа</w:t>
      </w:r>
      <w:r>
        <w:t xml:space="preserve"> </w:t>
      </w:r>
      <w:r>
        <w:rPr>
          <w:rStyle w:val="hps"/>
        </w:rPr>
        <w:t>для</w:t>
      </w:r>
      <w:r>
        <w:t xml:space="preserve"> </w:t>
      </w:r>
      <w:r>
        <w:rPr>
          <w:rStyle w:val="hps"/>
        </w:rPr>
        <w:t>определения</w:t>
      </w:r>
      <w:r>
        <w:t xml:space="preserve"> </w:t>
      </w:r>
      <w:r>
        <w:rPr>
          <w:rStyle w:val="hps"/>
        </w:rPr>
        <w:t>эффективности</w:t>
      </w:r>
      <w:r>
        <w:t xml:space="preserve"> </w:t>
      </w:r>
      <w:r>
        <w:rPr>
          <w:rStyle w:val="hps"/>
        </w:rPr>
        <w:t>вложения</w:t>
      </w:r>
      <w:r>
        <w:t xml:space="preserve"> </w:t>
      </w:r>
      <w:r>
        <w:rPr>
          <w:rStyle w:val="hps"/>
        </w:rPr>
        <w:t>инвестиционных</w:t>
      </w:r>
      <w:r>
        <w:t xml:space="preserve"> </w:t>
      </w:r>
      <w:r>
        <w:rPr>
          <w:rStyle w:val="hps"/>
        </w:rPr>
        <w:t>ресурсов в</w:t>
      </w:r>
      <w:r>
        <w:t xml:space="preserve"> </w:t>
      </w:r>
      <w:r>
        <w:rPr>
          <w:rStyle w:val="hps"/>
        </w:rPr>
        <w:t>инвестиционный</w:t>
      </w:r>
      <w:r>
        <w:t xml:space="preserve"> </w:t>
      </w:r>
      <w:r>
        <w:rPr>
          <w:rStyle w:val="hps"/>
        </w:rPr>
        <w:t>проект</w:t>
      </w:r>
      <w:r>
        <w:t xml:space="preserve"> </w:t>
      </w:r>
      <w:r>
        <w:rPr>
          <w:rStyle w:val="hps"/>
        </w:rPr>
        <w:t>хозяйства</w:t>
      </w:r>
      <w:r>
        <w:t>.</w:t>
      </w:r>
    </w:p>
    <w:p w:rsidR="00BD0C14" w:rsidRDefault="00BD0C14" w:rsidP="00BD0C14">
      <w:pPr>
        <w:ind w:firstLine="709"/>
        <w:jc w:val="both"/>
        <w:rPr>
          <w:rFonts w:eastAsia="Calibri"/>
          <w:b/>
          <w:sz w:val="28"/>
          <w:szCs w:val="28"/>
          <w:lang w:eastAsia="en-US"/>
        </w:rPr>
      </w:pPr>
      <w:r w:rsidRPr="00BD0C14">
        <w:rPr>
          <w:rStyle w:val="hps"/>
          <w:b/>
          <w:i/>
        </w:rPr>
        <w:t>Ключевые</w:t>
      </w:r>
      <w:r w:rsidRPr="00BD0C14">
        <w:rPr>
          <w:b/>
          <w:i/>
        </w:rPr>
        <w:t xml:space="preserve"> </w:t>
      </w:r>
      <w:r w:rsidRPr="00BD0C14">
        <w:rPr>
          <w:rStyle w:val="hps"/>
          <w:b/>
          <w:i/>
        </w:rPr>
        <w:t>слова</w:t>
      </w:r>
      <w:r w:rsidRPr="00BD0C14">
        <w:rPr>
          <w:b/>
          <w:i/>
        </w:rPr>
        <w:t>:</w:t>
      </w:r>
      <w:r>
        <w:t xml:space="preserve"> </w:t>
      </w:r>
      <w:r w:rsidRPr="00BD0C14">
        <w:rPr>
          <w:rStyle w:val="hps"/>
          <w:i/>
        </w:rPr>
        <w:t>экономическая</w:t>
      </w:r>
      <w:r w:rsidRPr="00BD0C14">
        <w:rPr>
          <w:i/>
        </w:rPr>
        <w:t xml:space="preserve"> </w:t>
      </w:r>
      <w:r w:rsidRPr="00BD0C14">
        <w:rPr>
          <w:rStyle w:val="hps"/>
          <w:i/>
        </w:rPr>
        <w:t>эффективность</w:t>
      </w:r>
      <w:r w:rsidRPr="00BD0C14">
        <w:rPr>
          <w:i/>
        </w:rPr>
        <w:t xml:space="preserve">, </w:t>
      </w:r>
      <w:r w:rsidRPr="00BD0C14">
        <w:rPr>
          <w:rStyle w:val="hps"/>
          <w:i/>
        </w:rPr>
        <w:t>инвестиции</w:t>
      </w:r>
      <w:r w:rsidRPr="00BD0C14">
        <w:rPr>
          <w:i/>
        </w:rPr>
        <w:t xml:space="preserve">, </w:t>
      </w:r>
      <w:r w:rsidRPr="00BD0C14">
        <w:rPr>
          <w:rStyle w:val="hps"/>
          <w:i/>
        </w:rPr>
        <w:t>инвестиционные</w:t>
      </w:r>
      <w:r w:rsidRPr="00BD0C14">
        <w:rPr>
          <w:i/>
        </w:rPr>
        <w:t xml:space="preserve"> </w:t>
      </w:r>
      <w:r w:rsidRPr="00BD0C14">
        <w:rPr>
          <w:rStyle w:val="hps"/>
          <w:i/>
        </w:rPr>
        <w:t>проекты,</w:t>
      </w:r>
      <w:r w:rsidRPr="00BD0C14">
        <w:rPr>
          <w:i/>
        </w:rPr>
        <w:t xml:space="preserve"> </w:t>
      </w:r>
      <w:r w:rsidRPr="00BD0C14">
        <w:rPr>
          <w:rStyle w:val="hps"/>
          <w:i/>
        </w:rPr>
        <w:t>личные</w:t>
      </w:r>
      <w:r w:rsidRPr="00BD0C14">
        <w:rPr>
          <w:i/>
        </w:rPr>
        <w:t xml:space="preserve"> </w:t>
      </w:r>
      <w:r w:rsidRPr="00BD0C14">
        <w:rPr>
          <w:rStyle w:val="hps"/>
          <w:i/>
        </w:rPr>
        <w:t>крестьянские</w:t>
      </w:r>
      <w:r w:rsidRPr="00BD0C14">
        <w:rPr>
          <w:i/>
        </w:rPr>
        <w:t xml:space="preserve"> </w:t>
      </w:r>
      <w:r w:rsidRPr="00BD0C14">
        <w:rPr>
          <w:rStyle w:val="hps"/>
          <w:i/>
        </w:rPr>
        <w:t>хозяйства</w:t>
      </w:r>
      <w:r w:rsidRPr="00BD0C14">
        <w:rPr>
          <w:i/>
        </w:rPr>
        <w:t xml:space="preserve">, </w:t>
      </w:r>
      <w:r w:rsidRPr="00BD0C14">
        <w:rPr>
          <w:rStyle w:val="hps"/>
          <w:i/>
        </w:rPr>
        <w:t>растениеводство</w:t>
      </w:r>
      <w:r w:rsidRPr="00BD0C14">
        <w:rPr>
          <w:i/>
        </w:rPr>
        <w:t xml:space="preserve">, </w:t>
      </w:r>
      <w:r w:rsidRPr="00BD0C14">
        <w:rPr>
          <w:rStyle w:val="hps"/>
          <w:i/>
        </w:rPr>
        <w:t>животноводство</w:t>
      </w:r>
    </w:p>
    <w:p w:rsidR="00BD0C14" w:rsidRDefault="00BD0C14" w:rsidP="00571137">
      <w:pPr>
        <w:spacing w:line="360" w:lineRule="auto"/>
        <w:ind w:firstLine="709"/>
        <w:jc w:val="both"/>
        <w:rPr>
          <w:rFonts w:eastAsia="Calibri"/>
          <w:b/>
          <w:sz w:val="28"/>
          <w:szCs w:val="28"/>
          <w:lang w:eastAsia="en-US"/>
        </w:rPr>
      </w:pPr>
    </w:p>
    <w:p w:rsidR="00BD0C14" w:rsidRPr="00BD0C14" w:rsidRDefault="0021278D" w:rsidP="00AC6B7D">
      <w:pPr>
        <w:ind w:firstLine="709"/>
        <w:jc w:val="center"/>
        <w:rPr>
          <w:rFonts w:eastAsia="Calibri"/>
          <w:sz w:val="28"/>
          <w:szCs w:val="28"/>
          <w:lang w:val="en-US" w:eastAsia="en-US"/>
        </w:rPr>
      </w:pPr>
      <w:r w:rsidRPr="0021278D">
        <w:rPr>
          <w:rFonts w:eastAsia="Calibri"/>
          <w:b/>
          <w:sz w:val="28"/>
          <w:szCs w:val="28"/>
          <w:lang w:val="en-US" w:eastAsia="en-US"/>
        </w:rPr>
        <w:t>Mykhailovyna</w:t>
      </w:r>
      <w:r w:rsidRPr="0021278D">
        <w:rPr>
          <w:rFonts w:eastAsia="Calibri"/>
          <w:b/>
          <w:sz w:val="28"/>
          <w:szCs w:val="28"/>
          <w:lang w:eastAsia="en-US"/>
        </w:rPr>
        <w:t xml:space="preserve"> </w:t>
      </w:r>
      <w:r w:rsidRPr="0021278D">
        <w:rPr>
          <w:rFonts w:eastAsia="Calibri"/>
          <w:b/>
          <w:sz w:val="28"/>
          <w:szCs w:val="28"/>
          <w:lang w:val="en-US" w:eastAsia="en-US"/>
        </w:rPr>
        <w:t>S</w:t>
      </w:r>
      <w:r w:rsidRPr="0021278D">
        <w:rPr>
          <w:rFonts w:eastAsia="Calibri"/>
          <w:b/>
          <w:sz w:val="28"/>
          <w:szCs w:val="28"/>
          <w:lang w:eastAsia="en-US"/>
        </w:rPr>
        <w:t xml:space="preserve">. </w:t>
      </w:r>
      <w:r w:rsidRPr="0021278D">
        <w:rPr>
          <w:rFonts w:eastAsia="Calibri"/>
          <w:b/>
          <w:sz w:val="28"/>
          <w:szCs w:val="28"/>
          <w:lang w:val="en-US" w:eastAsia="en-US"/>
        </w:rPr>
        <w:t>O</w:t>
      </w:r>
      <w:r w:rsidRPr="0021278D">
        <w:rPr>
          <w:rFonts w:eastAsia="Calibri"/>
          <w:caps/>
          <w:sz w:val="28"/>
          <w:szCs w:val="28"/>
          <w:lang w:eastAsia="en-US"/>
        </w:rPr>
        <w:t>.</w:t>
      </w:r>
      <w:r w:rsidRPr="0021278D">
        <w:rPr>
          <w:rFonts w:eastAsia="Calibri"/>
          <w:caps/>
          <w:sz w:val="28"/>
          <w:szCs w:val="28"/>
          <w:lang w:val="en-US" w:eastAsia="en-US"/>
        </w:rPr>
        <w:t xml:space="preserve"> </w:t>
      </w:r>
      <w:r w:rsidR="00BD0C14" w:rsidRPr="00BD0C14">
        <w:rPr>
          <w:rFonts w:eastAsia="Calibri"/>
          <w:b/>
          <w:sz w:val="28"/>
          <w:szCs w:val="28"/>
          <w:lang w:val="en-US" w:eastAsia="en-US"/>
        </w:rPr>
        <w:t>METHODS OF EVALUATING ECONOMIC EFFICIENCY OF INVESTMENT PROJECTS TO DEVELOP CROP AND LIVESTOCK PRODUCTION IN IPF</w:t>
      </w:r>
    </w:p>
    <w:p w:rsidR="00BD0C14" w:rsidRPr="00BD0C14" w:rsidRDefault="00BD0C14" w:rsidP="00AC6B7D">
      <w:pPr>
        <w:ind w:firstLine="709"/>
        <w:jc w:val="both"/>
        <w:rPr>
          <w:rFonts w:eastAsia="Calibri"/>
          <w:lang w:val="en-US" w:eastAsia="en-US"/>
        </w:rPr>
      </w:pPr>
      <w:r w:rsidRPr="00BD0C14">
        <w:rPr>
          <w:rFonts w:eastAsia="Calibri"/>
          <w:lang w:val="en-US" w:eastAsia="en-US"/>
        </w:rPr>
        <w:t>The article deals with the system of economic indicators and criteria that should be used in calculating economic efficiency of investment resources used in an individual peasant farm for a certain period. The methodology of project analysis to determine the effectiveness of investing resources into a specific investment project of the economy is studied.</w:t>
      </w:r>
    </w:p>
    <w:p w:rsidR="00BD0C14" w:rsidRPr="00BD0C14" w:rsidRDefault="00BD0C14" w:rsidP="00AC6B7D">
      <w:pPr>
        <w:ind w:firstLine="709"/>
        <w:jc w:val="both"/>
        <w:rPr>
          <w:rFonts w:eastAsia="Calibri"/>
          <w:i/>
          <w:lang w:val="en-US" w:eastAsia="en-US"/>
        </w:rPr>
      </w:pPr>
      <w:r w:rsidRPr="00BD0C14">
        <w:rPr>
          <w:rFonts w:eastAsia="Calibri"/>
          <w:b/>
          <w:i/>
          <w:lang w:val="en-US" w:eastAsia="en-US"/>
        </w:rPr>
        <w:t>Keywords:</w:t>
      </w:r>
      <w:r w:rsidRPr="00BD0C14">
        <w:rPr>
          <w:rFonts w:eastAsia="Calibri"/>
          <w:i/>
          <w:lang w:val="en-US" w:eastAsia="en-US"/>
        </w:rPr>
        <w:t xml:space="preserve"> economic efficiency, investments, investment projects, individual peasant farms, crop production, livestock production</w:t>
      </w:r>
    </w:p>
    <w:p w:rsidR="00BD0C14" w:rsidRPr="00BD0C14" w:rsidRDefault="00BD0C14" w:rsidP="00571137">
      <w:pPr>
        <w:spacing w:line="360" w:lineRule="auto"/>
        <w:ind w:firstLine="709"/>
        <w:jc w:val="both"/>
        <w:rPr>
          <w:rFonts w:eastAsia="Calibri"/>
          <w:b/>
          <w:sz w:val="28"/>
          <w:szCs w:val="28"/>
          <w:lang w:val="en-US" w:eastAsia="en-US"/>
        </w:rPr>
      </w:pPr>
    </w:p>
    <w:p w:rsidR="00571137" w:rsidRDefault="008903F8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903F8">
        <w:rPr>
          <w:rFonts w:eastAsia="Calibri"/>
          <w:b/>
          <w:sz w:val="28"/>
          <w:szCs w:val="28"/>
          <w:lang w:eastAsia="en-US"/>
        </w:rPr>
        <w:t>Постановка проблеми.</w:t>
      </w:r>
      <w:r w:rsidR="001F178F">
        <w:rPr>
          <w:rFonts w:eastAsia="Calibri"/>
          <w:b/>
          <w:sz w:val="28"/>
          <w:szCs w:val="28"/>
          <w:lang w:eastAsia="en-US"/>
        </w:rPr>
        <w:t xml:space="preserve"> </w:t>
      </w:r>
      <w:r w:rsidR="00571137" w:rsidRPr="008A1EB2">
        <w:rPr>
          <w:sz w:val="28"/>
          <w:szCs w:val="28"/>
        </w:rPr>
        <w:t xml:space="preserve">Оцінка ефективності </w:t>
      </w:r>
      <w:r w:rsidR="00A5016F">
        <w:rPr>
          <w:sz w:val="28"/>
          <w:szCs w:val="28"/>
        </w:rPr>
        <w:t>інвестиційних проектів</w:t>
      </w:r>
      <w:r w:rsidR="00571137" w:rsidRPr="008A1EB2">
        <w:rPr>
          <w:sz w:val="28"/>
          <w:szCs w:val="28"/>
        </w:rPr>
        <w:t xml:space="preserve"> </w:t>
      </w:r>
      <w:r w:rsidR="00571137">
        <w:rPr>
          <w:sz w:val="28"/>
          <w:szCs w:val="28"/>
        </w:rPr>
        <w:t xml:space="preserve">важлива </w:t>
      </w:r>
      <w:r w:rsidR="00571137" w:rsidRPr="008A1EB2">
        <w:rPr>
          <w:sz w:val="28"/>
          <w:szCs w:val="28"/>
        </w:rPr>
        <w:t xml:space="preserve">для будь-якої форми господарювання, </w:t>
      </w:r>
      <w:r w:rsidR="00571137">
        <w:rPr>
          <w:sz w:val="28"/>
          <w:szCs w:val="28"/>
        </w:rPr>
        <w:t>у тому числі і</w:t>
      </w:r>
      <w:r w:rsidR="00571137" w:rsidRPr="008A1EB2">
        <w:rPr>
          <w:sz w:val="28"/>
          <w:szCs w:val="28"/>
        </w:rPr>
        <w:t xml:space="preserve"> особистих селянських господарств. Реалізація економічних інтересів господарями особистих селянських господарств безпосередньо пов'язана із потребою </w:t>
      </w:r>
      <w:r w:rsidR="00571137" w:rsidRPr="008A1EB2">
        <w:rPr>
          <w:sz w:val="28"/>
          <w:szCs w:val="28"/>
        </w:rPr>
        <w:lastRenderedPageBreak/>
        <w:t>забезпечення сім</w:t>
      </w:r>
      <w:r w:rsidR="00571137" w:rsidRPr="008A1EB2">
        <w:rPr>
          <w:sz w:val="28"/>
          <w:szCs w:val="28"/>
          <w:lang w:val="ru-RU"/>
        </w:rPr>
        <w:t>'</w:t>
      </w:r>
      <w:r w:rsidR="00571137" w:rsidRPr="008A1EB2">
        <w:rPr>
          <w:sz w:val="28"/>
          <w:szCs w:val="28"/>
        </w:rPr>
        <w:t xml:space="preserve">ї продуктами харчування, а також одержанням доходу від ведення господарства.  Саме це обумовлює потребу дослідження </w:t>
      </w:r>
      <w:r w:rsidR="00571137">
        <w:rPr>
          <w:sz w:val="28"/>
          <w:szCs w:val="28"/>
        </w:rPr>
        <w:t>методів оцінки</w:t>
      </w:r>
      <w:r w:rsidR="00571137" w:rsidRPr="008A1EB2">
        <w:rPr>
          <w:sz w:val="28"/>
          <w:szCs w:val="28"/>
        </w:rPr>
        <w:t xml:space="preserve"> економічної ефективності </w:t>
      </w:r>
      <w:r w:rsidR="00A5016F">
        <w:rPr>
          <w:sz w:val="28"/>
          <w:szCs w:val="28"/>
        </w:rPr>
        <w:t>інвестиційних проектів</w:t>
      </w:r>
      <w:r w:rsidR="00571137" w:rsidRPr="008A1EB2">
        <w:rPr>
          <w:sz w:val="28"/>
          <w:szCs w:val="28"/>
        </w:rPr>
        <w:t xml:space="preserve"> в особистих селянських господарствах.</w:t>
      </w:r>
    </w:p>
    <w:p w:rsidR="000F11E1" w:rsidRDefault="000F11E1" w:rsidP="00EF36C2">
      <w:pPr>
        <w:widowControl w:val="0"/>
        <w:shd w:val="clear" w:color="auto" w:fill="FFFFFF"/>
        <w:spacing w:line="360" w:lineRule="auto"/>
        <w:ind w:left="5" w:right="48" w:firstLine="720"/>
        <w:jc w:val="both"/>
        <w:rPr>
          <w:sz w:val="28"/>
          <w:szCs w:val="28"/>
        </w:rPr>
      </w:pPr>
      <w:r w:rsidRPr="000F11E1">
        <w:rPr>
          <w:rFonts w:eastAsia="Calibri"/>
          <w:b/>
          <w:sz w:val="28"/>
          <w:szCs w:val="28"/>
          <w:lang w:eastAsia="en-US"/>
        </w:rPr>
        <w:t>Аналіз останніх досліджень і публікацій.</w:t>
      </w:r>
      <w:r w:rsidRPr="000F11E1">
        <w:rPr>
          <w:sz w:val="28"/>
          <w:szCs w:val="28"/>
        </w:rPr>
        <w:t xml:space="preserve"> В економічній літературі активно обговорюються проблеми та перспективи розвитку особистих селянських господарств, які  протягом багатьох років є </w:t>
      </w:r>
      <w:r w:rsidR="00905C46">
        <w:rPr>
          <w:sz w:val="28"/>
          <w:szCs w:val="28"/>
        </w:rPr>
        <w:t>темою</w:t>
      </w:r>
      <w:r w:rsidRPr="000F11E1">
        <w:rPr>
          <w:sz w:val="28"/>
          <w:szCs w:val="28"/>
        </w:rPr>
        <w:t xml:space="preserve"> </w:t>
      </w:r>
      <w:r w:rsidRPr="00B622D1">
        <w:rPr>
          <w:sz w:val="28"/>
          <w:szCs w:val="28"/>
        </w:rPr>
        <w:t xml:space="preserve">наукових </w:t>
      </w:r>
      <w:r w:rsidR="00905C46">
        <w:rPr>
          <w:sz w:val="28"/>
          <w:szCs w:val="28"/>
        </w:rPr>
        <w:t>праць</w:t>
      </w:r>
      <w:r w:rsidR="00042D63" w:rsidRPr="00B622D1">
        <w:rPr>
          <w:sz w:val="28"/>
          <w:szCs w:val="28"/>
        </w:rPr>
        <w:t xml:space="preserve"> та дискусій.</w:t>
      </w:r>
    </w:p>
    <w:p w:rsidR="00A974B3" w:rsidRDefault="00B622D1" w:rsidP="00EF36C2">
      <w:pPr>
        <w:widowControl w:val="0"/>
        <w:shd w:val="clear" w:color="auto" w:fill="FFFFFF"/>
        <w:spacing w:line="360" w:lineRule="auto"/>
        <w:ind w:left="5" w:right="48" w:firstLine="720"/>
        <w:jc w:val="both"/>
        <w:rPr>
          <w:sz w:val="28"/>
          <w:szCs w:val="28"/>
        </w:rPr>
      </w:pPr>
      <w:r w:rsidRPr="00B622D1">
        <w:rPr>
          <w:sz w:val="28"/>
          <w:szCs w:val="28"/>
        </w:rPr>
        <w:t xml:space="preserve">Кісіль М.І. у своїх дослідженнях вказує на потребу </w:t>
      </w:r>
      <w:r w:rsidRPr="00B622D1">
        <w:rPr>
          <w:color w:val="000000"/>
          <w:sz w:val="28"/>
          <w:szCs w:val="28"/>
        </w:rPr>
        <w:t>активізації процесів міжнародної інтеграції аграрного сектору економіки за рахунок створення сприятливого інвестиційного клімату в державі, подолання</w:t>
      </w:r>
      <w:r w:rsidRPr="00B622D1">
        <w:rPr>
          <w:color w:val="000000"/>
          <w:sz w:val="28"/>
          <w:szCs w:val="28"/>
        </w:rPr>
        <w:br/>
        <w:t>корупції, розвитку ринкових інститутів тощо; організаційної підтримки інвестиційних проектів</w:t>
      </w:r>
      <w:r>
        <w:rPr>
          <w:color w:val="000000"/>
          <w:sz w:val="28"/>
          <w:szCs w:val="28"/>
        </w:rPr>
        <w:t xml:space="preserve"> </w:t>
      </w:r>
      <w:r w:rsidRPr="00B622D1">
        <w:rPr>
          <w:color w:val="000000"/>
          <w:sz w:val="28"/>
          <w:szCs w:val="28"/>
        </w:rPr>
        <w:t>міжнародної інтеграції за участю малих і середніх сільськогосподарських підприємств,</w:t>
      </w:r>
      <w:r>
        <w:rPr>
          <w:color w:val="000000"/>
          <w:sz w:val="28"/>
          <w:szCs w:val="28"/>
        </w:rPr>
        <w:t xml:space="preserve"> </w:t>
      </w:r>
      <w:r w:rsidRPr="00B622D1">
        <w:rPr>
          <w:color w:val="000000"/>
          <w:sz w:val="28"/>
          <w:szCs w:val="28"/>
        </w:rPr>
        <w:t xml:space="preserve">фермерських та особистих селянських </w:t>
      </w:r>
      <w:r>
        <w:rPr>
          <w:color w:val="000000"/>
          <w:sz w:val="28"/>
          <w:szCs w:val="28"/>
        </w:rPr>
        <w:t>господарств</w:t>
      </w:r>
      <w:r w:rsidR="00E369F8">
        <w:rPr>
          <w:color w:val="000000"/>
          <w:sz w:val="28"/>
          <w:szCs w:val="28"/>
        </w:rPr>
        <w:t xml:space="preserve"> </w:t>
      </w:r>
      <w:r w:rsidR="00E369F8" w:rsidRPr="00E369F8">
        <w:rPr>
          <w:sz w:val="28"/>
          <w:szCs w:val="28"/>
        </w:rPr>
        <w:t>[</w:t>
      </w:r>
      <w:r w:rsidR="00810419">
        <w:rPr>
          <w:sz w:val="28"/>
          <w:szCs w:val="28"/>
        </w:rPr>
        <w:t>5</w:t>
      </w:r>
      <w:r w:rsidR="00E369F8" w:rsidRPr="00E369F8">
        <w:rPr>
          <w:sz w:val="28"/>
          <w:szCs w:val="28"/>
        </w:rPr>
        <w:t>]</w:t>
      </w:r>
      <w:r w:rsidR="00E369F8">
        <w:rPr>
          <w:sz w:val="28"/>
          <w:szCs w:val="28"/>
        </w:rPr>
        <w:t>.</w:t>
      </w:r>
    </w:p>
    <w:p w:rsidR="000025D3" w:rsidRPr="007A0C67" w:rsidRDefault="007A0C67" w:rsidP="00EF36C2">
      <w:pPr>
        <w:widowControl w:val="0"/>
        <w:shd w:val="clear" w:color="auto" w:fill="FFFFFF"/>
        <w:spacing w:line="360" w:lineRule="auto"/>
        <w:ind w:left="5" w:right="48" w:firstLine="720"/>
        <w:jc w:val="both"/>
        <w:rPr>
          <w:sz w:val="28"/>
          <w:szCs w:val="28"/>
        </w:rPr>
      </w:pPr>
      <w:r>
        <w:rPr>
          <w:sz w:val="28"/>
          <w:szCs w:val="28"/>
        </w:rPr>
        <w:t>Л.В. Смолій</w:t>
      </w:r>
      <w:r w:rsidR="0066154A">
        <w:rPr>
          <w:sz w:val="28"/>
          <w:szCs w:val="28"/>
        </w:rPr>
        <w:t xml:space="preserve"> </w:t>
      </w:r>
      <w:r w:rsidR="008370F2">
        <w:rPr>
          <w:sz w:val="28"/>
          <w:szCs w:val="28"/>
        </w:rPr>
        <w:t>розгляда</w:t>
      </w:r>
      <w:r>
        <w:rPr>
          <w:sz w:val="28"/>
          <w:szCs w:val="28"/>
        </w:rPr>
        <w:t>ла</w:t>
      </w:r>
      <w:r w:rsidR="0066154A">
        <w:rPr>
          <w:sz w:val="28"/>
          <w:szCs w:val="28"/>
        </w:rPr>
        <w:t xml:space="preserve"> </w:t>
      </w:r>
      <w:r w:rsidR="0066154A" w:rsidRPr="000025D3">
        <w:rPr>
          <w:sz w:val="28"/>
          <w:szCs w:val="28"/>
        </w:rPr>
        <w:t xml:space="preserve">питання </w:t>
      </w:r>
      <w:r w:rsidRPr="007A0C67">
        <w:rPr>
          <w:sz w:val="28"/>
          <w:szCs w:val="28"/>
        </w:rPr>
        <w:t>вплив</w:t>
      </w:r>
      <w:r>
        <w:rPr>
          <w:sz w:val="28"/>
          <w:szCs w:val="28"/>
        </w:rPr>
        <w:t>у</w:t>
      </w:r>
      <w:r w:rsidRPr="007A0C67">
        <w:rPr>
          <w:sz w:val="28"/>
          <w:szCs w:val="28"/>
        </w:rPr>
        <w:t xml:space="preserve"> рівня інвестиційного забезпечення на результати діяльності сільськогосподарських підприємств, проаналіз</w:t>
      </w:r>
      <w:r>
        <w:rPr>
          <w:sz w:val="28"/>
          <w:szCs w:val="28"/>
        </w:rPr>
        <w:t>увала</w:t>
      </w:r>
      <w:r w:rsidRPr="007A0C67">
        <w:rPr>
          <w:sz w:val="28"/>
          <w:szCs w:val="28"/>
        </w:rPr>
        <w:t xml:space="preserve"> залежність зміни рівня інвестиційного забезпечення</w:t>
      </w:r>
      <w:r>
        <w:rPr>
          <w:sz w:val="28"/>
          <w:szCs w:val="28"/>
        </w:rPr>
        <w:t xml:space="preserve"> та показників їх ефективності </w:t>
      </w:r>
      <w:r w:rsidR="008370F2" w:rsidRPr="007A0C67">
        <w:rPr>
          <w:sz w:val="28"/>
          <w:szCs w:val="28"/>
        </w:rPr>
        <w:t>[</w:t>
      </w:r>
      <w:r w:rsidR="00691337">
        <w:rPr>
          <w:sz w:val="28"/>
          <w:szCs w:val="28"/>
        </w:rPr>
        <w:t>1</w:t>
      </w:r>
      <w:r w:rsidR="002135B0">
        <w:rPr>
          <w:sz w:val="28"/>
          <w:szCs w:val="28"/>
        </w:rPr>
        <w:t>4</w:t>
      </w:r>
      <w:r w:rsidR="008370F2" w:rsidRPr="007A0C67">
        <w:rPr>
          <w:sz w:val="28"/>
          <w:szCs w:val="28"/>
        </w:rPr>
        <w:t>].</w:t>
      </w:r>
    </w:p>
    <w:p w:rsidR="0066154A" w:rsidRPr="00803004" w:rsidRDefault="0066154A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0025D3">
        <w:rPr>
          <w:sz w:val="28"/>
          <w:szCs w:val="28"/>
        </w:rPr>
        <w:t xml:space="preserve">У публікації </w:t>
      </w:r>
      <w:r w:rsidR="00803004" w:rsidRPr="000025D3">
        <w:rPr>
          <w:sz w:val="28"/>
          <w:szCs w:val="28"/>
        </w:rPr>
        <w:t xml:space="preserve">О.І </w:t>
      </w:r>
      <w:r w:rsidR="008370F2" w:rsidRPr="000025D3">
        <w:rPr>
          <w:sz w:val="28"/>
          <w:szCs w:val="28"/>
        </w:rPr>
        <w:t xml:space="preserve">Маслак та </w:t>
      </w:r>
      <w:r w:rsidR="00803004" w:rsidRPr="000025D3">
        <w:rPr>
          <w:sz w:val="28"/>
          <w:szCs w:val="28"/>
        </w:rPr>
        <w:t xml:space="preserve">В.В. </w:t>
      </w:r>
      <w:r w:rsidR="008370F2" w:rsidRPr="000025D3">
        <w:rPr>
          <w:sz w:val="28"/>
          <w:szCs w:val="28"/>
        </w:rPr>
        <w:t xml:space="preserve">Бала </w:t>
      </w:r>
      <w:r w:rsidR="000025D3" w:rsidRPr="000025D3">
        <w:rPr>
          <w:sz w:val="28"/>
          <w:szCs w:val="28"/>
        </w:rPr>
        <w:t xml:space="preserve">обґрунтована доцільність </w:t>
      </w:r>
      <w:r w:rsidR="000025D3" w:rsidRPr="00803004">
        <w:rPr>
          <w:sz w:val="28"/>
          <w:szCs w:val="28"/>
        </w:rPr>
        <w:t xml:space="preserve">врахування особливостей окремих галузей  промисловості при розрахунку ефективності інвестиційних вкладень </w:t>
      </w:r>
      <w:r w:rsidRPr="00803004">
        <w:rPr>
          <w:sz w:val="28"/>
          <w:szCs w:val="28"/>
        </w:rPr>
        <w:t>[</w:t>
      </w:r>
      <w:r w:rsidR="002135B0">
        <w:rPr>
          <w:sz w:val="28"/>
          <w:szCs w:val="28"/>
        </w:rPr>
        <w:t>9</w:t>
      </w:r>
      <w:r w:rsidRPr="00803004">
        <w:rPr>
          <w:sz w:val="28"/>
          <w:szCs w:val="28"/>
        </w:rPr>
        <w:t>].</w:t>
      </w:r>
    </w:p>
    <w:p w:rsidR="00803004" w:rsidRPr="00803004" w:rsidRDefault="00803004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Проблемі</w:t>
      </w:r>
      <w:r w:rsidRPr="00803004">
        <w:rPr>
          <w:sz w:val="28"/>
          <w:szCs w:val="28"/>
        </w:rPr>
        <w:t xml:space="preserve"> розвитку особистих селянських господарств </w:t>
      </w:r>
      <w:r>
        <w:rPr>
          <w:sz w:val="28"/>
          <w:szCs w:val="28"/>
        </w:rPr>
        <w:t xml:space="preserve">та </w:t>
      </w:r>
      <w:r w:rsidRPr="00803004">
        <w:rPr>
          <w:sz w:val="28"/>
          <w:szCs w:val="28"/>
        </w:rPr>
        <w:t>напрям</w:t>
      </w:r>
      <w:r>
        <w:rPr>
          <w:sz w:val="28"/>
          <w:szCs w:val="28"/>
        </w:rPr>
        <w:t>ів</w:t>
      </w:r>
      <w:r w:rsidRPr="00803004">
        <w:rPr>
          <w:sz w:val="28"/>
          <w:szCs w:val="28"/>
        </w:rPr>
        <w:t xml:space="preserve"> підвищення </w:t>
      </w:r>
      <w:r>
        <w:rPr>
          <w:sz w:val="28"/>
          <w:szCs w:val="28"/>
        </w:rPr>
        <w:t>еф</w:t>
      </w:r>
      <w:r w:rsidRPr="00803004">
        <w:rPr>
          <w:sz w:val="28"/>
          <w:szCs w:val="28"/>
        </w:rPr>
        <w:t>ективності її господарської та інвестиційної діяльності</w:t>
      </w:r>
      <w:r>
        <w:rPr>
          <w:sz w:val="28"/>
          <w:szCs w:val="28"/>
        </w:rPr>
        <w:t xml:space="preserve"> присвячено дослідження Ю.О.</w:t>
      </w:r>
      <w:r w:rsidRPr="008030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Нестерчук </w:t>
      </w:r>
      <w:r w:rsidRPr="00803004">
        <w:rPr>
          <w:sz w:val="28"/>
          <w:szCs w:val="28"/>
        </w:rPr>
        <w:t>[</w:t>
      </w:r>
      <w:r w:rsidR="00691337">
        <w:rPr>
          <w:sz w:val="28"/>
          <w:szCs w:val="28"/>
        </w:rPr>
        <w:t>1</w:t>
      </w:r>
      <w:r w:rsidR="002135B0">
        <w:rPr>
          <w:sz w:val="28"/>
          <w:szCs w:val="28"/>
        </w:rPr>
        <w:t>1</w:t>
      </w:r>
      <w:r w:rsidRPr="00803004">
        <w:rPr>
          <w:sz w:val="28"/>
          <w:szCs w:val="28"/>
        </w:rPr>
        <w:t>].</w:t>
      </w:r>
    </w:p>
    <w:p w:rsidR="00803004" w:rsidRPr="00E369F8" w:rsidRDefault="00355432" w:rsidP="00EF36C2">
      <w:pPr>
        <w:widowControl w:val="0"/>
        <w:shd w:val="clear" w:color="auto" w:fill="FFFFFF"/>
        <w:spacing w:line="360" w:lineRule="auto"/>
        <w:ind w:left="5" w:right="48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П.П. Микитюк сформулював основні критерії оцінки ефективності інвестиційно-інноваційних проектів з урахуванням новітніх підходів до методів оцінки ефективності функціонування систем </w:t>
      </w:r>
      <w:r w:rsidRPr="00803004">
        <w:rPr>
          <w:sz w:val="28"/>
          <w:szCs w:val="28"/>
        </w:rPr>
        <w:t>[</w:t>
      </w:r>
      <w:r w:rsidR="00691337">
        <w:rPr>
          <w:sz w:val="28"/>
          <w:szCs w:val="28"/>
        </w:rPr>
        <w:t>1</w:t>
      </w:r>
      <w:r w:rsidR="002135B0">
        <w:rPr>
          <w:sz w:val="28"/>
          <w:szCs w:val="28"/>
        </w:rPr>
        <w:t>0</w:t>
      </w:r>
      <w:r w:rsidRPr="00803004">
        <w:rPr>
          <w:sz w:val="28"/>
          <w:szCs w:val="28"/>
        </w:rPr>
        <w:t>].</w:t>
      </w:r>
    </w:p>
    <w:p w:rsidR="000F11E1" w:rsidRDefault="00355432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Незважаючи на значну кількість </w:t>
      </w:r>
      <w:r w:rsidR="009F7087">
        <w:rPr>
          <w:sz w:val="28"/>
          <w:szCs w:val="28"/>
        </w:rPr>
        <w:t>публікацій</w:t>
      </w:r>
      <w:r>
        <w:rPr>
          <w:sz w:val="28"/>
          <w:szCs w:val="28"/>
        </w:rPr>
        <w:t xml:space="preserve"> щодо </w:t>
      </w:r>
      <w:r w:rsidR="009F7087">
        <w:rPr>
          <w:sz w:val="28"/>
          <w:szCs w:val="28"/>
        </w:rPr>
        <w:t>інвестиційних процесів</w:t>
      </w:r>
      <w:r>
        <w:rPr>
          <w:sz w:val="28"/>
          <w:szCs w:val="28"/>
        </w:rPr>
        <w:t xml:space="preserve"> </w:t>
      </w:r>
      <w:r w:rsidR="009F7087">
        <w:rPr>
          <w:sz w:val="28"/>
          <w:szCs w:val="28"/>
        </w:rPr>
        <w:t xml:space="preserve"> в аграрному секторі,</w:t>
      </w:r>
      <w:r>
        <w:rPr>
          <w:sz w:val="28"/>
          <w:szCs w:val="28"/>
        </w:rPr>
        <w:t xml:space="preserve"> </w:t>
      </w:r>
      <w:r w:rsidR="0087646F">
        <w:rPr>
          <w:sz w:val="28"/>
          <w:szCs w:val="28"/>
        </w:rPr>
        <w:t xml:space="preserve">питання визначення </w:t>
      </w:r>
      <w:r w:rsidR="001F178F">
        <w:rPr>
          <w:sz w:val="28"/>
          <w:szCs w:val="28"/>
        </w:rPr>
        <w:t>мето</w:t>
      </w:r>
      <w:r w:rsidR="0087646F">
        <w:rPr>
          <w:sz w:val="28"/>
          <w:szCs w:val="28"/>
        </w:rPr>
        <w:t>дів</w:t>
      </w:r>
      <w:r w:rsidR="001F178F">
        <w:rPr>
          <w:sz w:val="28"/>
          <w:szCs w:val="28"/>
        </w:rPr>
        <w:t xml:space="preserve"> оцінки економічної </w:t>
      </w:r>
      <w:r w:rsidR="001F178F">
        <w:rPr>
          <w:sz w:val="28"/>
          <w:szCs w:val="28"/>
        </w:rPr>
        <w:lastRenderedPageBreak/>
        <w:t>ефективності інвестиційних проектів розвитку особистих селянських господарств</w:t>
      </w:r>
      <w:r>
        <w:rPr>
          <w:sz w:val="28"/>
          <w:szCs w:val="28"/>
        </w:rPr>
        <w:t xml:space="preserve"> є складним і багатоаспектним питанням</w:t>
      </w:r>
      <w:r w:rsidR="0087646F">
        <w:rPr>
          <w:sz w:val="28"/>
          <w:szCs w:val="28"/>
        </w:rPr>
        <w:t>,</w:t>
      </w:r>
      <w:r>
        <w:rPr>
          <w:sz w:val="28"/>
          <w:szCs w:val="28"/>
        </w:rPr>
        <w:t xml:space="preserve"> що потребує </w:t>
      </w:r>
      <w:r w:rsidR="0087646F">
        <w:rPr>
          <w:sz w:val="28"/>
          <w:szCs w:val="28"/>
        </w:rPr>
        <w:t>подальшого вивчення.</w:t>
      </w:r>
    </w:p>
    <w:p w:rsidR="00A1709C" w:rsidRPr="00A1709C" w:rsidRDefault="00A1709C" w:rsidP="00EF36C2">
      <w:pPr>
        <w:widowControl w:val="0"/>
        <w:spacing w:line="360" w:lineRule="auto"/>
        <w:ind w:firstLine="708"/>
        <w:jc w:val="both"/>
        <w:rPr>
          <w:rFonts w:eastAsia="Calibri"/>
          <w:b/>
          <w:sz w:val="28"/>
          <w:szCs w:val="28"/>
          <w:lang w:eastAsia="en-US"/>
        </w:rPr>
      </w:pPr>
      <w:r w:rsidRPr="00A1709C">
        <w:rPr>
          <w:rFonts w:eastAsia="Calibri"/>
          <w:b/>
          <w:sz w:val="28"/>
          <w:szCs w:val="28"/>
          <w:lang w:eastAsia="en-US"/>
        </w:rPr>
        <w:t xml:space="preserve">Постановка завдання. </w:t>
      </w:r>
      <w:r w:rsidRPr="00A1709C">
        <w:rPr>
          <w:rFonts w:eastAsia="Calibri"/>
          <w:sz w:val="28"/>
          <w:szCs w:val="28"/>
          <w:lang w:eastAsia="en-US"/>
        </w:rPr>
        <w:t xml:space="preserve">Метою написання статті є </w:t>
      </w:r>
      <w:r w:rsidR="009F7087">
        <w:rPr>
          <w:rFonts w:eastAsia="Calibri"/>
          <w:sz w:val="28"/>
          <w:szCs w:val="28"/>
          <w:lang w:eastAsia="en-US"/>
        </w:rPr>
        <w:t>дослідження</w:t>
      </w:r>
      <w:r w:rsidR="001C39DE">
        <w:rPr>
          <w:rFonts w:eastAsia="Calibri"/>
          <w:sz w:val="28"/>
          <w:szCs w:val="28"/>
          <w:lang w:eastAsia="en-US"/>
        </w:rPr>
        <w:t xml:space="preserve"> методів оцінки економічної ефективності інвестиційних проектів розвитку рослинництва і тваринництва в особистих селянських господарствах для визначення можливості залучення інвестицій у перспективі.</w:t>
      </w:r>
    </w:p>
    <w:p w:rsidR="00571137" w:rsidRPr="008A1EB2" w:rsidRDefault="00A1709C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A1709C">
        <w:rPr>
          <w:rFonts w:eastAsia="Calibri"/>
          <w:b/>
          <w:sz w:val="28"/>
          <w:szCs w:val="28"/>
          <w:lang w:eastAsia="en-US"/>
        </w:rPr>
        <w:t>Виклад основного матеріалу дослідження.</w:t>
      </w:r>
      <w:r>
        <w:rPr>
          <w:rFonts w:eastAsia="Calibri"/>
          <w:b/>
          <w:sz w:val="28"/>
          <w:szCs w:val="28"/>
          <w:lang w:eastAsia="en-US"/>
        </w:rPr>
        <w:t xml:space="preserve"> </w:t>
      </w:r>
      <w:r w:rsidR="00571137" w:rsidRPr="008A1EB2">
        <w:rPr>
          <w:sz w:val="28"/>
          <w:szCs w:val="28"/>
        </w:rPr>
        <w:t>Економічна ефективність є загальною економічною категорією, яка визначається  відношенням одержаних результатів (вигод від діяльності) до витрат</w:t>
      </w:r>
      <w:r w:rsidR="00571137">
        <w:rPr>
          <w:sz w:val="28"/>
          <w:szCs w:val="28"/>
        </w:rPr>
        <w:t>,</w:t>
      </w:r>
      <w:r w:rsidR="00571137" w:rsidRPr="008A1EB2">
        <w:rPr>
          <w:sz w:val="28"/>
          <w:szCs w:val="28"/>
        </w:rPr>
        <w:t xml:space="preserve"> понесених на досягнення бажаного ефекту.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8A1EB2">
        <w:rPr>
          <w:sz w:val="28"/>
          <w:szCs w:val="28"/>
        </w:rPr>
        <w:t xml:space="preserve">основу розгляду системи показників економічної ефективності вкладень у різні форми господарювання на селі покладено методологічні підходи М.І. Кісіля щодо критерію і показників ефективності інвестицій в аграрний </w:t>
      </w:r>
      <w:r w:rsidRPr="00EA5473">
        <w:rPr>
          <w:sz w:val="28"/>
          <w:szCs w:val="28"/>
        </w:rPr>
        <w:t>бізнес [</w:t>
      </w:r>
      <w:r w:rsidR="00691337">
        <w:rPr>
          <w:sz w:val="28"/>
          <w:szCs w:val="28"/>
        </w:rPr>
        <w:t>4</w:t>
      </w:r>
      <w:r w:rsidR="00385A86">
        <w:rPr>
          <w:sz w:val="28"/>
          <w:szCs w:val="28"/>
        </w:rPr>
        <w:t>,</w:t>
      </w:r>
      <w:r w:rsidR="00691337">
        <w:rPr>
          <w:sz w:val="28"/>
          <w:szCs w:val="28"/>
        </w:rPr>
        <w:t>6</w:t>
      </w:r>
      <w:r w:rsidRPr="00EA5473">
        <w:rPr>
          <w:sz w:val="28"/>
          <w:szCs w:val="28"/>
        </w:rPr>
        <w:t>].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Ефективність використання інвестицій в особистих селянських господарствах </w:t>
      </w:r>
      <w:r>
        <w:rPr>
          <w:sz w:val="28"/>
          <w:szCs w:val="28"/>
        </w:rPr>
        <w:t xml:space="preserve">можна </w:t>
      </w:r>
      <w:r w:rsidRPr="008A1EB2">
        <w:rPr>
          <w:sz w:val="28"/>
          <w:szCs w:val="28"/>
        </w:rPr>
        <w:t>визнач</w:t>
      </w:r>
      <w:r>
        <w:rPr>
          <w:sz w:val="28"/>
          <w:szCs w:val="28"/>
        </w:rPr>
        <w:t>ати</w:t>
      </w:r>
      <w:r w:rsidRPr="008A1EB2">
        <w:rPr>
          <w:sz w:val="28"/>
          <w:szCs w:val="28"/>
        </w:rPr>
        <w:t xml:space="preserve"> за </w:t>
      </w:r>
      <w:r>
        <w:rPr>
          <w:sz w:val="28"/>
          <w:szCs w:val="28"/>
        </w:rPr>
        <w:t>наступною</w:t>
      </w:r>
      <w:r w:rsidRPr="008A1EB2">
        <w:rPr>
          <w:sz w:val="28"/>
          <w:szCs w:val="28"/>
        </w:rPr>
        <w:t xml:space="preserve"> формулою</w:t>
      </w:r>
      <w:r w:rsidR="00385A86">
        <w:rPr>
          <w:sz w:val="28"/>
          <w:szCs w:val="28"/>
        </w:rPr>
        <w:t xml:space="preserve"> </w:t>
      </w:r>
      <w:r w:rsidRPr="00EA5473">
        <w:rPr>
          <w:sz w:val="28"/>
          <w:szCs w:val="28"/>
        </w:rPr>
        <w:t>[</w:t>
      </w:r>
      <w:r w:rsidR="00691337">
        <w:rPr>
          <w:sz w:val="28"/>
          <w:szCs w:val="28"/>
        </w:rPr>
        <w:t>4</w:t>
      </w:r>
      <w:r>
        <w:rPr>
          <w:sz w:val="28"/>
          <w:szCs w:val="28"/>
        </w:rPr>
        <w:t xml:space="preserve">, </w:t>
      </w:r>
      <w:r w:rsidRPr="0077278F">
        <w:rPr>
          <w:sz w:val="28"/>
          <w:szCs w:val="28"/>
        </w:rPr>
        <w:t>с.59]:</w:t>
      </w:r>
    </w:p>
    <w:p w:rsidR="00571137" w:rsidRPr="008A1EB2" w:rsidRDefault="001655E9" w:rsidP="00EF36C2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  <w:r w:rsidRPr="008A1EB2">
        <w:rPr>
          <w:position w:val="-24"/>
          <w:sz w:val="28"/>
          <w:szCs w:val="28"/>
        </w:rPr>
        <w:object w:dxaOrig="16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1.75pt;height:30.75pt" o:ole="">
            <v:imagedata r:id="rId8" o:title=""/>
          </v:shape>
          <o:OLEObject Type="Embed" ProgID="Equation.3" ShapeID="_x0000_i1025" DrawAspect="Content" ObjectID="_1517208809" r:id="rId9"/>
        </w:object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  <w:t>(</w:t>
      </w:r>
      <w:r w:rsidR="00571137">
        <w:rPr>
          <w:sz w:val="28"/>
          <w:szCs w:val="28"/>
        </w:rPr>
        <w:t>1</w:t>
      </w:r>
      <w:r w:rsidR="00571137" w:rsidRPr="008A1EB2">
        <w:rPr>
          <w:sz w:val="28"/>
          <w:szCs w:val="28"/>
        </w:rPr>
        <w:t>.1)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де: Е</w:t>
      </w:r>
      <w:r w:rsidRPr="008A1EB2">
        <w:rPr>
          <w:sz w:val="28"/>
          <w:szCs w:val="28"/>
          <w:vertAlign w:val="subscript"/>
        </w:rPr>
        <w:t xml:space="preserve">і </w:t>
      </w:r>
      <w:r w:rsidRPr="008A1EB2">
        <w:rPr>
          <w:sz w:val="28"/>
          <w:szCs w:val="28"/>
        </w:rPr>
        <w:t xml:space="preserve">– </w:t>
      </w:r>
      <w:r w:rsidRPr="00EA5473">
        <w:rPr>
          <w:sz w:val="28"/>
          <w:szCs w:val="28"/>
        </w:rPr>
        <w:t>ефективність використання інвестицій</w:t>
      </w:r>
      <w:r w:rsidRPr="008A1EB2">
        <w:rPr>
          <w:sz w:val="28"/>
          <w:szCs w:val="28"/>
        </w:rPr>
        <w:t xml:space="preserve">; 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Е – економічний результат (вигода, ефект);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В – витрати на досягнення економічного результату.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Зауважимо, що е</w:t>
      </w:r>
      <w:r w:rsidRPr="008A1EB2">
        <w:rPr>
          <w:sz w:val="28"/>
          <w:szCs w:val="28"/>
        </w:rPr>
        <w:t>фект</w:t>
      </w:r>
      <w:r>
        <w:rPr>
          <w:sz w:val="28"/>
          <w:szCs w:val="28"/>
        </w:rPr>
        <w:t xml:space="preserve">ом буде сукупність </w:t>
      </w:r>
      <w:r w:rsidRPr="008A1EB2">
        <w:rPr>
          <w:sz w:val="28"/>
          <w:szCs w:val="28"/>
        </w:rPr>
        <w:t>всі</w:t>
      </w:r>
      <w:r>
        <w:rPr>
          <w:sz w:val="28"/>
          <w:szCs w:val="28"/>
        </w:rPr>
        <w:t>х прямих, сукупних й непрямих вигод</w:t>
      </w:r>
      <w:r w:rsidRPr="008A1EB2">
        <w:rPr>
          <w:sz w:val="28"/>
          <w:szCs w:val="28"/>
        </w:rPr>
        <w:t xml:space="preserve">, які отримують особисті селянські господарства в результаті </w:t>
      </w:r>
      <w:r>
        <w:rPr>
          <w:sz w:val="28"/>
          <w:szCs w:val="28"/>
        </w:rPr>
        <w:t xml:space="preserve">своєї </w:t>
      </w:r>
      <w:r w:rsidRPr="008A1EB2">
        <w:rPr>
          <w:sz w:val="28"/>
          <w:szCs w:val="28"/>
        </w:rPr>
        <w:t xml:space="preserve">діяльності. До складу витрат слід віднести всі витрати, </w:t>
      </w:r>
      <w:r>
        <w:rPr>
          <w:sz w:val="28"/>
          <w:szCs w:val="28"/>
        </w:rPr>
        <w:t>що</w:t>
      </w:r>
      <w:r w:rsidRPr="008A1EB2">
        <w:rPr>
          <w:sz w:val="28"/>
          <w:szCs w:val="28"/>
        </w:rPr>
        <w:t xml:space="preserve"> здійснюються у процесі діяльності господарства.</w:t>
      </w:r>
    </w:p>
    <w:p w:rsidR="00571137" w:rsidRPr="008A1EB2" w:rsidRDefault="00571137" w:rsidP="00905C4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Тому вважаємо, що ч</w:t>
      </w:r>
      <w:r w:rsidRPr="008A1EB2">
        <w:rPr>
          <w:sz w:val="28"/>
          <w:szCs w:val="28"/>
        </w:rPr>
        <w:t>ерез не співвідношення вигод і витрат у часі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критерій економічної ефективності вкладень у агробізнес вимагає врахування минулих, теперішніх і майбутніх витрат і вигод. </w:t>
      </w:r>
      <w:r>
        <w:rPr>
          <w:sz w:val="28"/>
          <w:szCs w:val="28"/>
        </w:rPr>
        <w:t>Тоді</w:t>
      </w:r>
      <w:r w:rsidRPr="008A1EB2">
        <w:rPr>
          <w:sz w:val="28"/>
          <w:szCs w:val="28"/>
        </w:rPr>
        <w:t xml:space="preserve"> економічний результат і витрати слід привести до теперішньої або майбутньої вартості.</w:t>
      </w:r>
    </w:p>
    <w:p w:rsidR="00571137" w:rsidRPr="008A1EB2" w:rsidRDefault="00571137" w:rsidP="00905C46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lastRenderedPageBreak/>
        <w:t>Для суб'єкта господарювання важливим показником результату (ефекту) є загальний дохід,</w:t>
      </w:r>
      <w:r>
        <w:rPr>
          <w:sz w:val="28"/>
          <w:szCs w:val="28"/>
        </w:rPr>
        <w:t xml:space="preserve"> одержаний ним упродовж певного </w:t>
      </w:r>
      <w:r w:rsidRPr="008A1EB2">
        <w:rPr>
          <w:sz w:val="28"/>
          <w:szCs w:val="28"/>
        </w:rPr>
        <w:t>періоду за формулою</w:t>
      </w:r>
      <w:r w:rsidR="00DD406B">
        <w:rPr>
          <w:sz w:val="28"/>
          <w:szCs w:val="28"/>
        </w:rPr>
        <w:t> </w:t>
      </w:r>
      <w:r w:rsidRPr="00EA5473">
        <w:rPr>
          <w:sz w:val="28"/>
          <w:szCs w:val="28"/>
        </w:rPr>
        <w:t>[</w:t>
      </w:r>
      <w:r w:rsidR="00691337">
        <w:rPr>
          <w:sz w:val="28"/>
          <w:szCs w:val="28"/>
        </w:rPr>
        <w:t>6</w:t>
      </w:r>
      <w:r>
        <w:rPr>
          <w:sz w:val="28"/>
          <w:szCs w:val="28"/>
        </w:rPr>
        <w:t>,</w:t>
      </w:r>
      <w:r w:rsidRPr="0077278F">
        <w:rPr>
          <w:sz w:val="28"/>
          <w:szCs w:val="28"/>
        </w:rPr>
        <w:t>с.59]:</w:t>
      </w:r>
    </w:p>
    <w:p w:rsidR="00571137" w:rsidRPr="008A1EB2" w:rsidRDefault="002817EB" w:rsidP="00EF36C2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  <w:r w:rsidRPr="008A1EB2">
        <w:rPr>
          <w:position w:val="-12"/>
          <w:sz w:val="28"/>
          <w:szCs w:val="28"/>
        </w:rPr>
        <w:object w:dxaOrig="2620" w:dyaOrig="360">
          <v:shape id="_x0000_i1026" type="#_x0000_t75" style="width:131.25pt;height:18pt" o:ole="">
            <v:imagedata r:id="rId10" o:title=""/>
          </v:shape>
          <o:OLEObject Type="Embed" ProgID="Equation.3" ShapeID="_x0000_i1026" DrawAspect="Content" ObjectID="_1517208810" r:id="rId11"/>
        </w:object>
      </w:r>
      <w:r w:rsidR="00571137" w:rsidRPr="008A1EB2">
        <w:rPr>
          <w:sz w:val="28"/>
          <w:szCs w:val="28"/>
        </w:rPr>
        <w:t xml:space="preserve">, </w:t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</w:r>
      <w:r w:rsidR="00571137" w:rsidRPr="008A1EB2">
        <w:rPr>
          <w:sz w:val="28"/>
          <w:szCs w:val="28"/>
        </w:rPr>
        <w:tab/>
        <w:t>(</w:t>
      </w:r>
      <w:r w:rsidR="00571137">
        <w:rPr>
          <w:sz w:val="28"/>
          <w:szCs w:val="28"/>
        </w:rPr>
        <w:t>1</w:t>
      </w:r>
      <w:r w:rsidR="00571137" w:rsidRPr="008A1EB2">
        <w:rPr>
          <w:sz w:val="28"/>
          <w:szCs w:val="28"/>
        </w:rPr>
        <w:t>.</w:t>
      </w:r>
      <w:r w:rsidR="00571137">
        <w:rPr>
          <w:sz w:val="28"/>
          <w:szCs w:val="28"/>
        </w:rPr>
        <w:t>2</w:t>
      </w:r>
      <w:r w:rsidR="00571137" w:rsidRPr="008A1EB2">
        <w:rPr>
          <w:sz w:val="28"/>
          <w:szCs w:val="28"/>
        </w:rPr>
        <w:t>)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де: </w:t>
      </w:r>
      <w:r w:rsidR="002817EB" w:rsidRPr="008A1EB2">
        <w:rPr>
          <w:i/>
          <w:position w:val="-12"/>
          <w:sz w:val="28"/>
          <w:szCs w:val="28"/>
        </w:rPr>
        <w:object w:dxaOrig="580" w:dyaOrig="360">
          <v:shape id="_x0000_i1027" type="#_x0000_t75" style="width:29.25pt;height:18pt" o:ole="">
            <v:imagedata r:id="rId12" o:title=""/>
          </v:shape>
          <o:OLEObject Type="Embed" ProgID="Equation.3" ShapeID="_x0000_i1027" DrawAspect="Content" ObjectID="_1517208811" r:id="rId13"/>
        </w:object>
      </w:r>
      <w:r w:rsidRPr="008A1EB2">
        <w:rPr>
          <w:sz w:val="28"/>
          <w:szCs w:val="28"/>
        </w:rPr>
        <w:t xml:space="preserve">- загальний дохід особистого селянського господарства; </w:t>
      </w:r>
    </w:p>
    <w:p w:rsidR="00571137" w:rsidRPr="008A1EB2" w:rsidRDefault="002817EB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position w:val="-14"/>
          <w:sz w:val="28"/>
          <w:szCs w:val="28"/>
        </w:rPr>
        <w:object w:dxaOrig="639" w:dyaOrig="380">
          <v:shape id="_x0000_i1028" type="#_x0000_t75" style="width:32.25pt;height:18.75pt" o:ole="">
            <v:imagedata r:id="rId14" o:title=""/>
          </v:shape>
          <o:OLEObject Type="Embed" ProgID="Equation.3" ShapeID="_x0000_i1028" DrawAspect="Content" ObjectID="_1517208812" r:id="rId15"/>
        </w:object>
      </w:r>
      <w:r w:rsidR="00571137" w:rsidRPr="008A1EB2">
        <w:rPr>
          <w:sz w:val="28"/>
          <w:szCs w:val="28"/>
        </w:rPr>
        <w:t xml:space="preserve">види отриманого доходу протягом певного періоду.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Даний показник відображає економічний ефект, який у кінцевому результаті може бути використаний власником господарства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іншими словами</w:t>
      </w:r>
      <w:r>
        <w:rPr>
          <w:sz w:val="28"/>
          <w:szCs w:val="28"/>
        </w:rPr>
        <w:t xml:space="preserve"> -</w:t>
      </w:r>
      <w:r w:rsidRPr="008A1EB2">
        <w:rPr>
          <w:sz w:val="28"/>
          <w:szCs w:val="28"/>
        </w:rPr>
        <w:t xml:space="preserve"> це дохід на вкладений капітал. </w:t>
      </w:r>
    </w:p>
    <w:p w:rsidR="00571137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Для будь-якої системи господарювання важливе значення має резу</w:t>
      </w:r>
      <w:r>
        <w:rPr>
          <w:sz w:val="28"/>
          <w:szCs w:val="28"/>
        </w:rPr>
        <w:t>льтат матеріального виробництва.</w:t>
      </w:r>
      <w:r w:rsidRPr="008A1EB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r w:rsidRPr="008A1EB2">
        <w:rPr>
          <w:sz w:val="28"/>
          <w:szCs w:val="28"/>
        </w:rPr>
        <w:t xml:space="preserve">особистому селянському господарстві це різноманітна сільськогосподарська продукція, яка по суті є валовою продукцією. 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Обсяг виробленої за сільськогосподарський рік (з 1 липня поточного року по 30 червня наступного року) валової продукції є о</w:t>
      </w:r>
      <w:r>
        <w:rPr>
          <w:sz w:val="28"/>
          <w:szCs w:val="28"/>
        </w:rPr>
        <w:t>дним із основних показників, що</w:t>
      </w:r>
      <w:r w:rsidRPr="008A1EB2">
        <w:rPr>
          <w:sz w:val="28"/>
          <w:szCs w:val="28"/>
        </w:rPr>
        <w:t xml:space="preserve"> характеризує результат господарювання.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Для розрахунку вартісної оцінки вироблених протягом розрахункового року первинних (сирих) продуктів землеробства і тваринництва в особистому селянському господарстві </w:t>
      </w:r>
      <w:r>
        <w:rPr>
          <w:sz w:val="28"/>
          <w:szCs w:val="28"/>
        </w:rPr>
        <w:t>пропонуємо використовувати</w:t>
      </w:r>
      <w:r w:rsidRPr="008A1EB2">
        <w:rPr>
          <w:sz w:val="28"/>
          <w:szCs w:val="28"/>
        </w:rPr>
        <w:t xml:space="preserve"> формулу: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  <w:r w:rsidRPr="008A1EB2">
        <w:rPr>
          <w:sz w:val="28"/>
          <w:szCs w:val="28"/>
        </w:rPr>
        <w:t>ВПосг = ВПр</w:t>
      </w:r>
      <w:r w:rsidRPr="008A1EB2">
        <w:rPr>
          <w:sz w:val="28"/>
          <w:szCs w:val="28"/>
          <w:vertAlign w:val="subscript"/>
        </w:rPr>
        <w:t xml:space="preserve"> </w:t>
      </w:r>
      <w:r w:rsidRPr="008A1EB2">
        <w:rPr>
          <w:sz w:val="28"/>
          <w:szCs w:val="28"/>
        </w:rPr>
        <w:t xml:space="preserve"> + ВПт</w:t>
      </w:r>
      <w:r w:rsidRPr="008A1EB2">
        <w:rPr>
          <w:sz w:val="28"/>
          <w:szCs w:val="28"/>
          <w:vertAlign w:val="subscript"/>
        </w:rPr>
        <w:t xml:space="preserve"> </w:t>
      </w:r>
      <w:r w:rsidRPr="008A1EB2">
        <w:rPr>
          <w:sz w:val="28"/>
          <w:szCs w:val="28"/>
        </w:rPr>
        <w:t>,</w:t>
      </w:r>
      <w:r>
        <w:rPr>
          <w:sz w:val="28"/>
          <w:szCs w:val="28"/>
        </w:rPr>
        <w:t xml:space="preserve">               (1.3)</w:t>
      </w:r>
    </w:p>
    <w:p w:rsidR="00571137" w:rsidRPr="008A1EB2" w:rsidRDefault="00571137" w:rsidP="00EF36C2">
      <w:pPr>
        <w:widowControl w:val="0"/>
        <w:spacing w:line="360" w:lineRule="auto"/>
        <w:ind w:firstLine="709"/>
        <w:rPr>
          <w:sz w:val="28"/>
          <w:szCs w:val="28"/>
        </w:rPr>
      </w:pPr>
      <w:r w:rsidRPr="008A1EB2">
        <w:rPr>
          <w:sz w:val="28"/>
          <w:szCs w:val="28"/>
        </w:rPr>
        <w:t>де ВПосг – валова продукція особистого селянського господарства;</w:t>
      </w:r>
    </w:p>
    <w:p w:rsidR="00571137" w:rsidRPr="008A1EB2" w:rsidRDefault="00571137" w:rsidP="00EF36C2">
      <w:pPr>
        <w:widowControl w:val="0"/>
        <w:spacing w:line="360" w:lineRule="auto"/>
        <w:ind w:firstLine="709"/>
        <w:rPr>
          <w:sz w:val="28"/>
          <w:szCs w:val="28"/>
        </w:rPr>
      </w:pPr>
      <w:r w:rsidRPr="008A1EB2">
        <w:rPr>
          <w:sz w:val="28"/>
          <w:szCs w:val="28"/>
        </w:rPr>
        <w:t>ВПр – валова продукція рослинництва;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ВПт – валова продукція тваринництва.</w:t>
      </w:r>
    </w:p>
    <w:p w:rsidR="0051350C" w:rsidRDefault="00DD406B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571137">
        <w:rPr>
          <w:sz w:val="28"/>
          <w:szCs w:val="28"/>
        </w:rPr>
        <w:t>о</w:t>
      </w:r>
      <w:r w:rsidR="00571137" w:rsidRPr="008A1EB2">
        <w:rPr>
          <w:sz w:val="28"/>
          <w:szCs w:val="28"/>
        </w:rPr>
        <w:t xml:space="preserve"> </w:t>
      </w:r>
      <w:r w:rsidR="00571137">
        <w:rPr>
          <w:sz w:val="28"/>
          <w:szCs w:val="28"/>
        </w:rPr>
        <w:t xml:space="preserve">складу </w:t>
      </w:r>
      <w:r w:rsidR="00571137" w:rsidRPr="008A1EB2">
        <w:rPr>
          <w:sz w:val="28"/>
          <w:szCs w:val="28"/>
        </w:rPr>
        <w:t>загальної вартості валової продукції рослинн</w:t>
      </w:r>
      <w:r w:rsidR="00571137">
        <w:rPr>
          <w:sz w:val="28"/>
          <w:szCs w:val="28"/>
        </w:rPr>
        <w:t>ицтва потрібно віднести</w:t>
      </w:r>
      <w:r w:rsidR="00571137" w:rsidRPr="008A1EB2">
        <w:rPr>
          <w:sz w:val="28"/>
          <w:szCs w:val="28"/>
        </w:rPr>
        <w:t>: первинні продукти, одержані від урожаю у звітному році (зернові та зернобобові, технічні, картопля та овочеві, багаторічні культури); посадковий матеріал (саджанці); продукцію квітництва та декоративного садівництва; вирощування незрілих довгострокових біологічних активів; зміну вартості незавершеного виробництва на кінець року порівняно з початком року.</w:t>
      </w:r>
    </w:p>
    <w:p w:rsidR="00571137" w:rsidRPr="008A1EB2" w:rsidRDefault="00571137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Вартість валової продукції рослинництва можна визначити за формулою: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center"/>
        <w:rPr>
          <w:color w:val="003366"/>
          <w:sz w:val="28"/>
          <w:szCs w:val="28"/>
        </w:rPr>
      </w:pPr>
      <w:r w:rsidRPr="008A1EB2">
        <w:rPr>
          <w:position w:val="-28"/>
          <w:sz w:val="28"/>
          <w:szCs w:val="28"/>
        </w:rPr>
        <w:object w:dxaOrig="3879" w:dyaOrig="680">
          <v:shape id="_x0000_i1029" type="#_x0000_t75" style="width:194.25pt;height:33.75pt" o:ole="">
            <v:imagedata r:id="rId16" o:title=""/>
          </v:shape>
          <o:OLEObject Type="Embed" ProgID="Equation.3" ShapeID="_x0000_i1029" DrawAspect="Content" ObjectID="_1517208813" r:id="rId17"/>
        </w:object>
      </w:r>
      <w:r w:rsidRPr="008A1EB2">
        <w:rPr>
          <w:sz w:val="28"/>
          <w:szCs w:val="28"/>
        </w:rPr>
        <w:t>,</w:t>
      </w:r>
      <w:r w:rsidRPr="008A1EB2">
        <w:rPr>
          <w:sz w:val="28"/>
          <w:szCs w:val="28"/>
        </w:rPr>
        <w:tab/>
      </w:r>
      <w:r>
        <w:rPr>
          <w:sz w:val="28"/>
          <w:szCs w:val="28"/>
        </w:rPr>
        <w:t>(1.4)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де </w:t>
      </w:r>
      <w:r w:rsidRPr="008A1EB2">
        <w:rPr>
          <w:i/>
          <w:sz w:val="28"/>
          <w:szCs w:val="28"/>
        </w:rPr>
        <w:t xml:space="preserve">Зп </w:t>
      </w:r>
      <w:r w:rsidRPr="008A1EB2">
        <w:rPr>
          <w:sz w:val="28"/>
          <w:szCs w:val="28"/>
        </w:rPr>
        <w:t>і</w:t>
      </w:r>
      <w:r w:rsidRPr="008A1EB2">
        <w:rPr>
          <w:i/>
          <w:sz w:val="28"/>
          <w:szCs w:val="28"/>
        </w:rPr>
        <w:t xml:space="preserve"> Зк</w:t>
      </w:r>
      <w:r w:rsidRPr="008A1EB2">
        <w:rPr>
          <w:sz w:val="28"/>
          <w:szCs w:val="28"/>
          <w:vertAlign w:val="subscript"/>
        </w:rPr>
        <w:t xml:space="preserve"> </w:t>
      </w:r>
      <w:r w:rsidRPr="008A1EB2">
        <w:rPr>
          <w:sz w:val="28"/>
          <w:szCs w:val="28"/>
        </w:rPr>
        <w:t xml:space="preserve">– зміна вартості </w:t>
      </w:r>
      <w:r w:rsidRPr="008A1EB2">
        <w:rPr>
          <w:i/>
          <w:sz w:val="28"/>
          <w:szCs w:val="28"/>
        </w:rPr>
        <w:t xml:space="preserve">і-го </w:t>
      </w:r>
      <w:r w:rsidRPr="008A1EB2">
        <w:rPr>
          <w:sz w:val="28"/>
          <w:szCs w:val="28"/>
        </w:rPr>
        <w:t>виду</w:t>
      </w:r>
      <w:r w:rsidRPr="008A1EB2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продукції незавершеного </w:t>
      </w:r>
      <w:r w:rsidRPr="008A1EB2">
        <w:rPr>
          <w:sz w:val="28"/>
          <w:szCs w:val="28"/>
        </w:rPr>
        <w:t>виробництва на кінець року порівняно з початком року;</w:t>
      </w:r>
    </w:p>
    <w:p w:rsidR="00571137" w:rsidRPr="008A1EB2" w:rsidRDefault="00571137" w:rsidP="00EF36C2">
      <w:pPr>
        <w:widowControl w:val="0"/>
        <w:spacing w:line="360" w:lineRule="auto"/>
        <w:ind w:firstLine="709"/>
        <w:rPr>
          <w:sz w:val="28"/>
          <w:szCs w:val="28"/>
        </w:rPr>
      </w:pPr>
      <w:r w:rsidRPr="008A1EB2">
        <w:rPr>
          <w:i/>
          <w:sz w:val="28"/>
          <w:szCs w:val="28"/>
        </w:rPr>
        <w:t>ОПі</w:t>
      </w:r>
      <w:r w:rsidRPr="008A1EB2">
        <w:rPr>
          <w:sz w:val="28"/>
          <w:szCs w:val="28"/>
          <w:vertAlign w:val="subscript"/>
        </w:rPr>
        <w:t xml:space="preserve">, </w:t>
      </w:r>
      <w:r w:rsidRPr="008A1EB2">
        <w:rPr>
          <w:sz w:val="28"/>
          <w:szCs w:val="28"/>
        </w:rPr>
        <w:t>- отримана</w:t>
      </w:r>
      <w:r w:rsidRPr="008A1EB2">
        <w:rPr>
          <w:i/>
          <w:sz w:val="28"/>
          <w:szCs w:val="28"/>
        </w:rPr>
        <w:t xml:space="preserve"> і-го </w:t>
      </w:r>
      <w:r w:rsidRPr="008A1EB2">
        <w:rPr>
          <w:sz w:val="28"/>
          <w:szCs w:val="28"/>
        </w:rPr>
        <w:t>виду продукція від урожаю звітного року;</w:t>
      </w:r>
    </w:p>
    <w:p w:rsidR="00571137" w:rsidRPr="008A1EB2" w:rsidRDefault="00571137" w:rsidP="00EF36C2">
      <w:pPr>
        <w:widowControl w:val="0"/>
        <w:spacing w:line="360" w:lineRule="auto"/>
        <w:ind w:firstLine="709"/>
        <w:rPr>
          <w:sz w:val="28"/>
          <w:szCs w:val="28"/>
        </w:rPr>
      </w:pPr>
      <w:r w:rsidRPr="008A1EB2">
        <w:rPr>
          <w:i/>
          <w:sz w:val="28"/>
          <w:szCs w:val="28"/>
        </w:rPr>
        <w:t>Ц</w:t>
      </w:r>
      <w:r w:rsidRPr="008A1EB2">
        <w:rPr>
          <w:sz w:val="28"/>
          <w:szCs w:val="28"/>
        </w:rPr>
        <w:t xml:space="preserve"> –  ціни розрахункового року, грн.</w:t>
      </w:r>
    </w:p>
    <w:p w:rsidR="00571137" w:rsidRPr="008A1EB2" w:rsidRDefault="004C00DD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571137" w:rsidRPr="008A1EB2">
        <w:rPr>
          <w:sz w:val="28"/>
          <w:szCs w:val="28"/>
        </w:rPr>
        <w:t xml:space="preserve">о складу вартості валової продукції тваринництва </w:t>
      </w:r>
      <w:r w:rsidR="00571137">
        <w:rPr>
          <w:sz w:val="28"/>
          <w:szCs w:val="28"/>
        </w:rPr>
        <w:t>треба включати</w:t>
      </w:r>
      <w:r w:rsidR="00571137" w:rsidRPr="008A1EB2">
        <w:rPr>
          <w:sz w:val="28"/>
          <w:szCs w:val="28"/>
        </w:rPr>
        <w:t>: вартість сирих продуктів</w:t>
      </w:r>
      <w:r w:rsidR="00571137">
        <w:rPr>
          <w:sz w:val="28"/>
          <w:szCs w:val="28"/>
        </w:rPr>
        <w:t>,</w:t>
      </w:r>
      <w:r w:rsidR="00571137" w:rsidRPr="008A1EB2">
        <w:rPr>
          <w:sz w:val="28"/>
          <w:szCs w:val="28"/>
        </w:rPr>
        <w:t xml:space="preserve"> одержаних</w:t>
      </w:r>
      <w:r w:rsidR="00571137">
        <w:rPr>
          <w:sz w:val="28"/>
          <w:szCs w:val="28"/>
        </w:rPr>
        <w:t xml:space="preserve"> в </w:t>
      </w:r>
      <w:r w:rsidR="00571137" w:rsidRPr="008A1EB2">
        <w:rPr>
          <w:sz w:val="28"/>
          <w:szCs w:val="28"/>
        </w:rPr>
        <w:t xml:space="preserve">результаті процесу біологічного перетворення сільськогосподарських тварин (молоко, вовна, гній, приріст живої маси, яйця, мед та </w:t>
      </w:r>
      <w:r w:rsidR="00571137">
        <w:rPr>
          <w:sz w:val="28"/>
          <w:szCs w:val="28"/>
        </w:rPr>
        <w:t>ін.); утворен</w:t>
      </w:r>
      <w:r w:rsidR="00571137" w:rsidRPr="008A1EB2">
        <w:rPr>
          <w:sz w:val="28"/>
          <w:szCs w:val="28"/>
        </w:rPr>
        <w:t>і додаткові біологічні активи (приплід); приріст незвершеного виробництва.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Вартість валової продукції галузі тваринництва </w:t>
      </w:r>
      <w:r>
        <w:rPr>
          <w:sz w:val="28"/>
          <w:szCs w:val="28"/>
        </w:rPr>
        <w:t xml:space="preserve">пропонуємо обчислювати </w:t>
      </w:r>
      <w:r w:rsidRPr="008A1EB2">
        <w:rPr>
          <w:sz w:val="28"/>
          <w:szCs w:val="28"/>
        </w:rPr>
        <w:t>розрахунковим способом за формулою:</w:t>
      </w:r>
    </w:p>
    <w:p w:rsidR="00571137" w:rsidRPr="008A1EB2" w:rsidRDefault="001655E9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position w:val="-30"/>
          <w:sz w:val="28"/>
          <w:szCs w:val="28"/>
        </w:rPr>
        <w:object w:dxaOrig="6440" w:dyaOrig="720">
          <v:shape id="_x0000_i1030" type="#_x0000_t75" style="width:321.75pt;height:36pt" o:ole="">
            <v:imagedata r:id="rId18" o:title=""/>
          </v:shape>
          <o:OLEObject Type="Embed" ProgID="Equation.3" ShapeID="_x0000_i1030" DrawAspect="Content" ObjectID="_1517208814" r:id="rId19"/>
        </w:object>
      </w:r>
      <w:r w:rsidR="00571137">
        <w:rPr>
          <w:sz w:val="28"/>
          <w:szCs w:val="28"/>
        </w:rPr>
        <w:t xml:space="preserve">       (1.5)</w:t>
      </w:r>
      <w:r w:rsidR="00571137" w:rsidRPr="008A1EB2">
        <w:rPr>
          <w:sz w:val="28"/>
          <w:szCs w:val="28"/>
        </w:rPr>
        <w:tab/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де М</w:t>
      </w:r>
      <w:r>
        <w:rPr>
          <w:sz w:val="28"/>
          <w:szCs w:val="28"/>
          <w:vertAlign w:val="subscript"/>
        </w:rPr>
        <w:t xml:space="preserve">і </w:t>
      </w:r>
      <w:r>
        <w:rPr>
          <w:sz w:val="28"/>
          <w:szCs w:val="28"/>
        </w:rPr>
        <w:t>- в</w:t>
      </w:r>
      <w:r w:rsidRPr="008A1EB2">
        <w:rPr>
          <w:sz w:val="28"/>
          <w:szCs w:val="28"/>
        </w:rPr>
        <w:t>артість молодняка народження поточного року;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М</w:t>
      </w:r>
      <w:r w:rsidRPr="008A1EB2">
        <w:rPr>
          <w:sz w:val="28"/>
          <w:szCs w:val="28"/>
          <w:vertAlign w:val="subscript"/>
          <w:lang w:val="en-US"/>
        </w:rPr>
        <w:t>j</w:t>
      </w:r>
      <w:r>
        <w:rPr>
          <w:sz w:val="28"/>
          <w:szCs w:val="28"/>
          <w:vertAlign w:val="subscript"/>
          <w:lang w:val="ru-RU"/>
        </w:rPr>
        <w:t xml:space="preserve"> </w:t>
      </w:r>
      <w:r>
        <w:rPr>
          <w:sz w:val="28"/>
          <w:szCs w:val="28"/>
        </w:rPr>
        <w:t>-  в</w:t>
      </w:r>
      <w:r w:rsidRPr="008A1EB2">
        <w:rPr>
          <w:sz w:val="28"/>
          <w:szCs w:val="28"/>
        </w:rPr>
        <w:t>артість молодняка народження минулих років;</w:t>
      </w:r>
    </w:p>
    <w:p w:rsidR="00571137" w:rsidRDefault="00571137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Ду</w:t>
      </w:r>
      <w:r>
        <w:rPr>
          <w:sz w:val="28"/>
          <w:szCs w:val="28"/>
          <w:vertAlign w:val="subscript"/>
        </w:rPr>
        <w:t xml:space="preserve"> </w:t>
      </w:r>
      <w:r w:rsidRPr="008A1EB2"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>- в</w:t>
      </w:r>
      <w:r w:rsidRPr="008A1EB2">
        <w:rPr>
          <w:sz w:val="28"/>
          <w:szCs w:val="28"/>
        </w:rPr>
        <w:t xml:space="preserve">артість дорослого поголів'я тварин; </w:t>
      </w:r>
    </w:p>
    <w:p w:rsidR="00571137" w:rsidRDefault="00571137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П</w:t>
      </w:r>
      <w:r w:rsidRPr="008A1EB2">
        <w:rPr>
          <w:sz w:val="28"/>
          <w:szCs w:val="28"/>
          <w:vertAlign w:val="subscript"/>
        </w:rPr>
        <w:t>І</w:t>
      </w:r>
      <w:r w:rsidRPr="008A1EB2">
        <w:rPr>
          <w:sz w:val="28"/>
          <w:szCs w:val="28"/>
        </w:rPr>
        <w:t xml:space="preserve"> – вартість продуктів переробки від </w:t>
      </w:r>
      <w:r>
        <w:rPr>
          <w:sz w:val="28"/>
          <w:szCs w:val="28"/>
        </w:rPr>
        <w:t>і</w:t>
      </w:r>
      <w:r w:rsidRPr="008A1EB2">
        <w:rPr>
          <w:sz w:val="28"/>
          <w:szCs w:val="28"/>
        </w:rPr>
        <w:t xml:space="preserve">-их тварин; </w:t>
      </w:r>
    </w:p>
    <w:p w:rsidR="00571137" w:rsidRPr="008A1EB2" w:rsidRDefault="00571137" w:rsidP="00EF36C2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8A1EB2">
        <w:rPr>
          <w:i/>
          <w:sz w:val="28"/>
          <w:szCs w:val="28"/>
        </w:rPr>
        <w:t>Ц</w:t>
      </w:r>
      <w:r w:rsidRPr="008A1EB2">
        <w:rPr>
          <w:sz w:val="28"/>
          <w:szCs w:val="28"/>
        </w:rPr>
        <w:t>–</w:t>
      </w:r>
      <w:r>
        <w:rPr>
          <w:sz w:val="28"/>
          <w:szCs w:val="28"/>
        </w:rPr>
        <w:t xml:space="preserve">  </w:t>
      </w:r>
      <w:r w:rsidRPr="008A1EB2">
        <w:rPr>
          <w:sz w:val="28"/>
          <w:szCs w:val="28"/>
        </w:rPr>
        <w:t>ціни розрахункового року, грн.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  <w:highlight w:val="lightGray"/>
        </w:rPr>
      </w:pPr>
      <w:r w:rsidRPr="008A1EB2">
        <w:rPr>
          <w:sz w:val="28"/>
          <w:szCs w:val="28"/>
        </w:rPr>
        <w:t xml:space="preserve">Показник загального обсягу продукції рослинництва і тваринництва </w:t>
      </w:r>
      <w:r>
        <w:rPr>
          <w:sz w:val="28"/>
          <w:szCs w:val="28"/>
        </w:rPr>
        <w:t>може обчислюватись</w:t>
      </w:r>
      <w:r w:rsidRPr="008A1EB2">
        <w:rPr>
          <w:sz w:val="28"/>
          <w:szCs w:val="28"/>
        </w:rPr>
        <w:t xml:space="preserve"> у діючих та </w:t>
      </w:r>
      <w:r w:rsidR="0051350C">
        <w:rPr>
          <w:sz w:val="28"/>
          <w:szCs w:val="28"/>
        </w:rPr>
        <w:t>постійних</w:t>
      </w:r>
      <w:r w:rsidRPr="008A1EB2">
        <w:rPr>
          <w:sz w:val="28"/>
          <w:szCs w:val="28"/>
        </w:rPr>
        <w:t xml:space="preserve"> цінах</w:t>
      </w:r>
      <w:r>
        <w:rPr>
          <w:sz w:val="28"/>
          <w:szCs w:val="28"/>
        </w:rPr>
        <w:t xml:space="preserve"> 20</w:t>
      </w:r>
      <w:r w:rsidR="0051350C">
        <w:rPr>
          <w:sz w:val="28"/>
          <w:szCs w:val="28"/>
        </w:rPr>
        <w:t xml:space="preserve">10 </w:t>
      </w:r>
      <w:r>
        <w:rPr>
          <w:sz w:val="28"/>
          <w:szCs w:val="28"/>
        </w:rPr>
        <w:t>р</w:t>
      </w:r>
      <w:r w:rsidRPr="00264E6E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До складу валової продукції особистого селянського господарства входять: чиста продукція (валовий дохід) і чистий дохід.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Під чистою продукцією розуміємо вартість валової продукції особистого селянського господарства за вирахуванням матеріальних витрат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затрачених на її виробництво. </w:t>
      </w:r>
    </w:p>
    <w:p w:rsidR="00571137" w:rsidRPr="008A1EB2" w:rsidRDefault="00DD406B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="00571137" w:rsidRPr="008A1EB2">
        <w:rPr>
          <w:color w:val="000000"/>
          <w:sz w:val="28"/>
          <w:szCs w:val="28"/>
        </w:rPr>
        <w:t>еличина валового доходу власника від ведення особистого селянського господарства буде визначатися за формулою: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center"/>
        <w:rPr>
          <w:color w:val="000000"/>
          <w:sz w:val="28"/>
          <w:szCs w:val="28"/>
        </w:rPr>
      </w:pPr>
      <w:r w:rsidRPr="008A1EB2">
        <w:rPr>
          <w:color w:val="000000"/>
          <w:sz w:val="28"/>
          <w:szCs w:val="28"/>
        </w:rPr>
        <w:t>ВД = ВП</w:t>
      </w:r>
      <w:r w:rsidRPr="008A1EB2">
        <w:rPr>
          <w:color w:val="000000"/>
          <w:sz w:val="28"/>
          <w:szCs w:val="28"/>
          <w:vertAlign w:val="subscript"/>
        </w:rPr>
        <w:t xml:space="preserve">рт </w:t>
      </w:r>
      <w:r w:rsidRPr="008A1EB2">
        <w:rPr>
          <w:color w:val="000000"/>
          <w:sz w:val="28"/>
          <w:szCs w:val="28"/>
        </w:rPr>
        <w:t>– ВВ,</w:t>
      </w:r>
      <w:r>
        <w:rPr>
          <w:color w:val="000000"/>
          <w:sz w:val="28"/>
          <w:szCs w:val="28"/>
        </w:rPr>
        <w:t xml:space="preserve">              (1.6)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A1EB2">
        <w:rPr>
          <w:color w:val="000000"/>
          <w:sz w:val="28"/>
          <w:szCs w:val="28"/>
        </w:rPr>
        <w:lastRenderedPageBreak/>
        <w:t>де ВД – загальний валовий дохід власника особистого селянського господарства;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A1EB2">
        <w:rPr>
          <w:color w:val="000000"/>
          <w:sz w:val="28"/>
          <w:szCs w:val="28"/>
        </w:rPr>
        <w:t>ВП</w:t>
      </w:r>
      <w:r w:rsidRPr="008A1EB2">
        <w:rPr>
          <w:color w:val="000000"/>
          <w:sz w:val="28"/>
          <w:szCs w:val="28"/>
          <w:vertAlign w:val="subscript"/>
        </w:rPr>
        <w:t>рт</w:t>
      </w:r>
      <w:r w:rsidRPr="008A1EB2">
        <w:rPr>
          <w:color w:val="000000"/>
          <w:sz w:val="28"/>
          <w:szCs w:val="28"/>
        </w:rPr>
        <w:t xml:space="preserve"> – валова продукція рослинництва і тваринництва;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A1EB2">
        <w:rPr>
          <w:color w:val="000000"/>
          <w:sz w:val="28"/>
          <w:szCs w:val="28"/>
        </w:rPr>
        <w:t xml:space="preserve">ВВ – витрати виробництва (сировина, матеріали, знос основних засобів, праця працівників та </w:t>
      </w:r>
      <w:r>
        <w:rPr>
          <w:color w:val="000000"/>
          <w:sz w:val="28"/>
          <w:szCs w:val="28"/>
        </w:rPr>
        <w:t>ін.</w:t>
      </w:r>
      <w:r w:rsidRPr="008A1EB2">
        <w:rPr>
          <w:color w:val="000000"/>
          <w:sz w:val="28"/>
          <w:szCs w:val="28"/>
        </w:rPr>
        <w:t>).</w:t>
      </w:r>
    </w:p>
    <w:p w:rsidR="00571137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A1EB2">
        <w:rPr>
          <w:color w:val="000000"/>
          <w:sz w:val="28"/>
          <w:szCs w:val="28"/>
        </w:rPr>
        <w:t xml:space="preserve">Матеріальні витрати особистих селянських господарств змінюються в залежності від циклу виробництва сільськогосподарської продукції.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Показник чистого доходу розраховують як різницю між чистою вартістю і витратами на оплату праці (господаря, членів сім</w:t>
      </w:r>
      <w:r w:rsidRPr="008A1EB2">
        <w:rPr>
          <w:sz w:val="28"/>
          <w:szCs w:val="28"/>
          <w:lang w:val="ru-RU"/>
        </w:rPr>
        <w:t>'</w:t>
      </w:r>
      <w:r w:rsidRPr="008A1EB2">
        <w:rPr>
          <w:sz w:val="28"/>
          <w:szCs w:val="28"/>
        </w:rPr>
        <w:t>ї, найманих працівників)</w:t>
      </w:r>
      <w:r>
        <w:rPr>
          <w:sz w:val="28"/>
          <w:szCs w:val="28"/>
        </w:rPr>
        <w:t>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Власники особистих селянських господарств є основними або єдиними виконавцями робіт, але </w:t>
      </w:r>
      <w:r>
        <w:rPr>
          <w:sz w:val="28"/>
          <w:szCs w:val="28"/>
        </w:rPr>
        <w:t>вони</w:t>
      </w:r>
      <w:r w:rsidRPr="008A1EB2">
        <w:rPr>
          <w:sz w:val="28"/>
          <w:szCs w:val="28"/>
        </w:rPr>
        <w:t xml:space="preserve"> не одержують зарплату.  Однак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вона присутня у вартості чисто</w:t>
      </w:r>
      <w:r>
        <w:rPr>
          <w:sz w:val="28"/>
          <w:szCs w:val="28"/>
        </w:rPr>
        <w:t xml:space="preserve">ї продукції і чистому доході, </w:t>
      </w:r>
      <w:r w:rsidRPr="008A1EB2">
        <w:rPr>
          <w:sz w:val="28"/>
          <w:szCs w:val="28"/>
        </w:rPr>
        <w:t xml:space="preserve">тому в аналізі уречевлених інвестицій особистих селянських господарств при визначенні ефекту існує можливість використовувати показник чистого доходу.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У даному випадку показник чистого доходу особистого селянського господарства </w:t>
      </w:r>
      <w:r w:rsidRPr="008A1EB2">
        <w:rPr>
          <w:i/>
          <w:sz w:val="28"/>
          <w:szCs w:val="28"/>
        </w:rPr>
        <w:t xml:space="preserve">(ЧДосг) </w:t>
      </w:r>
      <w:r w:rsidRPr="008A1EB2">
        <w:rPr>
          <w:sz w:val="28"/>
          <w:szCs w:val="28"/>
        </w:rPr>
        <w:t xml:space="preserve">містить можливу заробітну плату, наприклад господаря або членів його родини. </w:t>
      </w:r>
      <w:r>
        <w:rPr>
          <w:sz w:val="28"/>
          <w:szCs w:val="28"/>
        </w:rPr>
        <w:t>Тоді</w:t>
      </w:r>
      <w:r w:rsidRPr="008A1EB2">
        <w:rPr>
          <w:sz w:val="28"/>
          <w:szCs w:val="28"/>
        </w:rPr>
        <w:t xml:space="preserve"> чистий дохід – це вартість чистої продукції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отриманої в господарстві за вирахуванням витрат на оплату праці</w:t>
      </w:r>
      <w:r>
        <w:rPr>
          <w:sz w:val="28"/>
          <w:szCs w:val="28"/>
        </w:rPr>
        <w:t>, враховану наступним чином:</w:t>
      </w:r>
    </w:p>
    <w:p w:rsidR="00571137" w:rsidRPr="0028681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A1EB2">
        <w:rPr>
          <w:sz w:val="28"/>
          <w:szCs w:val="28"/>
        </w:rPr>
        <w:t>ЧД</w:t>
      </w:r>
      <w:r w:rsidRPr="008A1EB2">
        <w:rPr>
          <w:i/>
          <w:sz w:val="28"/>
          <w:szCs w:val="28"/>
          <w:lang w:val="en-US"/>
        </w:rPr>
        <w:t>o</w:t>
      </w:r>
      <w:r w:rsidRPr="008A1EB2">
        <w:rPr>
          <w:i/>
          <w:sz w:val="28"/>
          <w:szCs w:val="28"/>
          <w:lang w:val="ru-RU"/>
        </w:rPr>
        <w:t>сг</w:t>
      </w:r>
      <w:r w:rsidRPr="008A1EB2">
        <w:rPr>
          <w:i/>
          <w:sz w:val="28"/>
          <w:szCs w:val="28"/>
        </w:rPr>
        <w:t xml:space="preserve"> = </w:t>
      </w:r>
      <w:r w:rsidRPr="008A1EB2">
        <w:rPr>
          <w:sz w:val="28"/>
          <w:szCs w:val="28"/>
        </w:rPr>
        <w:t>ЧП</w:t>
      </w:r>
      <w:r w:rsidRPr="008A1EB2">
        <w:rPr>
          <w:i/>
          <w:sz w:val="28"/>
          <w:szCs w:val="28"/>
        </w:rPr>
        <w:t>рт – (</w:t>
      </w:r>
      <w:r w:rsidRPr="008A1EB2">
        <w:rPr>
          <w:sz w:val="28"/>
          <w:szCs w:val="28"/>
        </w:rPr>
        <w:t>Т</w:t>
      </w:r>
      <w:r w:rsidRPr="008A1EB2">
        <w:rPr>
          <w:i/>
          <w:sz w:val="28"/>
          <w:szCs w:val="28"/>
        </w:rPr>
        <w:t xml:space="preserve">з </w:t>
      </w:r>
      <w:r w:rsidRPr="008A1EB2">
        <w:rPr>
          <w:sz w:val="28"/>
          <w:szCs w:val="28"/>
        </w:rPr>
        <w:t>х</w:t>
      </w:r>
      <w:r w:rsidRPr="008A1EB2">
        <w:rPr>
          <w:i/>
          <w:sz w:val="28"/>
          <w:szCs w:val="28"/>
        </w:rPr>
        <w:t xml:space="preserve"> </w:t>
      </w:r>
      <w:r w:rsidRPr="008A1EB2">
        <w:rPr>
          <w:sz w:val="28"/>
          <w:szCs w:val="28"/>
        </w:rPr>
        <w:t>З</w:t>
      </w:r>
      <w:r w:rsidRPr="008A1EB2">
        <w:rPr>
          <w:i/>
          <w:sz w:val="28"/>
          <w:szCs w:val="28"/>
        </w:rPr>
        <w:t>п)</w:t>
      </w:r>
      <w:r>
        <w:rPr>
          <w:sz w:val="28"/>
          <w:szCs w:val="28"/>
        </w:rPr>
        <w:t>,</w:t>
      </w:r>
      <w:r>
        <w:rPr>
          <w:i/>
          <w:sz w:val="28"/>
          <w:szCs w:val="28"/>
        </w:rPr>
        <w:t xml:space="preserve">     </w:t>
      </w:r>
      <w:r>
        <w:rPr>
          <w:sz w:val="28"/>
          <w:szCs w:val="28"/>
        </w:rPr>
        <w:t>(1.7)</w:t>
      </w:r>
    </w:p>
    <w:p w:rsidR="00571137" w:rsidRPr="00FC4AE1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ru-RU"/>
        </w:rPr>
        <w:t>д</w:t>
      </w:r>
      <w:r>
        <w:rPr>
          <w:color w:val="000000"/>
          <w:sz w:val="28"/>
          <w:szCs w:val="28"/>
        </w:rPr>
        <w:t xml:space="preserve">е </w:t>
      </w:r>
      <w:r w:rsidRPr="008A1EB2">
        <w:rPr>
          <w:sz w:val="28"/>
          <w:szCs w:val="28"/>
        </w:rPr>
        <w:t>ЧП</w:t>
      </w:r>
      <w:r w:rsidRPr="008A1EB2">
        <w:rPr>
          <w:i/>
          <w:sz w:val="28"/>
          <w:szCs w:val="28"/>
        </w:rPr>
        <w:t>рт</w:t>
      </w:r>
      <w:r>
        <w:rPr>
          <w:i/>
          <w:sz w:val="28"/>
          <w:szCs w:val="28"/>
        </w:rPr>
        <w:t xml:space="preserve">- </w:t>
      </w:r>
      <w:r>
        <w:rPr>
          <w:sz w:val="28"/>
          <w:szCs w:val="28"/>
        </w:rPr>
        <w:t>чистий прибуток рослинництва і тваринництва;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D25925">
        <w:rPr>
          <w:color w:val="000000"/>
          <w:sz w:val="28"/>
          <w:szCs w:val="28"/>
        </w:rPr>
        <w:t>Т</w:t>
      </w:r>
      <w:r w:rsidRPr="00D25925">
        <w:rPr>
          <w:i/>
          <w:color w:val="000000"/>
          <w:sz w:val="28"/>
          <w:szCs w:val="28"/>
        </w:rPr>
        <w:t>з</w:t>
      </w:r>
      <w:r w:rsidRPr="008A1EB2">
        <w:rPr>
          <w:i/>
          <w:color w:val="000000"/>
          <w:sz w:val="28"/>
          <w:szCs w:val="28"/>
        </w:rPr>
        <w:t xml:space="preserve"> – </w:t>
      </w:r>
      <w:r w:rsidRPr="008A1EB2">
        <w:rPr>
          <w:color w:val="000000"/>
          <w:sz w:val="28"/>
          <w:szCs w:val="28"/>
        </w:rPr>
        <w:t>трудові затрати членів сім'ї та найманих працівників в особистому селянському господарстві;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color w:val="000000"/>
          <w:sz w:val="28"/>
          <w:szCs w:val="28"/>
        </w:rPr>
        <w:t>З</w:t>
      </w:r>
      <w:r w:rsidRPr="008A1EB2">
        <w:rPr>
          <w:i/>
          <w:color w:val="000000"/>
          <w:sz w:val="28"/>
          <w:szCs w:val="28"/>
        </w:rPr>
        <w:t>п</w:t>
      </w:r>
      <w:r>
        <w:rPr>
          <w:color w:val="000000"/>
          <w:sz w:val="28"/>
          <w:szCs w:val="28"/>
        </w:rPr>
        <w:t xml:space="preserve"> - </w:t>
      </w:r>
      <w:r w:rsidRPr="008A1EB2">
        <w:rPr>
          <w:color w:val="000000"/>
          <w:sz w:val="28"/>
          <w:szCs w:val="28"/>
        </w:rPr>
        <w:t>середня заробітна плата працівника, зайнятого в сільськогосподарському виробництві на одиницю затрат праці</w:t>
      </w:r>
      <w:r>
        <w:rPr>
          <w:color w:val="000000"/>
          <w:sz w:val="28"/>
          <w:szCs w:val="28"/>
        </w:rPr>
        <w:t>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Необхідно відмітити, що з</w:t>
      </w:r>
      <w:r w:rsidRPr="008A1EB2">
        <w:rPr>
          <w:color w:val="000000"/>
          <w:sz w:val="28"/>
          <w:szCs w:val="28"/>
        </w:rPr>
        <w:t>а основу для розрахунку заробітної плати в особистому селянському господарстві використовується середня заробітна плата працівника, зайнятого в сільському виробництві на одиницю затрат праці.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При визначенні розмірів грошових доходів особистих селянських господарств потрібно враховувати, що такий дохід зменшується на суму </w:t>
      </w:r>
      <w:r w:rsidRPr="008A1EB2">
        <w:rPr>
          <w:sz w:val="28"/>
          <w:szCs w:val="28"/>
        </w:rPr>
        <w:lastRenderedPageBreak/>
        <w:t xml:space="preserve">податків і зборів </w:t>
      </w:r>
      <w:r w:rsidRPr="008A1EB2">
        <w:rPr>
          <w:color w:val="000000"/>
          <w:sz w:val="28"/>
          <w:szCs w:val="28"/>
        </w:rPr>
        <w:t>(земельний податок, ринковий збір, податок з доходів фізичних осіб</w:t>
      </w:r>
      <w:r>
        <w:rPr>
          <w:color w:val="000000"/>
          <w:sz w:val="28"/>
          <w:szCs w:val="28"/>
        </w:rPr>
        <w:t>,</w:t>
      </w:r>
      <w:r w:rsidRPr="008A1EB2">
        <w:rPr>
          <w:color w:val="000000"/>
          <w:sz w:val="28"/>
          <w:szCs w:val="28"/>
        </w:rPr>
        <w:t xml:space="preserve"> які займаються підприємницькою діяльністю, податок з власників транспортних засобів).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Підсумовуючи вищесказане</w:t>
      </w:r>
      <w:r w:rsidRPr="008A1EB2">
        <w:rPr>
          <w:color w:val="000000"/>
          <w:sz w:val="28"/>
          <w:szCs w:val="28"/>
        </w:rPr>
        <w:t>, чистий грошовий дохід особистого селянського господарства</w:t>
      </w:r>
      <w:r w:rsidRPr="00187E21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</w:t>
      </w:r>
      <w:r w:rsidRPr="008A1EB2">
        <w:rPr>
          <w:color w:val="000000"/>
          <w:sz w:val="28"/>
          <w:szCs w:val="28"/>
        </w:rPr>
        <w:t>ЧГД</w:t>
      </w:r>
      <w:r>
        <w:rPr>
          <w:color w:val="000000"/>
          <w:sz w:val="28"/>
          <w:szCs w:val="28"/>
        </w:rPr>
        <w:t>)</w:t>
      </w:r>
      <w:r w:rsidRPr="008A1EB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доцільно  визначати </w:t>
      </w:r>
      <w:r w:rsidRPr="008A1EB2">
        <w:rPr>
          <w:color w:val="000000"/>
          <w:sz w:val="28"/>
          <w:szCs w:val="28"/>
        </w:rPr>
        <w:t>за формулою: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color w:val="000000"/>
          <w:sz w:val="28"/>
          <w:szCs w:val="28"/>
        </w:rPr>
        <w:t>ЧГД = ЧД</w:t>
      </w:r>
      <w:r w:rsidRPr="008A1EB2">
        <w:rPr>
          <w:i/>
          <w:color w:val="000000"/>
          <w:sz w:val="28"/>
          <w:szCs w:val="28"/>
        </w:rPr>
        <w:t>осг</w:t>
      </w:r>
      <w:r w:rsidRPr="008A1EB2">
        <w:rPr>
          <w:color w:val="000000"/>
          <w:sz w:val="28"/>
          <w:szCs w:val="28"/>
        </w:rPr>
        <w:t xml:space="preserve"> –П,     </w:t>
      </w:r>
      <w:r w:rsidRPr="008A1EB2">
        <w:rPr>
          <w:i/>
          <w:iCs/>
          <w:color w:val="000000"/>
          <w:sz w:val="28"/>
          <w:szCs w:val="28"/>
        </w:rPr>
        <w:t xml:space="preserve">                   </w:t>
      </w:r>
      <w:r w:rsidRPr="008A1EB2">
        <w:rPr>
          <w:color w:val="000000"/>
          <w:sz w:val="28"/>
          <w:szCs w:val="28"/>
        </w:rPr>
        <w:t xml:space="preserve">( </w:t>
      </w:r>
      <w:r>
        <w:rPr>
          <w:color w:val="000000"/>
          <w:sz w:val="28"/>
          <w:szCs w:val="28"/>
        </w:rPr>
        <w:t>1.8</w:t>
      </w:r>
      <w:r w:rsidRPr="008A1EB2">
        <w:rPr>
          <w:color w:val="000000"/>
          <w:sz w:val="28"/>
          <w:szCs w:val="28"/>
        </w:rPr>
        <w:t xml:space="preserve"> )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де </w:t>
      </w:r>
      <w:r w:rsidRPr="008A1EB2">
        <w:rPr>
          <w:color w:val="000000"/>
          <w:sz w:val="28"/>
          <w:szCs w:val="28"/>
        </w:rPr>
        <w:t>ЧД</w:t>
      </w:r>
      <w:r w:rsidRPr="008A1EB2">
        <w:rPr>
          <w:i/>
          <w:color w:val="000000"/>
          <w:sz w:val="28"/>
          <w:szCs w:val="28"/>
        </w:rPr>
        <w:t>осг</w:t>
      </w:r>
      <w:r w:rsidRPr="008A1EB2">
        <w:rPr>
          <w:color w:val="000000"/>
          <w:sz w:val="28"/>
          <w:szCs w:val="28"/>
        </w:rPr>
        <w:t xml:space="preserve"> - чистий грошовий дохід особистого селянського господарства;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color w:val="000000"/>
          <w:sz w:val="28"/>
          <w:szCs w:val="28"/>
        </w:rPr>
        <w:t>П - податки, збори, платежі особистого селянського господарства</w:t>
      </w:r>
      <w:r>
        <w:rPr>
          <w:color w:val="000000"/>
          <w:sz w:val="28"/>
          <w:szCs w:val="28"/>
        </w:rPr>
        <w:t>.</w:t>
      </w:r>
    </w:p>
    <w:p w:rsidR="00571137" w:rsidRPr="008A1EB2" w:rsidRDefault="00571137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Проведене дослідження показує, що в</w:t>
      </w:r>
      <w:r w:rsidRPr="008A1EB2">
        <w:rPr>
          <w:color w:val="000000"/>
          <w:sz w:val="28"/>
          <w:szCs w:val="28"/>
        </w:rPr>
        <w:t xml:space="preserve"> процесі виробництва продукції і отримання валового доходу члени особистого селянського господарства крім фінансових доходів використовують певний ресурсний потенціал: земельний, матеріал</w:t>
      </w:r>
      <w:r w:rsidR="009F7087">
        <w:rPr>
          <w:color w:val="000000"/>
          <w:sz w:val="28"/>
          <w:szCs w:val="28"/>
        </w:rPr>
        <w:t>ьно</w:t>
      </w:r>
      <w:r w:rsidRPr="008A1EB2">
        <w:rPr>
          <w:color w:val="000000"/>
          <w:sz w:val="28"/>
          <w:szCs w:val="28"/>
        </w:rPr>
        <w:t>-технічний і трудовий.</w:t>
      </w:r>
    </w:p>
    <w:p w:rsidR="00571137" w:rsidRPr="008A1EB2" w:rsidRDefault="00EB2D7D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</w:t>
      </w:r>
      <w:r w:rsidR="00571137">
        <w:rPr>
          <w:color w:val="000000"/>
          <w:sz w:val="28"/>
          <w:szCs w:val="28"/>
        </w:rPr>
        <w:t xml:space="preserve">гідно </w:t>
      </w:r>
      <w:r w:rsidR="00571137" w:rsidRPr="008A1EB2">
        <w:rPr>
          <w:color w:val="000000"/>
          <w:sz w:val="28"/>
          <w:szCs w:val="28"/>
        </w:rPr>
        <w:t>Земельного кодексу</w:t>
      </w:r>
      <w:r w:rsidR="00571137">
        <w:rPr>
          <w:color w:val="000000"/>
          <w:sz w:val="28"/>
          <w:szCs w:val="28"/>
        </w:rPr>
        <w:t xml:space="preserve">, </w:t>
      </w:r>
      <w:r w:rsidR="00571137" w:rsidRPr="008A1EB2">
        <w:rPr>
          <w:color w:val="000000"/>
          <w:sz w:val="28"/>
          <w:szCs w:val="28"/>
        </w:rPr>
        <w:t>земля</w:t>
      </w:r>
      <w:r w:rsidR="00571137">
        <w:rPr>
          <w:color w:val="000000"/>
          <w:sz w:val="28"/>
          <w:szCs w:val="28"/>
        </w:rPr>
        <w:t xml:space="preserve"> є об'єктом приватної власності</w:t>
      </w:r>
      <w:r w:rsidR="00571137" w:rsidRPr="008A1EB2">
        <w:rPr>
          <w:color w:val="000000"/>
          <w:sz w:val="28"/>
          <w:szCs w:val="28"/>
        </w:rPr>
        <w:t xml:space="preserve"> і являється важливою складовою частиною основного капіталу особистого селянського господарства.  Тому</w:t>
      </w:r>
      <w:r w:rsidR="00571137">
        <w:rPr>
          <w:color w:val="000000"/>
          <w:sz w:val="28"/>
          <w:szCs w:val="28"/>
        </w:rPr>
        <w:t>, на нашу думку,</w:t>
      </w:r>
      <w:r w:rsidR="00571137" w:rsidRPr="008A1EB2">
        <w:rPr>
          <w:color w:val="000000"/>
          <w:sz w:val="28"/>
          <w:szCs w:val="28"/>
        </w:rPr>
        <w:t xml:space="preserve"> вагомим питанням є визначення вартості землі</w:t>
      </w:r>
      <w:r w:rsidR="00571137">
        <w:rPr>
          <w:color w:val="000000"/>
          <w:sz w:val="28"/>
          <w:szCs w:val="28"/>
        </w:rPr>
        <w:t xml:space="preserve"> [3]</w:t>
      </w:r>
      <w:r w:rsidR="00571137" w:rsidRPr="008A1EB2">
        <w:rPr>
          <w:color w:val="000000"/>
          <w:sz w:val="28"/>
          <w:szCs w:val="28"/>
        </w:rPr>
        <w:t xml:space="preserve">. </w:t>
      </w:r>
    </w:p>
    <w:p w:rsidR="00571137" w:rsidRPr="008A1EB2" w:rsidRDefault="00EB2D7D" w:rsidP="00EF36C2">
      <w:pPr>
        <w:widowControl w:val="0"/>
        <w:shd w:val="clear" w:color="auto" w:fill="FFFFFF"/>
        <w:spacing w:line="360" w:lineRule="auto"/>
        <w:ind w:firstLine="709"/>
        <w:jc w:val="both"/>
        <w:rPr>
          <w:color w:val="333333"/>
          <w:sz w:val="28"/>
          <w:szCs w:val="28"/>
        </w:rPr>
      </w:pPr>
      <w:r>
        <w:rPr>
          <w:sz w:val="28"/>
          <w:szCs w:val="28"/>
        </w:rPr>
        <w:t>Г</w:t>
      </w:r>
      <w:r w:rsidR="00571137" w:rsidRPr="00A038BD">
        <w:rPr>
          <w:sz w:val="28"/>
          <w:szCs w:val="28"/>
        </w:rPr>
        <w:t>рошова оцінка землі особистих селянських господарств проводиться відповідно</w:t>
      </w:r>
      <w:r w:rsidR="00571137">
        <w:rPr>
          <w:color w:val="333333"/>
          <w:sz w:val="28"/>
          <w:szCs w:val="28"/>
        </w:rPr>
        <w:t xml:space="preserve"> </w:t>
      </w:r>
      <w:r w:rsidR="00571137">
        <w:rPr>
          <w:color w:val="000000"/>
          <w:sz w:val="28"/>
          <w:szCs w:val="28"/>
        </w:rPr>
        <w:t>"Методики</w:t>
      </w:r>
      <w:r w:rsidR="00571137" w:rsidRPr="008A1EB2">
        <w:rPr>
          <w:color w:val="000000"/>
          <w:sz w:val="28"/>
          <w:szCs w:val="28"/>
        </w:rPr>
        <w:t xml:space="preserve"> грошової оцінки землі сільськогосподарського призначення та населених пунктів", затвердженою Постановою Кабінету Міністрів України від 23 березня 1995 року № 213.</w:t>
      </w:r>
    </w:p>
    <w:p w:rsidR="00571137" w:rsidRPr="008A1EB2" w:rsidRDefault="00571137" w:rsidP="00EF36C2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>М.І. Кісіль вказує, що економічну ефективність аграрного бізнесу на селі варто визначати за кількома показниками, які в повній мірі врахують особливості</w:t>
      </w:r>
      <w:r w:rsidR="00385A86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доходів і витрат [</w:t>
      </w:r>
      <w:r w:rsidR="0069133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71137" w:rsidRPr="008A1EB2" w:rsidRDefault="00571137" w:rsidP="00EF36C2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>Якщо господарство багатогалузеве, то для визначення найбільш прибуткових видів виробництва варто застосовувати показник норми рентабельності (Н</w:t>
      </w:r>
      <w:r w:rsidRPr="008A1EB2">
        <w:rPr>
          <w:rFonts w:ascii="Times New Roman" w:hAnsi="Times New Roman" w:cs="Times New Roman"/>
          <w:lang w:val="uk-UA"/>
        </w:rPr>
        <w:t>р)</w:t>
      </w:r>
      <w:r w:rsidRPr="008F3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A8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91337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 с.60], де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 прибуток (П) поділений на собівартість продукції (В)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F3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1137" w:rsidRPr="00084D1A" w:rsidRDefault="00571137" w:rsidP="00EF36C2">
      <w:pPr>
        <w:pStyle w:val="HTML"/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/>
          <w:position w:val="-24"/>
          <w:sz w:val="28"/>
          <w:szCs w:val="28"/>
        </w:rPr>
        <w:object w:dxaOrig="1600" w:dyaOrig="620">
          <v:shape id="_x0000_i1031" type="#_x0000_t75" style="width:80.25pt;height:30.75pt" o:ole="">
            <v:imagedata r:id="rId20" o:title=""/>
          </v:shape>
          <o:OLEObject Type="Embed" ProgID="Equation.3" ShapeID="_x0000_i1031" DrawAspect="Content" ObjectID="_1517208815" r:id="rId21"/>
        </w:objec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(1.9) </w:t>
      </w:r>
    </w:p>
    <w:p w:rsidR="00571137" w:rsidRPr="008A1EB2" w:rsidRDefault="00571137" w:rsidP="00EF36C2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ab/>
        <w:t>Господарства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 спеціалізуються на виробництві одного виду 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продукції, можуть визначати показник середнього рівня доходу (Дс). Він обчислюється діленням загального доходу (Д) на кількість одиниць реалізованої продукції (Р). </w:t>
      </w:r>
    </w:p>
    <w:p w:rsidR="00571137" w:rsidRPr="008A1EB2" w:rsidRDefault="00571137" w:rsidP="00EF36C2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ab/>
        <w:t>Для особистого селянського господарства є доцільним врахування саме доходу, як кінцевого результату діяльності, адже валова продукція і валовий дохід частково мож</w:t>
      </w:r>
      <w:r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 бути використан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 для споживання.</w:t>
      </w:r>
    </w:p>
    <w:p w:rsidR="00571137" w:rsidRPr="008A1EB2" w:rsidRDefault="00571137" w:rsidP="00EF36C2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Досить вагомим є питання визначення норми прибутку,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>відображає відношення</w:t>
      </w:r>
      <w:r w:rsidRPr="008A1EB2">
        <w:rPr>
          <w:rFonts w:ascii="Times New Roman" w:hAnsi="Times New Roman" w:cs="Times New Roman"/>
          <w:color w:val="808080"/>
          <w:sz w:val="28"/>
          <w:szCs w:val="28"/>
          <w:lang w:val="uk-UA"/>
        </w:rPr>
        <w:t xml:space="preserve"> 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 xml:space="preserve">одержаного за певний період прибутку до вкладених засобів капіталу </w:t>
      </w:r>
      <w:r w:rsidRPr="008A1EB2">
        <w:rPr>
          <w:rFonts w:ascii="Times New Roman" w:hAnsi="Times New Roman" w:cs="Times New Roman"/>
          <w:sz w:val="28"/>
          <w:szCs w:val="28"/>
        </w:rPr>
        <w:t>[</w:t>
      </w:r>
      <w:r w:rsidR="00691337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8A1EB2">
        <w:rPr>
          <w:rFonts w:ascii="Times New Roman" w:hAnsi="Times New Roman" w:cs="Times New Roman"/>
          <w:sz w:val="28"/>
          <w:szCs w:val="28"/>
          <w:lang w:val="uk-UA"/>
        </w:rPr>
        <w:t>. 314</w:t>
      </w:r>
      <w:r w:rsidRPr="008A1EB2">
        <w:rPr>
          <w:rFonts w:ascii="Times New Roman" w:hAnsi="Times New Roman" w:cs="Times New Roman"/>
          <w:sz w:val="28"/>
          <w:szCs w:val="28"/>
        </w:rPr>
        <w:t>].</w:t>
      </w:r>
    </w:p>
    <w:p w:rsidR="00571137" w:rsidRPr="00691337" w:rsidRDefault="00571137" w:rsidP="00EF36C2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1EB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91337">
        <w:rPr>
          <w:rFonts w:ascii="Times New Roman" w:hAnsi="Times New Roman" w:cs="Times New Roman"/>
          <w:sz w:val="28"/>
          <w:szCs w:val="28"/>
        </w:rPr>
        <w:t xml:space="preserve">Критерії які використовуються в аналізі інвестиційної діяльності, розподіляють на дві групи, в залежності від врахування чи не врахування часового параметра </w:t>
      </w:r>
      <w:r w:rsidRPr="002135B0">
        <w:rPr>
          <w:rFonts w:ascii="Times New Roman" w:hAnsi="Times New Roman" w:cs="Times New Roman"/>
          <w:sz w:val="28"/>
          <w:szCs w:val="28"/>
        </w:rPr>
        <w:t>[</w:t>
      </w:r>
      <w:r w:rsidR="002135B0" w:rsidRPr="002135B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135B0">
        <w:rPr>
          <w:rFonts w:ascii="Times New Roman" w:hAnsi="Times New Roman" w:cs="Times New Roman"/>
          <w:sz w:val="28"/>
          <w:szCs w:val="28"/>
        </w:rPr>
        <w:t>, с.54].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691337">
        <w:rPr>
          <w:sz w:val="28"/>
          <w:szCs w:val="28"/>
        </w:rPr>
        <w:t>До першої групи відноситься</w:t>
      </w:r>
      <w:r>
        <w:rPr>
          <w:sz w:val="28"/>
          <w:szCs w:val="28"/>
        </w:rPr>
        <w:t xml:space="preserve"> м</w:t>
      </w:r>
      <w:r w:rsidRPr="008A1EB2">
        <w:rPr>
          <w:sz w:val="28"/>
          <w:szCs w:val="28"/>
        </w:rPr>
        <w:t>етод визначення чистої поточної (теперішньої) вартості (Net Present V</w:t>
      </w:r>
      <w:r w:rsidRPr="008A1EB2">
        <w:rPr>
          <w:sz w:val="28"/>
          <w:szCs w:val="28"/>
          <w:lang w:val="en-US"/>
        </w:rPr>
        <w:t>alue</w:t>
      </w:r>
      <w:r w:rsidRPr="008A1EB2">
        <w:rPr>
          <w:sz w:val="28"/>
          <w:szCs w:val="28"/>
        </w:rPr>
        <w:t xml:space="preserve">, </w:t>
      </w:r>
      <w:r w:rsidRPr="008A1EB2">
        <w:rPr>
          <w:sz w:val="28"/>
          <w:szCs w:val="28"/>
          <w:lang w:val="en-US"/>
        </w:rPr>
        <w:t>NPV</w:t>
      </w:r>
      <w:r w:rsidRPr="008A1EB2">
        <w:rPr>
          <w:sz w:val="28"/>
          <w:szCs w:val="28"/>
        </w:rPr>
        <w:t>) – сутність якого полягає в розрахунку дисконтованої суми всіх чистих грошових потоків (Net Cash Flow) за кожним роком реалізації проекту.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Чиста теперішня вартість (</w:t>
      </w:r>
      <w:r>
        <w:rPr>
          <w:sz w:val="28"/>
          <w:szCs w:val="28"/>
          <w:lang w:val="en-US"/>
        </w:rPr>
        <w:t>Net</w:t>
      </w:r>
      <w:r w:rsidRPr="0040090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Present</w:t>
      </w:r>
      <w:r w:rsidRPr="0040090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Value</w:t>
      </w:r>
      <w:r w:rsidRPr="00400904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інвестиційного проекту </w:t>
      </w:r>
      <w:r w:rsidRPr="00400904">
        <w:rPr>
          <w:sz w:val="28"/>
          <w:szCs w:val="28"/>
        </w:rPr>
        <w:t xml:space="preserve">– </w:t>
      </w:r>
      <w:r>
        <w:rPr>
          <w:sz w:val="28"/>
          <w:szCs w:val="28"/>
        </w:rPr>
        <w:t>основний абсолютний показник ефективності використання інвестиційних ресурсів, який показує різницю між дисконтованими чистими грошовими потоками та інвестиційними витратами.</w:t>
      </w:r>
      <w:r w:rsidRPr="00400904">
        <w:rPr>
          <w:sz w:val="28"/>
          <w:szCs w:val="28"/>
        </w:rPr>
        <w:t xml:space="preserve"> </w:t>
      </w:r>
      <w:r>
        <w:rPr>
          <w:sz w:val="28"/>
          <w:szCs w:val="28"/>
        </w:rPr>
        <w:t>Критерієм даного показника є його додатне значення. Оцінювання ефективності інвестиційної діяльності досліджуваної сукупності особистих селянських господарств за показником чистої теперішньої вартості можна проводити на основі формули: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</w:p>
    <w:p w:rsidR="00AD3C94" w:rsidRDefault="00AD3C94" w:rsidP="00EF36C2">
      <w:pPr>
        <w:widowControl w:val="0"/>
        <w:spacing w:line="360" w:lineRule="auto"/>
        <w:ind w:firstLine="567"/>
        <w:jc w:val="center"/>
        <w:rPr>
          <w:sz w:val="28"/>
          <w:szCs w:val="28"/>
        </w:rPr>
      </w:pPr>
      <w:r w:rsidRPr="00DC7890">
        <w:rPr>
          <w:position w:val="-30"/>
          <w:sz w:val="28"/>
          <w:szCs w:val="28"/>
        </w:rPr>
        <w:object w:dxaOrig="3120" w:dyaOrig="720">
          <v:shape id="_x0000_i1032" type="#_x0000_t75" style="width:215.25pt;height:49.5pt" o:ole="">
            <v:imagedata r:id="rId22" o:title=""/>
          </v:shape>
          <o:OLEObject Type="Embed" ProgID="Equation.3" ShapeID="_x0000_i1032" DrawAspect="Content" ObjectID="_1517208816" r:id="rId23"/>
        </w:object>
      </w:r>
      <w:r>
        <w:rPr>
          <w:sz w:val="28"/>
          <w:szCs w:val="28"/>
        </w:rPr>
        <w:t xml:space="preserve">       (3.23)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де ЧТВ – чиста теперішня вартість інвестиційної діяльності особистих селянських господарств, тис. грн.;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ЧГП</w:t>
      </w:r>
      <w:r w:rsidRPr="00DC7890">
        <w:rPr>
          <w:sz w:val="28"/>
          <w:szCs w:val="28"/>
          <w:vertAlign w:val="subscript"/>
        </w:rPr>
        <w:t>і</w:t>
      </w:r>
      <w:r>
        <w:rPr>
          <w:sz w:val="28"/>
          <w:szCs w:val="28"/>
        </w:rPr>
        <w:t xml:space="preserve"> – чистий грошовий потік відповідного року, тис. грн.;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ІВ</w:t>
      </w:r>
      <w:r w:rsidRPr="00DC7890">
        <w:rPr>
          <w:sz w:val="28"/>
          <w:szCs w:val="28"/>
          <w:vertAlign w:val="subscript"/>
        </w:rPr>
        <w:t>і</w:t>
      </w:r>
      <w:r>
        <w:rPr>
          <w:sz w:val="28"/>
          <w:szCs w:val="28"/>
        </w:rPr>
        <w:t xml:space="preserve"> – інвестиційні витрати відповідного року, </w:t>
      </w:r>
      <w:r w:rsidRPr="00DC7890">
        <w:rPr>
          <w:sz w:val="28"/>
          <w:szCs w:val="28"/>
        </w:rPr>
        <w:t>тис. грн.;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>d</w:t>
      </w:r>
      <w:r w:rsidRPr="00DC7890">
        <w:rPr>
          <w:sz w:val="28"/>
          <w:szCs w:val="28"/>
        </w:rPr>
        <w:t xml:space="preserve"> – </w:t>
      </w:r>
      <w:r>
        <w:rPr>
          <w:sz w:val="28"/>
          <w:szCs w:val="28"/>
        </w:rPr>
        <w:t>ставка дисконту;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 – порядковий номер року, і = 1, 2, …, </w:t>
      </w:r>
      <w:r>
        <w:rPr>
          <w:sz w:val="28"/>
          <w:szCs w:val="28"/>
          <w:lang w:val="en-US"/>
        </w:rPr>
        <w:t>n</w:t>
      </w:r>
      <w:r w:rsidRPr="00DC7890">
        <w:rPr>
          <w:sz w:val="28"/>
          <w:szCs w:val="28"/>
        </w:rPr>
        <w:t>.</w:t>
      </w:r>
    </w:p>
    <w:p w:rsidR="00AD3C94" w:rsidRDefault="00AD3C94" w:rsidP="00EF36C2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основі методики обчислення чистої теперішньої вартості інвестиційного проекту є дисконтування чистих грошових потоків та інвестиційних витрат. Дисконтування означає приведення усіх надходжень і витрат інвестиційного проекту до початку періоду інвестування з урахуванням інвестиційного ризику, який відображає ставка дисконту. Ставка дисконту включає в себе рівень зменшення вартості грошей у часі, інфляцію, коливання курсів валют, інші інвестиційні ризики. Як правило, при розробці інвестиційних проектів значенням ставки дисконту приймають банківську ставку процента за кредитами. 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Метод розрахунку рентабельності інвестицій </w:t>
      </w:r>
      <w:r w:rsidRPr="008A1EB2">
        <w:rPr>
          <w:i/>
          <w:sz w:val="28"/>
          <w:szCs w:val="28"/>
        </w:rPr>
        <w:t xml:space="preserve">PI </w:t>
      </w:r>
      <w:r w:rsidRPr="008A1EB2">
        <w:rPr>
          <w:sz w:val="28"/>
          <w:szCs w:val="28"/>
        </w:rPr>
        <w:t>(</w:t>
      </w:r>
      <w:r w:rsidRPr="008A1EB2">
        <w:rPr>
          <w:sz w:val="28"/>
          <w:szCs w:val="28"/>
          <w:lang w:val="en-US"/>
        </w:rPr>
        <w:t>Profitability</w:t>
      </w:r>
      <w:r w:rsidRPr="008A1EB2">
        <w:rPr>
          <w:sz w:val="28"/>
          <w:szCs w:val="28"/>
        </w:rPr>
        <w:t xml:space="preserve"> </w:t>
      </w:r>
      <w:r w:rsidRPr="008A1EB2">
        <w:rPr>
          <w:sz w:val="28"/>
          <w:szCs w:val="28"/>
          <w:lang w:val="en-US"/>
        </w:rPr>
        <w:t>index</w:t>
      </w:r>
      <w:r w:rsidRPr="008A1EB2">
        <w:rPr>
          <w:sz w:val="28"/>
          <w:szCs w:val="28"/>
        </w:rPr>
        <w:t>) дає можливість визначити, в якій мірі зростає цінність підпри</w:t>
      </w:r>
      <w:r>
        <w:rPr>
          <w:sz w:val="28"/>
          <w:szCs w:val="28"/>
        </w:rPr>
        <w:t>ємства у розрахунку на одну гривню</w:t>
      </w:r>
      <w:r w:rsidRPr="008A1EB2">
        <w:rPr>
          <w:sz w:val="28"/>
          <w:szCs w:val="28"/>
        </w:rPr>
        <w:t xml:space="preserve"> інвестицій.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i/>
          <w:sz w:val="28"/>
          <w:szCs w:val="28"/>
        </w:rPr>
        <w:t xml:space="preserve">РІ, </w:t>
      </w:r>
      <w:r w:rsidRPr="008A1EB2">
        <w:rPr>
          <w:sz w:val="28"/>
          <w:szCs w:val="28"/>
        </w:rPr>
        <w:t>мож</w:t>
      </w:r>
      <w:r>
        <w:rPr>
          <w:sz w:val="28"/>
          <w:szCs w:val="28"/>
        </w:rPr>
        <w:t>е бути визначений за формулою [</w:t>
      </w:r>
      <w:r w:rsidR="002135B0">
        <w:rPr>
          <w:sz w:val="28"/>
          <w:szCs w:val="28"/>
        </w:rPr>
        <w:t>8</w:t>
      </w:r>
      <w:r w:rsidRPr="008A1EB2">
        <w:rPr>
          <w:sz w:val="28"/>
          <w:szCs w:val="28"/>
        </w:rPr>
        <w:t xml:space="preserve">, </w:t>
      </w:r>
      <w:r>
        <w:rPr>
          <w:sz w:val="28"/>
          <w:szCs w:val="28"/>
        </w:rPr>
        <w:t>с.</w:t>
      </w:r>
      <w:r w:rsidRPr="008A1EB2">
        <w:rPr>
          <w:sz w:val="28"/>
          <w:szCs w:val="28"/>
        </w:rPr>
        <w:t>263]:</w:t>
      </w:r>
    </w:p>
    <w:p w:rsidR="00571137" w:rsidRPr="008A1EB2" w:rsidRDefault="00571137" w:rsidP="00EF36C2">
      <w:pPr>
        <w:widowControl w:val="0"/>
        <w:spacing w:line="360" w:lineRule="auto"/>
        <w:jc w:val="center"/>
        <w:rPr>
          <w:sz w:val="28"/>
          <w:szCs w:val="28"/>
        </w:rPr>
      </w:pPr>
      <w:r w:rsidRPr="008A1EB2">
        <w:rPr>
          <w:position w:val="-32"/>
          <w:sz w:val="32"/>
          <w:szCs w:val="32"/>
        </w:rPr>
        <w:object w:dxaOrig="2079" w:dyaOrig="720">
          <v:shape id="_x0000_i1033" type="#_x0000_t75" style="width:104.25pt;height:36pt" o:ole="">
            <v:imagedata r:id="rId24" o:title=""/>
          </v:shape>
          <o:OLEObject Type="Embed" ProgID="Equation.3" ShapeID="_x0000_i1033" DrawAspect="Content" ObjectID="_1517208817" r:id="rId25"/>
        </w:object>
      </w:r>
      <w:r w:rsidRPr="008A1EB2">
        <w:rPr>
          <w:sz w:val="28"/>
          <w:szCs w:val="28"/>
        </w:rPr>
        <w:t>,</w:t>
      </w:r>
      <w:r>
        <w:rPr>
          <w:sz w:val="28"/>
          <w:szCs w:val="28"/>
        </w:rPr>
        <w:t xml:space="preserve">                (1.12)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де: </w:t>
      </w:r>
      <w:r w:rsidRPr="008A1EB2">
        <w:rPr>
          <w:position w:val="-10"/>
          <w:sz w:val="28"/>
          <w:szCs w:val="28"/>
        </w:rPr>
        <w:object w:dxaOrig="279" w:dyaOrig="340">
          <v:shape id="_x0000_i1034" type="#_x0000_t75" style="width:14.25pt;height:17.25pt" o:ole="">
            <v:imagedata r:id="rId26" o:title=""/>
          </v:shape>
          <o:OLEObject Type="Embed" ProgID="Equation.3" ShapeID="_x0000_i1034" DrawAspect="Content" ObjectID="_1517208818" r:id="rId27"/>
        </w:object>
      </w:r>
      <w:r w:rsidRPr="008A1EB2">
        <w:rPr>
          <w:sz w:val="28"/>
          <w:szCs w:val="28"/>
        </w:rPr>
        <w:t xml:space="preserve"> - річні грошові надходження від інвестиційного проекту; 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I</w:t>
      </w:r>
      <w:r w:rsidRPr="008A1EB2">
        <w:rPr>
          <w:sz w:val="28"/>
          <w:szCs w:val="28"/>
          <w:lang w:val="en-US"/>
        </w:rPr>
        <w:t>C</w:t>
      </w:r>
      <w:r w:rsidRPr="008A1EB2">
        <w:rPr>
          <w:sz w:val="28"/>
          <w:szCs w:val="28"/>
        </w:rPr>
        <w:t xml:space="preserve"> - розмір початкових інвестицій; </w:t>
      </w:r>
    </w:p>
    <w:p w:rsidR="00571137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  <w:lang w:val="en-US"/>
        </w:rPr>
        <w:t>k</w:t>
      </w:r>
      <w:r w:rsidRPr="008A1EB2">
        <w:rPr>
          <w:sz w:val="28"/>
          <w:szCs w:val="28"/>
        </w:rPr>
        <w:t xml:space="preserve"> -  термін економічного життя проекту; 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  <w:lang w:val="en-US"/>
        </w:rPr>
        <w:t>r</w:t>
      </w:r>
      <w:r w:rsidRPr="008A1EB2">
        <w:rPr>
          <w:sz w:val="28"/>
          <w:szCs w:val="28"/>
        </w:rPr>
        <w:t xml:space="preserve"> – реальний коефіцієнт дисконтування.</w:t>
      </w:r>
    </w:p>
    <w:p w:rsidR="00571137" w:rsidRPr="008A1EB2" w:rsidRDefault="00571137" w:rsidP="00EF36C2">
      <w:pPr>
        <w:pStyle w:val="FR3"/>
        <w:spacing w:line="360" w:lineRule="auto"/>
        <w:ind w:left="0" w:right="-6" w:firstLine="708"/>
        <w:jc w:val="both"/>
      </w:pPr>
      <w:r w:rsidRPr="008A1EB2">
        <w:rPr>
          <w:b w:val="0"/>
          <w:bCs w:val="0"/>
        </w:rPr>
        <w:t>У разі, якщо:</w:t>
      </w:r>
      <w:r w:rsidR="00EF36C2">
        <w:rPr>
          <w:b w:val="0"/>
          <w:bCs w:val="0"/>
        </w:rPr>
        <w:t xml:space="preserve"> </w:t>
      </w:r>
      <w:r w:rsidRPr="00EF36C2">
        <w:rPr>
          <w:b w:val="0"/>
        </w:rPr>
        <w:t>PІ&gt;1, то проект вважається ефективним;</w:t>
      </w:r>
      <w:r w:rsidR="00335590">
        <w:rPr>
          <w:b w:val="0"/>
        </w:rPr>
        <w:t xml:space="preserve"> </w:t>
      </w:r>
      <w:r w:rsidRPr="00EF36C2">
        <w:rPr>
          <w:b w:val="0"/>
        </w:rPr>
        <w:t>PІ&lt;1, то проект вважається не ефективним;</w:t>
      </w:r>
      <w:r w:rsidR="00335590">
        <w:rPr>
          <w:b w:val="0"/>
        </w:rPr>
        <w:t xml:space="preserve"> </w:t>
      </w:r>
      <w:r w:rsidRPr="00EF36C2">
        <w:rPr>
          <w:b w:val="0"/>
        </w:rPr>
        <w:t>PІ=1, то проект є таким що не приносить ні прибутку ні збитку.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Ми згодні з тим, що в</w:t>
      </w:r>
      <w:r w:rsidRPr="008A1EB2">
        <w:rPr>
          <w:sz w:val="28"/>
          <w:szCs w:val="28"/>
        </w:rPr>
        <w:t xml:space="preserve"> даному методі індекс рентабельності є відносним показником, завдяки цьому він досить зручний при прийнятті рішення про інвестування і надає можливість із низки проектів</w:t>
      </w:r>
      <w:r>
        <w:rPr>
          <w:sz w:val="28"/>
          <w:szCs w:val="28"/>
        </w:rPr>
        <w:t>,</w:t>
      </w:r>
      <w:r w:rsidRPr="008A1EB2">
        <w:rPr>
          <w:sz w:val="28"/>
          <w:szCs w:val="28"/>
        </w:rPr>
        <w:t xml:space="preserve"> які мають приблизно однакове значення </w:t>
      </w:r>
      <w:r w:rsidRPr="008A1EB2">
        <w:rPr>
          <w:i/>
          <w:sz w:val="28"/>
          <w:szCs w:val="28"/>
        </w:rPr>
        <w:t>NPV</w:t>
      </w:r>
      <w:r w:rsidRPr="00A07662">
        <w:rPr>
          <w:sz w:val="28"/>
          <w:szCs w:val="28"/>
        </w:rPr>
        <w:t>,</w:t>
      </w:r>
      <w:r w:rsidRPr="008A1EB2">
        <w:rPr>
          <w:i/>
          <w:sz w:val="28"/>
          <w:szCs w:val="28"/>
        </w:rPr>
        <w:t xml:space="preserve"> </w:t>
      </w:r>
      <w:r w:rsidRPr="008A1EB2">
        <w:rPr>
          <w:sz w:val="28"/>
          <w:szCs w:val="28"/>
        </w:rPr>
        <w:t>виділити найвигідніший.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Г.В. Савицька відмічає, що показник розрахований на основі облікової величини доходів (</w:t>
      </w:r>
      <w:r w:rsidRPr="008A1EB2">
        <w:rPr>
          <w:i/>
          <w:sz w:val="28"/>
          <w:szCs w:val="28"/>
        </w:rPr>
        <w:t>PІ</w:t>
      </w:r>
      <w:r>
        <w:rPr>
          <w:sz w:val="28"/>
          <w:szCs w:val="28"/>
        </w:rPr>
        <w:t xml:space="preserve">), </w:t>
      </w:r>
      <w:r w:rsidRPr="008A1EB2">
        <w:rPr>
          <w:sz w:val="28"/>
          <w:szCs w:val="28"/>
        </w:rPr>
        <w:t xml:space="preserve">не враховує розподіл припливу і відпливу грошових </w:t>
      </w:r>
      <w:r w:rsidRPr="008A1EB2">
        <w:rPr>
          <w:sz w:val="28"/>
          <w:szCs w:val="28"/>
        </w:rPr>
        <w:lastRenderedPageBreak/>
        <w:t>засобів за роками, а також тимчасову вартість г</w:t>
      </w:r>
      <w:r>
        <w:rPr>
          <w:sz w:val="28"/>
          <w:szCs w:val="28"/>
        </w:rPr>
        <w:t>рошей, що є недоліком методу [</w:t>
      </w:r>
      <w:r w:rsidR="002135B0">
        <w:rPr>
          <w:sz w:val="28"/>
          <w:szCs w:val="28"/>
        </w:rPr>
        <w:t>13</w:t>
      </w:r>
      <w:r w:rsidRPr="008A1EB2"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 w:rsidRPr="008A1EB2">
        <w:rPr>
          <w:sz w:val="28"/>
          <w:szCs w:val="28"/>
        </w:rPr>
        <w:t>. 395].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Метод розрахунку внутрішньої норми рентабельності, або внутрішн</w:t>
      </w:r>
      <w:r w:rsidR="00335590">
        <w:rPr>
          <w:sz w:val="28"/>
          <w:szCs w:val="28"/>
        </w:rPr>
        <w:t>ьої</w:t>
      </w:r>
      <w:r w:rsidRPr="008A1EB2">
        <w:rPr>
          <w:sz w:val="28"/>
          <w:szCs w:val="28"/>
        </w:rPr>
        <w:t xml:space="preserve"> норм</w:t>
      </w:r>
      <w:r w:rsidR="00335590">
        <w:rPr>
          <w:sz w:val="28"/>
          <w:szCs w:val="28"/>
        </w:rPr>
        <w:t>и</w:t>
      </w:r>
      <w:r w:rsidRPr="008A1EB2">
        <w:rPr>
          <w:sz w:val="28"/>
          <w:szCs w:val="28"/>
        </w:rPr>
        <w:t xml:space="preserve"> прибутку </w:t>
      </w:r>
      <w:r w:rsidRPr="008A1EB2">
        <w:rPr>
          <w:bCs/>
          <w:sz w:val="28"/>
          <w:szCs w:val="28"/>
        </w:rPr>
        <w:t>(І</w:t>
      </w:r>
      <w:r w:rsidRPr="008A1EB2">
        <w:rPr>
          <w:bCs/>
          <w:sz w:val="28"/>
          <w:szCs w:val="28"/>
          <w:lang w:val="en-US"/>
        </w:rPr>
        <w:t>nternal</w:t>
      </w:r>
      <w:r w:rsidRPr="008A1EB2">
        <w:rPr>
          <w:bCs/>
          <w:sz w:val="28"/>
          <w:szCs w:val="28"/>
        </w:rPr>
        <w:t xml:space="preserve"> R</w:t>
      </w:r>
      <w:r w:rsidRPr="008A1EB2">
        <w:rPr>
          <w:bCs/>
          <w:sz w:val="28"/>
          <w:szCs w:val="28"/>
          <w:lang w:val="en-US"/>
        </w:rPr>
        <w:t>ate</w:t>
      </w:r>
      <w:r w:rsidRPr="008A1EB2">
        <w:rPr>
          <w:bCs/>
          <w:sz w:val="28"/>
          <w:szCs w:val="28"/>
        </w:rPr>
        <w:t xml:space="preserve"> </w:t>
      </w:r>
      <w:r w:rsidRPr="008A1EB2">
        <w:rPr>
          <w:bCs/>
          <w:sz w:val="28"/>
          <w:szCs w:val="28"/>
          <w:lang w:val="en-US"/>
        </w:rPr>
        <w:t>of</w:t>
      </w:r>
      <w:r w:rsidRPr="008A1EB2">
        <w:rPr>
          <w:bCs/>
          <w:sz w:val="28"/>
          <w:szCs w:val="28"/>
        </w:rPr>
        <w:t xml:space="preserve"> </w:t>
      </w:r>
      <w:r w:rsidRPr="008A1EB2">
        <w:rPr>
          <w:bCs/>
          <w:sz w:val="28"/>
          <w:szCs w:val="28"/>
          <w:lang w:val="en-US"/>
        </w:rPr>
        <w:t>Return</w:t>
      </w:r>
      <w:r w:rsidRPr="008A1EB2">
        <w:rPr>
          <w:bCs/>
          <w:sz w:val="28"/>
          <w:szCs w:val="28"/>
        </w:rPr>
        <w:t xml:space="preserve"> - </w:t>
      </w:r>
      <w:r w:rsidRPr="008A1EB2">
        <w:rPr>
          <w:bCs/>
          <w:sz w:val="28"/>
          <w:szCs w:val="28"/>
          <w:lang w:val="en-US"/>
        </w:rPr>
        <w:t>IRR</w:t>
      </w:r>
      <w:r w:rsidRPr="008A1EB2">
        <w:rPr>
          <w:bCs/>
          <w:sz w:val="28"/>
          <w:szCs w:val="28"/>
        </w:rPr>
        <w:t xml:space="preserve">). </w:t>
      </w:r>
      <w:r w:rsidRPr="008A1EB2">
        <w:rPr>
          <w:sz w:val="28"/>
          <w:szCs w:val="28"/>
        </w:rPr>
        <w:t>Він використову</w:t>
      </w:r>
      <w:r w:rsidRPr="008A1EB2">
        <w:rPr>
          <w:sz w:val="28"/>
          <w:szCs w:val="28"/>
        </w:rPr>
        <w:softHyphen/>
        <w:t>ється для визначення такого коефіцієнта дисконту як а' =</w:t>
      </w:r>
      <w:r w:rsidRPr="008A1EB2">
        <w:rPr>
          <w:bCs/>
          <w:sz w:val="28"/>
          <w:szCs w:val="28"/>
          <w:lang w:val="ru-RU"/>
        </w:rPr>
        <w:t xml:space="preserve"> </w:t>
      </w:r>
      <w:r w:rsidRPr="008A1EB2">
        <w:rPr>
          <w:bCs/>
          <w:sz w:val="28"/>
          <w:szCs w:val="28"/>
          <w:lang w:val="en-US"/>
        </w:rPr>
        <w:t>IRR</w:t>
      </w:r>
      <w:r w:rsidRPr="008A1EB2">
        <w:rPr>
          <w:sz w:val="28"/>
          <w:szCs w:val="28"/>
        </w:rPr>
        <w:t xml:space="preserve">, при якому </w:t>
      </w:r>
      <w:r w:rsidRPr="008A1EB2">
        <w:rPr>
          <w:i/>
          <w:sz w:val="28"/>
          <w:szCs w:val="28"/>
        </w:rPr>
        <w:t>NPV</w:t>
      </w:r>
      <w:r w:rsidRPr="008A1EB2">
        <w:rPr>
          <w:sz w:val="28"/>
          <w:szCs w:val="28"/>
        </w:rPr>
        <w:t xml:space="preserve"> зводиться до значення "нуль".</w:t>
      </w:r>
    </w:p>
    <w:p w:rsidR="00571137" w:rsidRPr="008A1EB2" w:rsidRDefault="00EF36C2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="00571137" w:rsidRPr="008A1EB2">
        <w:rPr>
          <w:sz w:val="28"/>
          <w:szCs w:val="28"/>
        </w:rPr>
        <w:t xml:space="preserve">ритерій </w:t>
      </w:r>
      <w:r w:rsidR="00571137" w:rsidRPr="008A1EB2">
        <w:rPr>
          <w:bCs/>
          <w:i/>
          <w:sz w:val="28"/>
          <w:szCs w:val="28"/>
          <w:lang w:val="en-US"/>
        </w:rPr>
        <w:t>IRR</w:t>
      </w:r>
      <w:r w:rsidR="00571137" w:rsidRPr="008A1EB2">
        <w:rPr>
          <w:bCs/>
          <w:sz w:val="28"/>
          <w:szCs w:val="28"/>
        </w:rPr>
        <w:t xml:space="preserve"> у методиці дисконтування вважається одним із найважливіших у п</w:t>
      </w:r>
      <w:r>
        <w:rPr>
          <w:bCs/>
          <w:sz w:val="28"/>
          <w:szCs w:val="28"/>
        </w:rPr>
        <w:t>рийнятті інвестиційного рішення</w:t>
      </w:r>
      <w:r w:rsidR="00571137" w:rsidRPr="008A1EB2">
        <w:rPr>
          <w:sz w:val="28"/>
          <w:szCs w:val="28"/>
        </w:rPr>
        <w:t xml:space="preserve">. Чим </w:t>
      </w:r>
      <w:r w:rsidR="00571137" w:rsidRPr="008A1EB2">
        <w:rPr>
          <w:bCs/>
          <w:sz w:val="28"/>
          <w:szCs w:val="28"/>
          <w:lang w:val="en-US"/>
        </w:rPr>
        <w:t>IRR</w:t>
      </w:r>
      <w:r w:rsidR="00571137" w:rsidRPr="008A1EB2">
        <w:rPr>
          <w:sz w:val="28"/>
          <w:szCs w:val="28"/>
        </w:rPr>
        <w:t xml:space="preserve"> вищий, тим проект надійніший.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sz w:val="28"/>
          <w:szCs w:val="28"/>
        </w:rPr>
        <w:t xml:space="preserve"> розраховується на основі розв'язку рівняння щодо кое</w:t>
      </w:r>
      <w:r w:rsidRPr="008A1EB2">
        <w:rPr>
          <w:sz w:val="28"/>
          <w:szCs w:val="28"/>
        </w:rPr>
        <w:softHyphen/>
        <w:t xml:space="preserve">фіцієнта дисконту </w:t>
      </w:r>
      <w:r w:rsidRPr="008A1EB2">
        <w:rPr>
          <w:i/>
          <w:sz w:val="28"/>
          <w:szCs w:val="28"/>
        </w:rPr>
        <w:t>а.</w:t>
      </w:r>
      <w:r>
        <w:rPr>
          <w:sz w:val="28"/>
          <w:szCs w:val="28"/>
        </w:rPr>
        <w:t xml:space="preserve"> Але </w:t>
      </w:r>
      <w:r w:rsidRPr="008A1EB2">
        <w:rPr>
          <w:sz w:val="28"/>
          <w:szCs w:val="28"/>
        </w:rPr>
        <w:t xml:space="preserve">слід зважати, що якщо при розрахунку </w:t>
      </w:r>
      <w:r w:rsidRPr="008A1EB2">
        <w:rPr>
          <w:i/>
          <w:sz w:val="28"/>
          <w:szCs w:val="28"/>
        </w:rPr>
        <w:t>NPV</w:t>
      </w:r>
      <w:r w:rsidRPr="008A1EB2">
        <w:rPr>
          <w:sz w:val="28"/>
          <w:szCs w:val="28"/>
        </w:rPr>
        <w:t xml:space="preserve"> цей ко</w:t>
      </w:r>
      <w:r w:rsidRPr="008A1EB2">
        <w:rPr>
          <w:sz w:val="28"/>
          <w:szCs w:val="28"/>
        </w:rPr>
        <w:softHyphen/>
        <w:t xml:space="preserve">ефіцієнт становив відому фіксовану величину, то </w:t>
      </w: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bCs/>
          <w:i/>
          <w:sz w:val="28"/>
          <w:szCs w:val="28"/>
        </w:rPr>
        <w:t xml:space="preserve"> </w:t>
      </w:r>
      <w:r w:rsidRPr="008A1EB2">
        <w:rPr>
          <w:sz w:val="28"/>
          <w:szCs w:val="28"/>
        </w:rPr>
        <w:t xml:space="preserve">= </w:t>
      </w:r>
      <w:r w:rsidRPr="00B26D8F">
        <w:rPr>
          <w:i/>
          <w:sz w:val="28"/>
          <w:szCs w:val="28"/>
        </w:rPr>
        <w:t>а</w:t>
      </w:r>
      <w:r w:rsidRPr="008A1EB2">
        <w:rPr>
          <w:sz w:val="28"/>
          <w:szCs w:val="28"/>
        </w:rPr>
        <w:t>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bCs/>
          <w:i/>
          <w:sz w:val="28"/>
          <w:szCs w:val="28"/>
        </w:rPr>
        <w:t xml:space="preserve"> </w:t>
      </w:r>
      <w:r w:rsidRPr="008A1EB2">
        <w:rPr>
          <w:sz w:val="28"/>
          <w:szCs w:val="28"/>
        </w:rPr>
        <w:t>знаходять, роз</w:t>
      </w:r>
      <w:r>
        <w:rPr>
          <w:sz w:val="28"/>
          <w:szCs w:val="28"/>
        </w:rPr>
        <w:t xml:space="preserve">в'язуючи рівняння відносно </w:t>
      </w:r>
      <w:r w:rsidRPr="00B26D8F">
        <w:rPr>
          <w:i/>
          <w:sz w:val="28"/>
          <w:szCs w:val="28"/>
        </w:rPr>
        <w:t>а</w:t>
      </w:r>
      <w:r>
        <w:rPr>
          <w:sz w:val="28"/>
          <w:szCs w:val="28"/>
        </w:rPr>
        <w:t xml:space="preserve"> [</w:t>
      </w:r>
      <w:r w:rsidR="002135B0">
        <w:rPr>
          <w:sz w:val="28"/>
          <w:szCs w:val="28"/>
        </w:rPr>
        <w:t>12</w:t>
      </w:r>
      <w:r>
        <w:rPr>
          <w:sz w:val="28"/>
          <w:szCs w:val="28"/>
        </w:rPr>
        <w:t>, с.</w:t>
      </w:r>
      <w:r w:rsidRPr="008A1EB2">
        <w:rPr>
          <w:sz w:val="28"/>
          <w:szCs w:val="28"/>
        </w:rPr>
        <w:t>21</w:t>
      </w:r>
      <w:r>
        <w:rPr>
          <w:sz w:val="28"/>
          <w:szCs w:val="28"/>
        </w:rPr>
        <w:t>0</w:t>
      </w:r>
      <w:r w:rsidRPr="00B85F77">
        <w:rPr>
          <w:sz w:val="28"/>
          <w:szCs w:val="28"/>
        </w:rPr>
        <w:t>]</w:t>
      </w:r>
      <w:r w:rsidRPr="008A1EB2">
        <w:rPr>
          <w:sz w:val="28"/>
          <w:szCs w:val="28"/>
        </w:rPr>
        <w:t>: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position w:val="-36"/>
          <w:sz w:val="28"/>
          <w:szCs w:val="28"/>
        </w:rPr>
        <w:object w:dxaOrig="4180" w:dyaOrig="760">
          <v:shape id="_x0000_i1035" type="#_x0000_t75" style="width:209.25pt;height:38.25pt" o:ole="">
            <v:imagedata r:id="rId28" o:title=""/>
          </v:shape>
          <o:OLEObject Type="Embed" ProgID="Equation.3" ShapeID="_x0000_i1035" DrawAspect="Content" ObjectID="_1517208819" r:id="rId29"/>
        </w:object>
      </w:r>
      <w:r>
        <w:rPr>
          <w:sz w:val="28"/>
          <w:szCs w:val="28"/>
        </w:rPr>
        <w:t xml:space="preserve">            </w:t>
      </w:r>
      <w:r w:rsidRPr="005411B4">
        <w:rPr>
          <w:sz w:val="28"/>
          <w:szCs w:val="28"/>
        </w:rPr>
        <w:t>(1.13)</w:t>
      </w:r>
    </w:p>
    <w:p w:rsidR="00571137" w:rsidRDefault="00571137" w:rsidP="00EF36C2">
      <w:pPr>
        <w:widowControl w:val="0"/>
        <w:spacing w:line="360" w:lineRule="auto"/>
        <w:ind w:left="709" w:hanging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>де:</w:t>
      </w:r>
      <w:r w:rsidRPr="008A1EB2">
        <w:rPr>
          <w:i/>
          <w:sz w:val="28"/>
          <w:szCs w:val="28"/>
        </w:rPr>
        <w:t xml:space="preserve"> NPV</w:t>
      </w:r>
      <w:r w:rsidRPr="008A1EB2">
        <w:rPr>
          <w:sz w:val="28"/>
          <w:szCs w:val="28"/>
        </w:rPr>
        <w:t>— чиста поточна вартість (цінність) чи інтегральний еко</w:t>
      </w:r>
      <w:r w:rsidRPr="00E64BFD">
        <w:rPr>
          <w:sz w:val="28"/>
          <w:szCs w:val="28"/>
        </w:rPr>
        <w:t>н</w:t>
      </w:r>
      <w:r w:rsidRPr="008A1EB2">
        <w:rPr>
          <w:sz w:val="28"/>
          <w:szCs w:val="28"/>
        </w:rPr>
        <w:t>омічний ефек</w:t>
      </w:r>
      <w:r>
        <w:rPr>
          <w:sz w:val="28"/>
          <w:szCs w:val="28"/>
        </w:rPr>
        <w:t>т проекту, дисконтований</w:t>
      </w:r>
      <w:r w:rsidRPr="008A1EB2">
        <w:rPr>
          <w:sz w:val="28"/>
          <w:szCs w:val="28"/>
        </w:rPr>
        <w:t xml:space="preserve"> до моменту здійснення розрахунків за увесь час життя проекту; </w:t>
      </w:r>
    </w:p>
    <w:p w:rsidR="00571137" w:rsidRDefault="00C47983" w:rsidP="00EF36C2">
      <w:pPr>
        <w:widowControl w:val="0"/>
        <w:spacing w:line="360" w:lineRule="auto"/>
        <w:ind w:left="709" w:hanging="709"/>
        <w:jc w:val="both"/>
        <w:rPr>
          <w:sz w:val="28"/>
          <w:szCs w:val="28"/>
        </w:rPr>
      </w:pPr>
      <w:r w:rsidRPr="008A1EB2">
        <w:rPr>
          <w:position w:val="-12"/>
          <w:sz w:val="28"/>
          <w:szCs w:val="28"/>
        </w:rPr>
        <w:object w:dxaOrig="260" w:dyaOrig="360">
          <v:shape id="_x0000_i1036" type="#_x0000_t75" style="width:12.75pt;height:18pt" o:ole="">
            <v:imagedata r:id="rId30" o:title=""/>
          </v:shape>
          <o:OLEObject Type="Embed" ProgID="Equation.3" ShapeID="_x0000_i1036" DrawAspect="Content" ObjectID="_1517208820" r:id="rId31"/>
        </w:object>
      </w:r>
      <w:r w:rsidR="00571137" w:rsidRPr="008A1EB2">
        <w:rPr>
          <w:sz w:val="28"/>
          <w:szCs w:val="28"/>
        </w:rPr>
        <w:t xml:space="preserve"> — загальні інвестиції (капіталовкладення) у проект; </w:t>
      </w:r>
    </w:p>
    <w:p w:rsidR="00571137" w:rsidRDefault="00571137" w:rsidP="00EF36C2">
      <w:pPr>
        <w:widowControl w:val="0"/>
        <w:spacing w:line="360" w:lineRule="auto"/>
        <w:ind w:left="709" w:hanging="709"/>
        <w:jc w:val="both"/>
        <w:rPr>
          <w:sz w:val="28"/>
          <w:szCs w:val="28"/>
        </w:rPr>
      </w:pPr>
      <w:r w:rsidRPr="008A1EB2">
        <w:rPr>
          <w:position w:val="-12"/>
          <w:sz w:val="28"/>
          <w:szCs w:val="28"/>
        </w:rPr>
        <w:object w:dxaOrig="480" w:dyaOrig="360">
          <v:shape id="_x0000_i1037" type="#_x0000_t75" style="width:24pt;height:18pt" o:ole="">
            <v:imagedata r:id="rId32" o:title=""/>
          </v:shape>
          <o:OLEObject Type="Embed" ProgID="Equation.3" ShapeID="_x0000_i1037" DrawAspect="Content" ObjectID="_1517208821" r:id="rId33"/>
        </w:object>
      </w:r>
      <w:r w:rsidRPr="008A1EB2">
        <w:rPr>
          <w:sz w:val="28"/>
          <w:szCs w:val="28"/>
        </w:rPr>
        <w:t xml:space="preserve"> — чистий приплив коштів від реалізації проекту в році t у цінах початкового року;</w:t>
      </w:r>
      <w:r w:rsidRPr="00E64BFD">
        <w:rPr>
          <w:sz w:val="28"/>
          <w:szCs w:val="28"/>
        </w:rPr>
        <w:t xml:space="preserve"> </w:t>
      </w:r>
    </w:p>
    <w:p w:rsidR="00571137" w:rsidRDefault="00571137" w:rsidP="00EF36C2">
      <w:pPr>
        <w:widowControl w:val="0"/>
        <w:spacing w:line="360" w:lineRule="auto"/>
        <w:ind w:left="709" w:hanging="709"/>
        <w:jc w:val="both"/>
        <w:rPr>
          <w:sz w:val="28"/>
          <w:szCs w:val="28"/>
        </w:rPr>
      </w:pPr>
      <w:r w:rsidRPr="008A1EB2">
        <w:rPr>
          <w:position w:val="-12"/>
          <w:sz w:val="28"/>
          <w:szCs w:val="28"/>
        </w:rPr>
        <w:object w:dxaOrig="460" w:dyaOrig="360">
          <v:shape id="_x0000_i1038" type="#_x0000_t75" style="width:23.25pt;height:18pt" o:ole="">
            <v:imagedata r:id="rId34" o:title=""/>
          </v:shape>
          <o:OLEObject Type="Embed" ProgID="Equation.3" ShapeID="_x0000_i1038" DrawAspect="Content" ObjectID="_1517208822" r:id="rId35"/>
        </w:object>
      </w:r>
      <w:r w:rsidRPr="008A1EB2">
        <w:rPr>
          <w:sz w:val="28"/>
          <w:szCs w:val="28"/>
        </w:rPr>
        <w:t xml:space="preserve"> — чистий відплив коштів на реалізацію проекту в році</w:t>
      </w:r>
      <w:r w:rsidRPr="00E64BFD">
        <w:rPr>
          <w:sz w:val="28"/>
          <w:szCs w:val="28"/>
        </w:rPr>
        <w:t xml:space="preserve"> </w:t>
      </w:r>
      <w:r w:rsidRPr="008A1EB2">
        <w:rPr>
          <w:sz w:val="28"/>
          <w:szCs w:val="28"/>
          <w:lang w:val="en-US"/>
        </w:rPr>
        <w:t>t</w:t>
      </w:r>
      <w:r w:rsidRPr="008A1EB2">
        <w:rPr>
          <w:sz w:val="28"/>
          <w:szCs w:val="28"/>
        </w:rPr>
        <w:t xml:space="preserve"> у цінах початкового року;</w:t>
      </w:r>
    </w:p>
    <w:p w:rsidR="00571137" w:rsidRPr="008A1EB2" w:rsidRDefault="00571137" w:rsidP="00EF36C2">
      <w:pPr>
        <w:widowControl w:val="0"/>
        <w:spacing w:line="360" w:lineRule="auto"/>
        <w:ind w:left="709" w:hanging="709"/>
        <w:jc w:val="both"/>
        <w:rPr>
          <w:sz w:val="28"/>
          <w:szCs w:val="28"/>
        </w:rPr>
      </w:pPr>
      <w:r w:rsidRPr="008A1EB2">
        <w:rPr>
          <w:i/>
          <w:sz w:val="28"/>
          <w:szCs w:val="28"/>
        </w:rPr>
        <w:t>а</w:t>
      </w:r>
      <w:r w:rsidRPr="008A1EB2">
        <w:rPr>
          <w:sz w:val="28"/>
          <w:szCs w:val="28"/>
        </w:rPr>
        <w:t xml:space="preserve"> — коефіцієнт дисконтування.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Застосовуючи показник </w:t>
      </w: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bCs/>
          <w:i/>
          <w:sz w:val="28"/>
          <w:szCs w:val="28"/>
        </w:rPr>
        <w:t xml:space="preserve">, </w:t>
      </w:r>
      <w:r w:rsidRPr="008A1EB2">
        <w:rPr>
          <w:bCs/>
          <w:sz w:val="28"/>
          <w:szCs w:val="28"/>
        </w:rPr>
        <w:t xml:space="preserve">потрібно враховувати той фактор, що </w:t>
      </w:r>
      <w:r>
        <w:rPr>
          <w:bCs/>
          <w:sz w:val="28"/>
          <w:szCs w:val="28"/>
        </w:rPr>
        <w:t xml:space="preserve">інвестиційний </w:t>
      </w:r>
      <w:r w:rsidRPr="008A1EB2">
        <w:rPr>
          <w:bCs/>
          <w:sz w:val="28"/>
          <w:szCs w:val="28"/>
        </w:rPr>
        <w:t>проект не слід схвалювати лише</w:t>
      </w:r>
      <w:r w:rsidRPr="008A1EB2">
        <w:rPr>
          <w:bCs/>
          <w:sz w:val="28"/>
          <w:szCs w:val="28"/>
          <w:lang w:val="ru-RU"/>
        </w:rPr>
        <w:t xml:space="preserve"> </w:t>
      </w:r>
      <w:r w:rsidRPr="008A1EB2">
        <w:rPr>
          <w:bCs/>
          <w:sz w:val="28"/>
          <w:szCs w:val="28"/>
        </w:rPr>
        <w:t xml:space="preserve">за його дуже високим </w:t>
      </w: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bCs/>
          <w:sz w:val="28"/>
          <w:szCs w:val="28"/>
        </w:rPr>
        <w:t>. Слід глибоко проаналізувати результати минулої діяльності, сьогоднішній стан справ і на перспективу, і замислитись чи можна буде утримати таке високе значення</w:t>
      </w:r>
      <w:r w:rsidRPr="008A1EB2">
        <w:rPr>
          <w:bCs/>
          <w:i/>
          <w:sz w:val="28"/>
          <w:szCs w:val="28"/>
        </w:rPr>
        <w:t xml:space="preserve"> </w:t>
      </w:r>
      <w:r w:rsidRPr="008A1EB2">
        <w:rPr>
          <w:bCs/>
          <w:i/>
          <w:sz w:val="28"/>
          <w:szCs w:val="28"/>
          <w:lang w:val="en-US"/>
        </w:rPr>
        <w:t>IRR</w:t>
      </w:r>
      <w:r w:rsidRPr="008A1EB2">
        <w:rPr>
          <w:sz w:val="20"/>
          <w:szCs w:val="20"/>
        </w:rPr>
        <w:t xml:space="preserve"> </w:t>
      </w:r>
      <w:r>
        <w:rPr>
          <w:sz w:val="28"/>
          <w:szCs w:val="28"/>
        </w:rPr>
        <w:t>[</w:t>
      </w:r>
      <w:r w:rsidR="002135B0">
        <w:rPr>
          <w:sz w:val="28"/>
          <w:szCs w:val="28"/>
        </w:rPr>
        <w:t>2</w:t>
      </w:r>
      <w:r w:rsidRPr="008A1EB2">
        <w:rPr>
          <w:sz w:val="28"/>
          <w:szCs w:val="28"/>
        </w:rPr>
        <w:t>, с. 270].</w:t>
      </w:r>
    </w:p>
    <w:p w:rsidR="00571137" w:rsidRPr="008A1EB2" w:rsidRDefault="00EF36C2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571137" w:rsidRPr="008A1EB2">
        <w:rPr>
          <w:sz w:val="28"/>
          <w:szCs w:val="28"/>
        </w:rPr>
        <w:t>аступни</w:t>
      </w:r>
      <w:r w:rsidR="00571137">
        <w:rPr>
          <w:sz w:val="28"/>
          <w:szCs w:val="28"/>
        </w:rPr>
        <w:t>м</w:t>
      </w:r>
      <w:r w:rsidR="00571137" w:rsidRPr="008A1EB2">
        <w:rPr>
          <w:sz w:val="28"/>
          <w:szCs w:val="28"/>
        </w:rPr>
        <w:t xml:space="preserve"> критерієм оцінки ефективності інвестицій є розрахунок </w:t>
      </w:r>
      <w:r w:rsidR="00571137" w:rsidRPr="008A1EB2">
        <w:rPr>
          <w:sz w:val="28"/>
          <w:szCs w:val="28"/>
        </w:rPr>
        <w:lastRenderedPageBreak/>
        <w:t xml:space="preserve">періоду окупності (Payback Method), який показує, коли інвестиційні витрати будуть цілком покриті надходженнями коштів і інвестор почне одержувати прибуток від проекту в цілому. </w:t>
      </w:r>
    </w:p>
    <w:p w:rsidR="00571137" w:rsidRPr="00B26D8F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B26D8F">
        <w:rPr>
          <w:sz w:val="28"/>
          <w:szCs w:val="28"/>
        </w:rPr>
        <w:t>Доцільно виділити наступні методи розрахунку строку окупності інвестицій, що включають в себе: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р</w:t>
      </w:r>
      <w:r w:rsidRPr="008A1EB2">
        <w:rPr>
          <w:sz w:val="28"/>
          <w:szCs w:val="28"/>
        </w:rPr>
        <w:t xml:space="preserve">озрахунок без </w:t>
      </w:r>
      <w:r w:rsidR="00EF36C2">
        <w:rPr>
          <w:sz w:val="28"/>
          <w:szCs w:val="28"/>
        </w:rPr>
        <w:t>урахування обліку дисконтування</w:t>
      </w:r>
      <w:r w:rsidRPr="008A1EB2">
        <w:rPr>
          <w:sz w:val="28"/>
          <w:szCs w:val="28"/>
        </w:rPr>
        <w:t xml:space="preserve"> </w:t>
      </w:r>
      <w:r w:rsidR="00385A86">
        <w:rPr>
          <w:sz w:val="28"/>
          <w:szCs w:val="28"/>
        </w:rPr>
        <w:t>[</w:t>
      </w:r>
      <w:r w:rsidR="002135B0">
        <w:rPr>
          <w:sz w:val="28"/>
          <w:szCs w:val="28"/>
        </w:rPr>
        <w:t>12</w:t>
      </w:r>
      <w:r w:rsidRPr="008A1EB2">
        <w:rPr>
          <w:sz w:val="28"/>
          <w:szCs w:val="28"/>
        </w:rPr>
        <w:t xml:space="preserve">, </w:t>
      </w:r>
      <w:r>
        <w:rPr>
          <w:sz w:val="28"/>
          <w:szCs w:val="28"/>
        </w:rPr>
        <w:t>с.213</w:t>
      </w:r>
      <w:r w:rsidRPr="008A1EB2">
        <w:rPr>
          <w:sz w:val="28"/>
          <w:szCs w:val="28"/>
        </w:rPr>
        <w:t>]</w:t>
      </w:r>
      <w:r>
        <w:rPr>
          <w:sz w:val="28"/>
          <w:szCs w:val="28"/>
        </w:rPr>
        <w:t>:</w:t>
      </w:r>
    </w:p>
    <w:p w:rsidR="00571137" w:rsidRPr="008A1EB2" w:rsidRDefault="00571137" w:rsidP="00EF36C2">
      <w:pPr>
        <w:widowControl w:val="0"/>
        <w:spacing w:line="360" w:lineRule="auto"/>
        <w:ind w:left="708" w:firstLine="709"/>
        <w:jc w:val="both"/>
        <w:rPr>
          <w:sz w:val="28"/>
          <w:szCs w:val="28"/>
        </w:rPr>
      </w:pPr>
      <w:r w:rsidRPr="008A1EB2">
        <w:rPr>
          <w:position w:val="-24"/>
          <w:sz w:val="28"/>
          <w:szCs w:val="28"/>
        </w:rPr>
        <w:object w:dxaOrig="1260" w:dyaOrig="620">
          <v:shape id="_x0000_i1039" type="#_x0000_t75" style="width:63pt;height:30.75pt" o:ole="">
            <v:imagedata r:id="rId36" o:title=""/>
          </v:shape>
          <o:OLEObject Type="Embed" ProgID="Equation.3" ShapeID="_x0000_i1039" DrawAspect="Content" ObjectID="_1517208823" r:id="rId37"/>
        </w:object>
      </w:r>
      <w:r w:rsidRPr="008A1EB2">
        <w:rPr>
          <w:sz w:val="28"/>
          <w:szCs w:val="28"/>
        </w:rPr>
        <w:t>,</w:t>
      </w:r>
      <w:r>
        <w:rPr>
          <w:sz w:val="28"/>
          <w:szCs w:val="28"/>
        </w:rPr>
        <w:t xml:space="preserve">         </w:t>
      </w:r>
      <w:r w:rsidRPr="00E93AB5">
        <w:rPr>
          <w:sz w:val="28"/>
          <w:szCs w:val="28"/>
        </w:rPr>
        <w:t>(1.15)</w:t>
      </w:r>
    </w:p>
    <w:p w:rsidR="00571137" w:rsidRPr="008A1EB2" w:rsidRDefault="00571137" w:rsidP="00EF36C2">
      <w:pPr>
        <w:widowControl w:val="0"/>
        <w:spacing w:line="360" w:lineRule="auto"/>
        <w:ind w:left="708" w:firstLine="709"/>
        <w:jc w:val="both"/>
        <w:rPr>
          <w:sz w:val="28"/>
          <w:szCs w:val="28"/>
        </w:rPr>
      </w:pPr>
      <w:r w:rsidRPr="008A1EB2">
        <w:rPr>
          <w:sz w:val="28"/>
          <w:szCs w:val="28"/>
        </w:rPr>
        <w:t xml:space="preserve">де </w:t>
      </w:r>
      <w:r w:rsidRPr="008A1EB2">
        <w:rPr>
          <w:i/>
          <w:sz w:val="28"/>
          <w:szCs w:val="28"/>
        </w:rPr>
        <w:t>РВ</w:t>
      </w:r>
      <w:r w:rsidRPr="008A1EB2">
        <w:rPr>
          <w:sz w:val="28"/>
          <w:szCs w:val="28"/>
        </w:rPr>
        <w:t xml:space="preserve"> – період окупності, роки;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1EB2">
        <w:rPr>
          <w:i/>
          <w:sz w:val="28"/>
          <w:szCs w:val="28"/>
        </w:rPr>
        <w:t xml:space="preserve"> І</w:t>
      </w:r>
      <w:r w:rsidRPr="008A1EB2">
        <w:rPr>
          <w:sz w:val="28"/>
          <w:szCs w:val="28"/>
          <w:lang w:val="ru-RU"/>
        </w:rPr>
        <w:t xml:space="preserve"> </w:t>
      </w:r>
      <w:r w:rsidRPr="008A1EB2">
        <w:rPr>
          <w:sz w:val="28"/>
          <w:szCs w:val="28"/>
        </w:rPr>
        <w:t>- інвестиції в проект;</w:t>
      </w:r>
    </w:p>
    <w:p w:rsidR="00571137" w:rsidRPr="008A1EB2" w:rsidRDefault="00571137" w:rsidP="00EF36C2">
      <w:pPr>
        <w:widowControl w:val="0"/>
        <w:spacing w:line="360" w:lineRule="auto"/>
        <w:ind w:left="708"/>
        <w:jc w:val="both"/>
        <w:rPr>
          <w:sz w:val="28"/>
          <w:szCs w:val="28"/>
          <w:lang w:val="ru-RU"/>
        </w:rPr>
      </w:pPr>
      <w:r w:rsidRPr="008A1EB2">
        <w:rPr>
          <w:i/>
          <w:sz w:val="28"/>
          <w:szCs w:val="28"/>
          <w:lang w:val="en-US"/>
        </w:rPr>
        <w:t>D</w:t>
      </w:r>
      <w:r w:rsidRPr="008A1EB2">
        <w:rPr>
          <w:i/>
          <w:sz w:val="28"/>
          <w:szCs w:val="28"/>
          <w:lang w:val="ru-RU"/>
        </w:rPr>
        <w:t>-</w:t>
      </w:r>
      <w:r w:rsidRPr="008A1EB2">
        <w:rPr>
          <w:i/>
          <w:sz w:val="28"/>
          <w:szCs w:val="28"/>
          <w:lang w:val="en-US"/>
        </w:rPr>
        <w:t>Z</w:t>
      </w:r>
      <w:r w:rsidRPr="008A1EB2">
        <w:rPr>
          <w:sz w:val="28"/>
          <w:szCs w:val="28"/>
          <w:lang w:val="ru-RU"/>
        </w:rPr>
        <w:t xml:space="preserve"> – чистий прибуток в</w:t>
      </w:r>
      <w:r w:rsidRPr="008A1EB2">
        <w:rPr>
          <w:sz w:val="28"/>
          <w:szCs w:val="28"/>
        </w:rPr>
        <w:t>ід інвестиційного проекту</w:t>
      </w:r>
      <w:r w:rsidRPr="008A1EB2">
        <w:rPr>
          <w:sz w:val="28"/>
          <w:szCs w:val="28"/>
          <w:lang w:val="ru-RU"/>
        </w:rPr>
        <w:t>, одержаний за рік</w:t>
      </w:r>
      <w:r>
        <w:rPr>
          <w:sz w:val="28"/>
          <w:szCs w:val="28"/>
          <w:lang w:val="ru-RU"/>
        </w:rPr>
        <w:t>.</w:t>
      </w:r>
    </w:p>
    <w:p w:rsidR="00571137" w:rsidRPr="008A1EB2" w:rsidRDefault="00571137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р</w:t>
      </w:r>
      <w:r w:rsidRPr="008A1EB2">
        <w:rPr>
          <w:sz w:val="28"/>
          <w:szCs w:val="28"/>
        </w:rPr>
        <w:t>озрахунок періоду окупності (</w:t>
      </w:r>
      <w:r w:rsidRPr="008A1EB2">
        <w:rPr>
          <w:i/>
          <w:sz w:val="28"/>
          <w:szCs w:val="28"/>
        </w:rPr>
        <w:t>РВ</w:t>
      </w:r>
      <w:r w:rsidR="00EF36C2">
        <w:rPr>
          <w:sz w:val="28"/>
          <w:szCs w:val="28"/>
        </w:rPr>
        <w:t>) з урахуванням дисконтування</w:t>
      </w:r>
      <w:r w:rsidRPr="008A1EB2">
        <w:rPr>
          <w:sz w:val="28"/>
          <w:szCs w:val="28"/>
        </w:rPr>
        <w:t xml:space="preserve"> [</w:t>
      </w:r>
      <w:r w:rsidR="002135B0">
        <w:rPr>
          <w:sz w:val="28"/>
          <w:szCs w:val="28"/>
        </w:rPr>
        <w:t>12</w:t>
      </w:r>
      <w:r w:rsidRPr="008A1EB2">
        <w:rPr>
          <w:sz w:val="28"/>
          <w:szCs w:val="28"/>
        </w:rPr>
        <w:t xml:space="preserve">, </w:t>
      </w:r>
      <w:r>
        <w:rPr>
          <w:sz w:val="28"/>
          <w:szCs w:val="28"/>
        </w:rPr>
        <w:t>с.</w:t>
      </w:r>
      <w:r w:rsidRPr="008A1EB2">
        <w:rPr>
          <w:sz w:val="28"/>
          <w:szCs w:val="28"/>
        </w:rPr>
        <w:t>214</w:t>
      </w:r>
      <w:r w:rsidRPr="009E6581">
        <w:rPr>
          <w:sz w:val="28"/>
          <w:szCs w:val="28"/>
        </w:rPr>
        <w:t>]</w:t>
      </w:r>
      <w:r w:rsidRPr="008A1EB2">
        <w:rPr>
          <w:sz w:val="28"/>
          <w:szCs w:val="28"/>
        </w:rPr>
        <w:t>.</w:t>
      </w:r>
    </w:p>
    <w:p w:rsidR="00571137" w:rsidRPr="00561A93" w:rsidRDefault="00EF36C2" w:rsidP="00EF36C2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Недоліками</w:t>
      </w:r>
      <w:r w:rsidR="00571137" w:rsidRPr="008A1EB2">
        <w:rPr>
          <w:sz w:val="28"/>
          <w:szCs w:val="28"/>
        </w:rPr>
        <w:t xml:space="preserve"> методу </w:t>
      </w:r>
      <w:r w:rsidR="00571137">
        <w:rPr>
          <w:sz w:val="28"/>
          <w:szCs w:val="28"/>
        </w:rPr>
        <w:t>є: не врах</w:t>
      </w:r>
      <w:r w:rsidR="00571137" w:rsidRPr="008A1EB2">
        <w:rPr>
          <w:sz w:val="28"/>
          <w:szCs w:val="28"/>
        </w:rPr>
        <w:t>у</w:t>
      </w:r>
      <w:r w:rsidR="00571137">
        <w:rPr>
          <w:sz w:val="28"/>
          <w:szCs w:val="28"/>
        </w:rPr>
        <w:t>вання</w:t>
      </w:r>
      <w:r w:rsidR="00571137" w:rsidRPr="008A1EB2">
        <w:rPr>
          <w:sz w:val="28"/>
          <w:szCs w:val="28"/>
        </w:rPr>
        <w:t xml:space="preserve"> доходу останніх періодів; не </w:t>
      </w:r>
      <w:r w:rsidR="00571137">
        <w:rPr>
          <w:sz w:val="28"/>
          <w:szCs w:val="28"/>
        </w:rPr>
        <w:t>можна виявити</w:t>
      </w:r>
      <w:r w:rsidR="00571137" w:rsidRPr="008A1EB2">
        <w:rPr>
          <w:sz w:val="28"/>
          <w:szCs w:val="28"/>
        </w:rPr>
        <w:t xml:space="preserve"> різницю  між проектами з однаковою сумою річних доходів, </w:t>
      </w:r>
      <w:r w:rsidR="00571137">
        <w:rPr>
          <w:sz w:val="28"/>
          <w:szCs w:val="28"/>
        </w:rPr>
        <w:t>проте</w:t>
      </w:r>
      <w:r w:rsidR="00571137" w:rsidRPr="008A1EB2">
        <w:rPr>
          <w:sz w:val="28"/>
          <w:szCs w:val="28"/>
        </w:rPr>
        <w:t xml:space="preserve"> різним розподілом прибутку по роках</w:t>
      </w:r>
      <w:r w:rsidR="00571137">
        <w:rPr>
          <w:sz w:val="28"/>
          <w:szCs w:val="28"/>
        </w:rPr>
        <w:t>.</w:t>
      </w:r>
    </w:p>
    <w:p w:rsidR="00F60A8D" w:rsidRPr="00A1709C" w:rsidRDefault="00F60A8D" w:rsidP="00EF36C2">
      <w:pPr>
        <w:widowControl w:val="0"/>
        <w:spacing w:line="360" w:lineRule="auto"/>
        <w:ind w:firstLine="708"/>
        <w:jc w:val="both"/>
        <w:rPr>
          <w:rFonts w:eastAsia="Calibri"/>
          <w:b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Отже, удосконалення методів оцінки економічної ефективності інвестиційних проектів розвитку рослинництва і тваринництва дозволить власникам особистих селянських господарств визначити максимальну дохідність їх господарської діяльності та можливості залучення інвестицій у перспективі.</w:t>
      </w:r>
    </w:p>
    <w:p w:rsidR="00A974B3" w:rsidRPr="00A974B3" w:rsidRDefault="00A974B3" w:rsidP="00EF36C2">
      <w:pPr>
        <w:widowControl w:val="0"/>
        <w:spacing w:after="200" w:line="360" w:lineRule="auto"/>
        <w:ind w:firstLine="708"/>
        <w:jc w:val="center"/>
        <w:outlineLvl w:val="0"/>
        <w:rPr>
          <w:rFonts w:eastAsia="Calibri"/>
          <w:b/>
          <w:sz w:val="28"/>
          <w:szCs w:val="28"/>
          <w:lang w:eastAsia="en-US"/>
        </w:rPr>
      </w:pPr>
      <w:r w:rsidRPr="00A974B3">
        <w:rPr>
          <w:rFonts w:eastAsia="Calibri"/>
          <w:b/>
          <w:sz w:val="28"/>
          <w:szCs w:val="28"/>
          <w:lang w:eastAsia="en-US"/>
        </w:rPr>
        <w:t>Бібліографічний список:</w:t>
      </w:r>
    </w:p>
    <w:p w:rsidR="00D77E8A" w:rsidRPr="00D77E8A" w:rsidRDefault="00D77E8A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 xml:space="preserve">Бланк І.О. Інвестиційний менеджмент / И.О. Бланк , Н.М. Гуляєва– К.: Київ. нац. торг. – екон. ун-т, 2003. – 398 с. </w:t>
      </w:r>
    </w:p>
    <w:p w:rsidR="00D77E8A" w:rsidRPr="00D77E8A" w:rsidRDefault="00D77E8A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Дука А. П. Теорія та практика інвестиційної діяльності. Інвестування / А. П. Дука. – К. : Каравела, 2007. – 424 с.</w:t>
      </w:r>
      <w:r w:rsidR="00905C46">
        <w:rPr>
          <w:sz w:val="28"/>
          <w:szCs w:val="28"/>
        </w:rPr>
        <w:t xml:space="preserve"> </w:t>
      </w:r>
    </w:p>
    <w:p w:rsidR="00D77E8A" w:rsidRPr="00D77E8A" w:rsidRDefault="00D77E8A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 xml:space="preserve">Земельний кодекс України : від 25.10.2001 р. №2768–ІІІ : зі змінами і доповненнями // Відомості Верховної Ради України. – 2002. – № 3–4. – </w:t>
      </w:r>
      <w:r w:rsidRPr="00D77E8A">
        <w:rPr>
          <w:sz w:val="28"/>
          <w:szCs w:val="28"/>
          <w:lang w:val="en-GB"/>
        </w:rPr>
        <w:t>C</w:t>
      </w:r>
      <w:r w:rsidRPr="00D77E8A">
        <w:rPr>
          <w:sz w:val="28"/>
          <w:szCs w:val="28"/>
        </w:rPr>
        <w:t>.</w:t>
      </w:r>
      <w:r w:rsidRPr="00D77E8A">
        <w:rPr>
          <w:sz w:val="28"/>
          <w:szCs w:val="28"/>
          <w:lang w:val="en-GB"/>
        </w:rPr>
        <w:t> </w:t>
      </w:r>
      <w:r w:rsidRPr="00D77E8A">
        <w:rPr>
          <w:sz w:val="28"/>
          <w:szCs w:val="28"/>
        </w:rPr>
        <w:t xml:space="preserve">27. </w:t>
      </w:r>
    </w:p>
    <w:p w:rsidR="00D77E8A" w:rsidRPr="00D77E8A" w:rsidRDefault="00D77E8A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napToGrid w:val="0"/>
          <w:color w:val="000000"/>
          <w:sz w:val="28"/>
          <w:szCs w:val="28"/>
        </w:rPr>
        <w:t xml:space="preserve"> Кісіль М. І. Критерій і показники економічної ефективності малого та середнього бізнесу на селі / М. І. Кісіль // Економіка АПК. – 2001. – №8. – С. </w:t>
      </w:r>
      <w:r w:rsidRPr="00D77E8A">
        <w:rPr>
          <w:snapToGrid w:val="0"/>
          <w:color w:val="000000"/>
          <w:sz w:val="28"/>
          <w:szCs w:val="28"/>
        </w:rPr>
        <w:lastRenderedPageBreak/>
        <w:t xml:space="preserve">59–64 </w:t>
      </w:r>
      <w:r w:rsidR="00905C46">
        <w:rPr>
          <w:snapToGrid w:val="0"/>
          <w:color w:val="000000"/>
          <w:sz w:val="28"/>
          <w:szCs w:val="28"/>
        </w:rPr>
        <w:t xml:space="preserve"> </w:t>
      </w:r>
    </w:p>
    <w:p w:rsidR="00D77E8A" w:rsidRPr="00D77E8A" w:rsidRDefault="00D77E8A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Кісіль М. І. Пріоритетні напрями інвестицій у аграрну сферу України в умовах нестабільності / М. І. Кісіль // Вісник Харківського національного аграрного університету ім. В. В. Докучаєва. Серія : Економічні науки. - 2015. - № 1. - С. 84-91.</w:t>
      </w:r>
    </w:p>
    <w:p w:rsidR="00D77E8A" w:rsidRP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Кісіль М. І. Ефективність інвестицій сільськогосподарських виробничих кооперативів / М. І. Кісіль, О. В. Ролінський. – К. : ННЦ ІАЕ, 2006. – 228 с. (60</w:t>
      </w:r>
    </w:p>
    <w:p w:rsidR="00D77E8A" w:rsidRP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 xml:space="preserve">Ковалев В. В. Методы оценки инвестиционных проектов / В. В. Ковалев. – М. : Финансы и статистика, 1998. – 144 с. </w:t>
      </w:r>
    </w:p>
    <w:p w:rsidR="00D77E8A" w:rsidRP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Ковалев В. В. Финансовый анализ: управление капиталом. Выбор инвестиций. Анализ отчетности / В. В. Ковалев. – [2–изд., перераб. и доп.]. – М. : Финансы и статистика, 1997. – 512 с.: ил.</w:t>
      </w:r>
      <w:r w:rsidR="00905C46">
        <w:rPr>
          <w:sz w:val="28"/>
          <w:szCs w:val="28"/>
        </w:rPr>
        <w:t xml:space="preserve"> </w:t>
      </w:r>
    </w:p>
    <w:p w:rsidR="00D77E8A" w:rsidRP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Маслак О. І. Модель оцінювання ефективності інвестиційних проектів / О. І. Маслак, В. В. Бала // Вісник Нац. техн. ун-ту "ХПІ" : зб. наук. пр. Темат. вип. : Технічний прогрес і ефективність виробництва. – Харків : НТУ "ХПІ". – 2011. – № 25. – С. 151-155.</w:t>
      </w:r>
    </w:p>
    <w:p w:rsidR="00D77E8A" w:rsidRP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Микитюк П. П. Основні критерії оцінки ефективності інвестиційно-інноваційних проектів  / П. П. Микитюк // Економічний простір. – 2013. – №71. – С.125-134.</w:t>
      </w:r>
    </w:p>
    <w:p w:rsidR="00D77E8A" w:rsidRDefault="00D77E8A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Нестерчук Ю.О. Інтеграційні процеси у стратегії інвестиційного забезпечення особистих селянських господарств / Ю.О. Нестерчук // Збірник наукових праць Вінницького національного аграрного університету. Серія: Економічні науки. – Вінниця, 2011. – Вип. 2 (53). – Т. 3. – С. 147-152.</w:t>
      </w:r>
    </w:p>
    <w:p w:rsidR="00691337" w:rsidRDefault="00691337" w:rsidP="00D77E8A">
      <w:pPr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Правик Ю. М. Інвестиційний менеджмент / Ю. М. Правик. — К. : Знання, 2007. – 431 с.</w:t>
      </w:r>
      <w:r w:rsidR="00905C46">
        <w:rPr>
          <w:sz w:val="28"/>
          <w:szCs w:val="28"/>
        </w:rPr>
        <w:t xml:space="preserve"> </w:t>
      </w:r>
    </w:p>
    <w:p w:rsidR="00691337" w:rsidRDefault="00691337" w:rsidP="00EF36C2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D77E8A">
        <w:rPr>
          <w:sz w:val="28"/>
          <w:szCs w:val="28"/>
        </w:rPr>
        <w:t>Савицька Г. В. Економічний аналіз діяльності підприємства / Г. В. Савицька. – [3–тє вид., випр. і доп.]. – К. : Знання, 2007. – 668 с. – (Вища освіта 21 століття).</w:t>
      </w:r>
      <w:r w:rsidR="00905C46">
        <w:rPr>
          <w:sz w:val="28"/>
          <w:szCs w:val="28"/>
        </w:rPr>
        <w:t xml:space="preserve"> </w:t>
      </w:r>
    </w:p>
    <w:p w:rsidR="00D77E8A" w:rsidRPr="00905C46" w:rsidRDefault="00691337" w:rsidP="00905C46">
      <w:pPr>
        <w:widowControl w:val="0"/>
        <w:numPr>
          <w:ilvl w:val="0"/>
          <w:numId w:val="3"/>
        </w:numPr>
        <w:spacing w:after="200" w:line="360" w:lineRule="auto"/>
        <w:ind w:left="0" w:firstLine="357"/>
        <w:contextualSpacing/>
        <w:jc w:val="both"/>
        <w:rPr>
          <w:sz w:val="28"/>
          <w:szCs w:val="28"/>
        </w:rPr>
      </w:pPr>
      <w:r w:rsidRPr="00905C46">
        <w:rPr>
          <w:sz w:val="28"/>
          <w:szCs w:val="28"/>
        </w:rPr>
        <w:t xml:space="preserve"> Смолій Л.В. Інвестиційне забезпечення аграрних підприємств регіону / Л.В. Смолій // Економіка АПК. – 2009. – № 9. – С. 65–67.</w:t>
      </w:r>
    </w:p>
    <w:sectPr w:rsidR="00D77E8A" w:rsidRPr="00905C46" w:rsidSect="009E7A66">
      <w:footerReference w:type="even" r:id="rId38"/>
      <w:footerReference w:type="default" r:id="rId3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2AC" w:rsidRDefault="00B142AC">
      <w:r>
        <w:separator/>
      </w:r>
    </w:p>
  </w:endnote>
  <w:endnote w:type="continuationSeparator" w:id="0">
    <w:p w:rsidR="00B142AC" w:rsidRDefault="00B14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154A" w:rsidRDefault="0066154A" w:rsidP="0066154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6154A" w:rsidRDefault="0066154A" w:rsidP="0066154A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154A" w:rsidRDefault="0066154A" w:rsidP="0066154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1278D">
      <w:rPr>
        <w:rStyle w:val="a5"/>
        <w:noProof/>
      </w:rPr>
      <w:t>1</w:t>
    </w:r>
    <w:r>
      <w:rPr>
        <w:rStyle w:val="a5"/>
      </w:rPr>
      <w:fldChar w:fldCharType="end"/>
    </w:r>
  </w:p>
  <w:p w:rsidR="0066154A" w:rsidRDefault="0066154A" w:rsidP="0066154A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2AC" w:rsidRDefault="00B142AC">
      <w:r>
        <w:separator/>
      </w:r>
    </w:p>
  </w:footnote>
  <w:footnote w:type="continuationSeparator" w:id="0">
    <w:p w:rsidR="00B142AC" w:rsidRDefault="00B142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832F7"/>
    <w:multiLevelType w:val="singleLevel"/>
    <w:tmpl w:val="E724D2B6"/>
    <w:lvl w:ilvl="0">
      <w:start w:val="1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42CC3CCF"/>
    <w:multiLevelType w:val="hybridMultilevel"/>
    <w:tmpl w:val="2E060026"/>
    <w:lvl w:ilvl="0" w:tplc="07C215DE">
      <w:start w:val="1"/>
      <w:numFmt w:val="bullet"/>
      <w:lvlText w:val="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7A4108F"/>
    <w:multiLevelType w:val="hybridMultilevel"/>
    <w:tmpl w:val="6C78C7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137"/>
    <w:rsid w:val="000025D3"/>
    <w:rsid w:val="00012A57"/>
    <w:rsid w:val="00042D63"/>
    <w:rsid w:val="000F11E1"/>
    <w:rsid w:val="001655E9"/>
    <w:rsid w:val="001C39DE"/>
    <w:rsid w:val="001F178F"/>
    <w:rsid w:val="001F5D82"/>
    <w:rsid w:val="0021278D"/>
    <w:rsid w:val="002135B0"/>
    <w:rsid w:val="002817EB"/>
    <w:rsid w:val="00335590"/>
    <w:rsid w:val="00355432"/>
    <w:rsid w:val="00385A86"/>
    <w:rsid w:val="0041008A"/>
    <w:rsid w:val="00433974"/>
    <w:rsid w:val="004C00DD"/>
    <w:rsid w:val="004C5D5D"/>
    <w:rsid w:val="004D3166"/>
    <w:rsid w:val="0051350C"/>
    <w:rsid w:val="00551AA3"/>
    <w:rsid w:val="00571137"/>
    <w:rsid w:val="0066154A"/>
    <w:rsid w:val="00691337"/>
    <w:rsid w:val="006C530B"/>
    <w:rsid w:val="007026CA"/>
    <w:rsid w:val="00721152"/>
    <w:rsid w:val="007A0C67"/>
    <w:rsid w:val="00803004"/>
    <w:rsid w:val="00810419"/>
    <w:rsid w:val="008370F2"/>
    <w:rsid w:val="0087646F"/>
    <w:rsid w:val="008903F8"/>
    <w:rsid w:val="008B3C7B"/>
    <w:rsid w:val="008B7D2E"/>
    <w:rsid w:val="0090557C"/>
    <w:rsid w:val="00905C46"/>
    <w:rsid w:val="009B2C45"/>
    <w:rsid w:val="009B58B0"/>
    <w:rsid w:val="009E7A66"/>
    <w:rsid w:val="009F7087"/>
    <w:rsid w:val="00A1709C"/>
    <w:rsid w:val="00A5016F"/>
    <w:rsid w:val="00A974B3"/>
    <w:rsid w:val="00AC6B7D"/>
    <w:rsid w:val="00AD3C94"/>
    <w:rsid w:val="00B142AC"/>
    <w:rsid w:val="00B26D8F"/>
    <w:rsid w:val="00B622D1"/>
    <w:rsid w:val="00B707F0"/>
    <w:rsid w:val="00BD0C14"/>
    <w:rsid w:val="00C47983"/>
    <w:rsid w:val="00D77E8A"/>
    <w:rsid w:val="00DD406B"/>
    <w:rsid w:val="00E369F8"/>
    <w:rsid w:val="00EB2D7D"/>
    <w:rsid w:val="00EF36C2"/>
    <w:rsid w:val="00F60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571137"/>
    <w:pPr>
      <w:keepNext/>
      <w:jc w:val="center"/>
      <w:outlineLvl w:val="0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571137"/>
    <w:pPr>
      <w:keepNext/>
      <w:spacing w:before="240" w:after="60"/>
      <w:outlineLvl w:val="3"/>
    </w:pPr>
    <w:rPr>
      <w:b/>
      <w:bCs/>
      <w:vanish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7113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571137"/>
    <w:rPr>
      <w:rFonts w:ascii="Times New Roman" w:eastAsia="Times New Roman" w:hAnsi="Times New Roman" w:cs="Times New Roman"/>
      <w:b/>
      <w:bCs/>
      <w:vanish/>
      <w:sz w:val="28"/>
      <w:szCs w:val="28"/>
      <w:lang w:val="uk-UA" w:eastAsia="ru-RU"/>
    </w:rPr>
  </w:style>
  <w:style w:type="paragraph" w:styleId="a3">
    <w:name w:val="footer"/>
    <w:basedOn w:val="a"/>
    <w:link w:val="a4"/>
    <w:rsid w:val="00571137"/>
    <w:pPr>
      <w:tabs>
        <w:tab w:val="center" w:pos="4844"/>
        <w:tab w:val="right" w:pos="9689"/>
      </w:tabs>
    </w:pPr>
  </w:style>
  <w:style w:type="character" w:customStyle="1" w:styleId="a4">
    <w:name w:val="Нижний колонтитул Знак"/>
    <w:basedOn w:val="a0"/>
    <w:link w:val="a3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5">
    <w:name w:val="page number"/>
    <w:basedOn w:val="a0"/>
    <w:rsid w:val="00571137"/>
  </w:style>
  <w:style w:type="paragraph" w:styleId="a6">
    <w:name w:val="Body Text Indent"/>
    <w:basedOn w:val="a"/>
    <w:link w:val="a7"/>
    <w:rsid w:val="00571137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Body Text 2"/>
    <w:basedOn w:val="a"/>
    <w:link w:val="20"/>
    <w:rsid w:val="00571137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table" w:styleId="a8">
    <w:name w:val="Table Grid"/>
    <w:basedOn w:val="a1"/>
    <w:rsid w:val="005711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3">
    <w:name w:val="FR3"/>
    <w:rsid w:val="00571137"/>
    <w:pPr>
      <w:widowControl w:val="0"/>
      <w:autoSpaceDE w:val="0"/>
      <w:autoSpaceDN w:val="0"/>
      <w:adjustRightInd w:val="0"/>
      <w:spacing w:after="0" w:line="260" w:lineRule="auto"/>
      <w:ind w:left="240" w:right="20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9">
    <w:name w:val="Normal (Web)"/>
    <w:basedOn w:val="a"/>
    <w:rsid w:val="00571137"/>
    <w:pPr>
      <w:spacing w:before="100" w:beforeAutospacing="1" w:after="100" w:afterAutospacing="1"/>
    </w:pPr>
    <w:rPr>
      <w:lang w:val="ru-RU"/>
    </w:rPr>
  </w:style>
  <w:style w:type="paragraph" w:styleId="HTML">
    <w:name w:val="HTML Preformatted"/>
    <w:basedOn w:val="a"/>
    <w:link w:val="HTML0"/>
    <w:rsid w:val="005711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rsid w:val="0057113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A974B3"/>
    <w:pPr>
      <w:ind w:left="720"/>
      <w:contextualSpacing/>
    </w:pPr>
  </w:style>
  <w:style w:type="character" w:styleId="ab">
    <w:name w:val="Hyperlink"/>
    <w:basedOn w:val="a0"/>
    <w:uiPriority w:val="99"/>
    <w:semiHidden/>
    <w:unhideWhenUsed/>
    <w:rsid w:val="000025D3"/>
    <w:rPr>
      <w:color w:val="0000FF"/>
      <w:u w:val="single"/>
    </w:rPr>
  </w:style>
  <w:style w:type="character" w:styleId="ac">
    <w:name w:val="FollowedHyperlink"/>
    <w:basedOn w:val="a0"/>
    <w:uiPriority w:val="99"/>
    <w:semiHidden/>
    <w:unhideWhenUsed/>
    <w:rsid w:val="000025D3"/>
    <w:rPr>
      <w:color w:val="800080" w:themeColor="followedHyperlink"/>
      <w:u w:val="single"/>
    </w:rPr>
  </w:style>
  <w:style w:type="character" w:customStyle="1" w:styleId="hps">
    <w:name w:val="hps"/>
    <w:basedOn w:val="a0"/>
    <w:rsid w:val="00BD0C14"/>
  </w:style>
  <w:style w:type="paragraph" w:styleId="ad">
    <w:name w:val="Balloon Text"/>
    <w:basedOn w:val="a"/>
    <w:link w:val="ae"/>
    <w:uiPriority w:val="99"/>
    <w:semiHidden/>
    <w:unhideWhenUsed/>
    <w:rsid w:val="00905C46"/>
    <w:rPr>
      <w:rFonts w:ascii="Calibri" w:hAnsi="Calibri" w:cs="Calibri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05C46"/>
    <w:rPr>
      <w:rFonts w:ascii="Calibri" w:eastAsia="Times New Roman" w:hAnsi="Calibri" w:cs="Calibri"/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571137"/>
    <w:pPr>
      <w:keepNext/>
      <w:jc w:val="center"/>
      <w:outlineLvl w:val="0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571137"/>
    <w:pPr>
      <w:keepNext/>
      <w:spacing w:before="240" w:after="60"/>
      <w:outlineLvl w:val="3"/>
    </w:pPr>
    <w:rPr>
      <w:b/>
      <w:bCs/>
      <w:vanish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7113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571137"/>
    <w:rPr>
      <w:rFonts w:ascii="Times New Roman" w:eastAsia="Times New Roman" w:hAnsi="Times New Roman" w:cs="Times New Roman"/>
      <w:b/>
      <w:bCs/>
      <w:vanish/>
      <w:sz w:val="28"/>
      <w:szCs w:val="28"/>
      <w:lang w:val="uk-UA" w:eastAsia="ru-RU"/>
    </w:rPr>
  </w:style>
  <w:style w:type="paragraph" w:styleId="a3">
    <w:name w:val="footer"/>
    <w:basedOn w:val="a"/>
    <w:link w:val="a4"/>
    <w:rsid w:val="00571137"/>
    <w:pPr>
      <w:tabs>
        <w:tab w:val="center" w:pos="4844"/>
        <w:tab w:val="right" w:pos="9689"/>
      </w:tabs>
    </w:pPr>
  </w:style>
  <w:style w:type="character" w:customStyle="1" w:styleId="a4">
    <w:name w:val="Нижний колонтитул Знак"/>
    <w:basedOn w:val="a0"/>
    <w:link w:val="a3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5">
    <w:name w:val="page number"/>
    <w:basedOn w:val="a0"/>
    <w:rsid w:val="00571137"/>
  </w:style>
  <w:style w:type="paragraph" w:styleId="a6">
    <w:name w:val="Body Text Indent"/>
    <w:basedOn w:val="a"/>
    <w:link w:val="a7"/>
    <w:rsid w:val="00571137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Body Text 2"/>
    <w:basedOn w:val="a"/>
    <w:link w:val="20"/>
    <w:rsid w:val="00571137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571137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table" w:styleId="a8">
    <w:name w:val="Table Grid"/>
    <w:basedOn w:val="a1"/>
    <w:rsid w:val="005711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3">
    <w:name w:val="FR3"/>
    <w:rsid w:val="00571137"/>
    <w:pPr>
      <w:widowControl w:val="0"/>
      <w:autoSpaceDE w:val="0"/>
      <w:autoSpaceDN w:val="0"/>
      <w:adjustRightInd w:val="0"/>
      <w:spacing w:after="0" w:line="260" w:lineRule="auto"/>
      <w:ind w:left="240" w:right="20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9">
    <w:name w:val="Normal (Web)"/>
    <w:basedOn w:val="a"/>
    <w:rsid w:val="00571137"/>
    <w:pPr>
      <w:spacing w:before="100" w:beforeAutospacing="1" w:after="100" w:afterAutospacing="1"/>
    </w:pPr>
    <w:rPr>
      <w:lang w:val="ru-RU"/>
    </w:rPr>
  </w:style>
  <w:style w:type="paragraph" w:styleId="HTML">
    <w:name w:val="HTML Preformatted"/>
    <w:basedOn w:val="a"/>
    <w:link w:val="HTML0"/>
    <w:rsid w:val="005711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rsid w:val="0057113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A974B3"/>
    <w:pPr>
      <w:ind w:left="720"/>
      <w:contextualSpacing/>
    </w:pPr>
  </w:style>
  <w:style w:type="character" w:styleId="ab">
    <w:name w:val="Hyperlink"/>
    <w:basedOn w:val="a0"/>
    <w:uiPriority w:val="99"/>
    <w:semiHidden/>
    <w:unhideWhenUsed/>
    <w:rsid w:val="000025D3"/>
    <w:rPr>
      <w:color w:val="0000FF"/>
      <w:u w:val="single"/>
    </w:rPr>
  </w:style>
  <w:style w:type="character" w:styleId="ac">
    <w:name w:val="FollowedHyperlink"/>
    <w:basedOn w:val="a0"/>
    <w:uiPriority w:val="99"/>
    <w:semiHidden/>
    <w:unhideWhenUsed/>
    <w:rsid w:val="000025D3"/>
    <w:rPr>
      <w:color w:val="800080" w:themeColor="followedHyperlink"/>
      <w:u w:val="single"/>
    </w:rPr>
  </w:style>
  <w:style w:type="character" w:customStyle="1" w:styleId="hps">
    <w:name w:val="hps"/>
    <w:basedOn w:val="a0"/>
    <w:rsid w:val="00BD0C14"/>
  </w:style>
  <w:style w:type="paragraph" w:styleId="ad">
    <w:name w:val="Balloon Text"/>
    <w:basedOn w:val="a"/>
    <w:link w:val="ae"/>
    <w:uiPriority w:val="99"/>
    <w:semiHidden/>
    <w:unhideWhenUsed/>
    <w:rsid w:val="00905C46"/>
    <w:rPr>
      <w:rFonts w:ascii="Calibri" w:hAnsi="Calibri" w:cs="Calibri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05C46"/>
    <w:rPr>
      <w:rFonts w:ascii="Calibri" w:eastAsia="Times New Roman" w:hAnsi="Calibri" w:cs="Calibri"/>
      <w:sz w:val="16"/>
      <w:szCs w:val="1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2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9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2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8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1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2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81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3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6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04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1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3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0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8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9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4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2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9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7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6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8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5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0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5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36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4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0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5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54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30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7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67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6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8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4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26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2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2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oleObject" Target="embeddings/oleObject7.bin"/><Relationship Id="rId34" Type="http://schemas.openxmlformats.org/officeDocument/2006/relationships/image" Target="media/image14.wmf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oleObject" Target="embeddings/oleObject11.bin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623</TotalTime>
  <Pages>12</Pages>
  <Words>3122</Words>
  <Characters>17800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11</cp:revision>
  <cp:lastPrinted>2016-02-11T23:12:00Z</cp:lastPrinted>
  <dcterms:created xsi:type="dcterms:W3CDTF">2016-02-08T14:33:00Z</dcterms:created>
  <dcterms:modified xsi:type="dcterms:W3CDTF">2016-02-17T07:07:00Z</dcterms:modified>
</cp:coreProperties>
</file>