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E2F9B" w:rsidRPr="003E2F9B" w:rsidRDefault="003E2F9B" w:rsidP="003E2F9B">
      <w:pPr>
        <w:spacing w:after="0"/>
        <w:ind w:firstLine="567"/>
        <w:jc w:val="right"/>
        <w:rPr>
          <w:rFonts w:ascii="Times New Roman" w:hAnsi="Times New Roman" w:cs="Times New Roman"/>
          <w:b/>
          <w:i/>
          <w:sz w:val="28"/>
          <w:szCs w:val="28"/>
          <w:lang w:val="uk-UA"/>
        </w:rPr>
      </w:pPr>
      <w:proofErr w:type="spellStart"/>
      <w:r w:rsidRPr="003E2F9B">
        <w:rPr>
          <w:rFonts w:ascii="Times New Roman" w:hAnsi="Times New Roman" w:cs="Times New Roman"/>
          <w:b/>
          <w:i/>
          <w:sz w:val="28"/>
          <w:szCs w:val="28"/>
          <w:lang w:val="uk-UA"/>
        </w:rPr>
        <w:t>Соковніна</w:t>
      </w:r>
      <w:proofErr w:type="spellEnd"/>
      <w:r w:rsidRPr="003E2F9B">
        <w:rPr>
          <w:rFonts w:ascii="Times New Roman" w:hAnsi="Times New Roman" w:cs="Times New Roman"/>
          <w:b/>
          <w:i/>
          <w:sz w:val="28"/>
          <w:szCs w:val="28"/>
          <w:lang w:val="uk-UA"/>
        </w:rPr>
        <w:t xml:space="preserve"> Д.М. к. е. н., </w:t>
      </w:r>
    </w:p>
    <w:p w:rsidR="003E2F9B" w:rsidRPr="003E2F9B" w:rsidRDefault="003E2F9B" w:rsidP="003E2F9B">
      <w:pPr>
        <w:spacing w:after="0"/>
        <w:ind w:firstLine="567"/>
        <w:jc w:val="right"/>
        <w:rPr>
          <w:rFonts w:ascii="Times New Roman" w:hAnsi="Times New Roman" w:cs="Times New Roman"/>
          <w:b/>
          <w:i/>
          <w:sz w:val="28"/>
          <w:szCs w:val="28"/>
          <w:lang w:val="uk-UA"/>
        </w:rPr>
      </w:pPr>
      <w:r w:rsidRPr="003E2F9B">
        <w:rPr>
          <w:rFonts w:ascii="Times New Roman" w:hAnsi="Times New Roman" w:cs="Times New Roman"/>
          <w:b/>
          <w:i/>
          <w:sz w:val="28"/>
          <w:szCs w:val="28"/>
          <w:lang w:val="uk-UA"/>
        </w:rPr>
        <w:t xml:space="preserve">доцент Уманського національного університету садівництва </w:t>
      </w:r>
    </w:p>
    <w:p w:rsidR="003E2F9B" w:rsidRDefault="003E2F9B" w:rsidP="003E2F9B">
      <w:pPr>
        <w:spacing w:after="0"/>
        <w:ind w:firstLine="567"/>
        <w:jc w:val="both"/>
        <w:rPr>
          <w:rFonts w:ascii="Times New Roman" w:hAnsi="Times New Roman" w:cs="Times New Roman"/>
          <w:b/>
          <w:sz w:val="28"/>
          <w:szCs w:val="28"/>
          <w:lang w:val="uk-UA"/>
        </w:rPr>
      </w:pPr>
    </w:p>
    <w:p w:rsidR="003E2F9B" w:rsidRPr="003E2F9B" w:rsidRDefault="003E2F9B" w:rsidP="003E2F9B">
      <w:pPr>
        <w:spacing w:after="0"/>
        <w:ind w:firstLine="567"/>
        <w:jc w:val="both"/>
        <w:rPr>
          <w:rFonts w:ascii="Times New Roman" w:hAnsi="Times New Roman" w:cs="Times New Roman"/>
          <w:b/>
          <w:sz w:val="28"/>
          <w:szCs w:val="28"/>
          <w:lang w:val="uk-UA"/>
        </w:rPr>
      </w:pPr>
      <w:r w:rsidRPr="003E2F9B">
        <w:rPr>
          <w:rFonts w:ascii="Times New Roman" w:hAnsi="Times New Roman" w:cs="Times New Roman"/>
          <w:b/>
          <w:sz w:val="28"/>
          <w:szCs w:val="28"/>
          <w:lang w:val="uk-UA"/>
        </w:rPr>
        <w:t>СПЕЦИФІКА МАРКЕТИНГУ ПОСЛУГ В ТУРИСТИЧНОМУ БІЗНЕСІ</w:t>
      </w:r>
    </w:p>
    <w:p w:rsidR="003E2F9B" w:rsidRDefault="003E2F9B" w:rsidP="003E2F9B">
      <w:pPr>
        <w:spacing w:after="0"/>
        <w:ind w:firstLine="567"/>
        <w:jc w:val="both"/>
        <w:rPr>
          <w:rFonts w:ascii="Times New Roman" w:hAnsi="Times New Roman" w:cs="Times New Roman"/>
          <w:sz w:val="28"/>
          <w:szCs w:val="28"/>
          <w:lang w:val="uk-UA"/>
        </w:rPr>
      </w:pPr>
    </w:p>
    <w:p w:rsidR="003E2F9B" w:rsidRDefault="003E2F9B" w:rsidP="003E2F9B">
      <w:pPr>
        <w:spacing w:after="0"/>
        <w:ind w:firstLine="567"/>
        <w:jc w:val="both"/>
        <w:rPr>
          <w:rFonts w:ascii="Times New Roman" w:hAnsi="Times New Roman" w:cs="Times New Roman"/>
          <w:sz w:val="28"/>
          <w:szCs w:val="28"/>
          <w:lang w:val="uk-UA"/>
        </w:rPr>
      </w:pPr>
      <w:r w:rsidRPr="003E2F9B">
        <w:rPr>
          <w:rFonts w:ascii="Times New Roman" w:hAnsi="Times New Roman" w:cs="Times New Roman"/>
          <w:sz w:val="28"/>
          <w:szCs w:val="28"/>
          <w:lang w:val="uk-UA"/>
        </w:rPr>
        <w:t xml:space="preserve"> Національний ринок туристичних послуг України являє собою недержавний сектор економіки, у якому здійснюють діяльність тисячі туроператорів і </w:t>
      </w:r>
      <w:proofErr w:type="spellStart"/>
      <w:r w:rsidRPr="003E2F9B">
        <w:rPr>
          <w:rFonts w:ascii="Times New Roman" w:hAnsi="Times New Roman" w:cs="Times New Roman"/>
          <w:sz w:val="28"/>
          <w:szCs w:val="28"/>
          <w:lang w:val="uk-UA"/>
        </w:rPr>
        <w:t>турагентів</w:t>
      </w:r>
      <w:proofErr w:type="spellEnd"/>
      <w:r w:rsidRPr="003E2F9B">
        <w:rPr>
          <w:rFonts w:ascii="Times New Roman" w:hAnsi="Times New Roman" w:cs="Times New Roman"/>
          <w:sz w:val="28"/>
          <w:szCs w:val="28"/>
          <w:lang w:val="uk-UA"/>
        </w:rPr>
        <w:t xml:space="preserve">, багато хто з який мають ліцензії на міжнародну туристичну діяльність. Ринок послуг туризму є частиною споживчого ринку й у найбільш загальному розумінні являє собою частину економічного простору, що служить для взаємодії економічних агентів (туристів- споживачів послуг, постачальників і виконавців послуг, посередників-туроператорів і </w:t>
      </w:r>
      <w:proofErr w:type="spellStart"/>
      <w:r w:rsidRPr="003E2F9B">
        <w:rPr>
          <w:rFonts w:ascii="Times New Roman" w:hAnsi="Times New Roman" w:cs="Times New Roman"/>
          <w:sz w:val="28"/>
          <w:szCs w:val="28"/>
          <w:lang w:val="uk-UA"/>
        </w:rPr>
        <w:t>турагентів</w:t>
      </w:r>
      <w:proofErr w:type="spellEnd"/>
      <w:r w:rsidRPr="003E2F9B">
        <w:rPr>
          <w:rFonts w:ascii="Times New Roman" w:hAnsi="Times New Roman" w:cs="Times New Roman"/>
          <w:sz w:val="28"/>
          <w:szCs w:val="28"/>
          <w:lang w:val="uk-UA"/>
        </w:rPr>
        <w:t xml:space="preserve">). </w:t>
      </w:r>
    </w:p>
    <w:p w:rsidR="003E2F9B" w:rsidRDefault="003E2F9B" w:rsidP="003E2F9B">
      <w:pPr>
        <w:spacing w:after="0"/>
        <w:ind w:firstLine="567"/>
        <w:jc w:val="both"/>
        <w:rPr>
          <w:rFonts w:ascii="Times New Roman" w:hAnsi="Times New Roman" w:cs="Times New Roman"/>
          <w:sz w:val="28"/>
          <w:szCs w:val="28"/>
          <w:lang w:val="uk-UA"/>
        </w:rPr>
      </w:pPr>
      <w:r w:rsidRPr="003E2F9B">
        <w:rPr>
          <w:rFonts w:ascii="Times New Roman" w:hAnsi="Times New Roman" w:cs="Times New Roman"/>
          <w:sz w:val="28"/>
          <w:szCs w:val="28"/>
          <w:lang w:val="uk-UA"/>
        </w:rPr>
        <w:t xml:space="preserve">Економічна функція ринку послуг туризму, як і будь-якого іншого ринку, складається в забезпеченні ефективного використання ресурсів для задоволення потреб суспільства. Ця функція реалізується через взаємодію з ринками факторів виробництва й інших ринків у ході галузевої та міжгалузевої конкуренції. Соціальна функція ринку послуг туризму забезпечує волю споживчого вибору. </w:t>
      </w:r>
    </w:p>
    <w:p w:rsidR="003E2F9B" w:rsidRDefault="003E2F9B" w:rsidP="003E2F9B">
      <w:pPr>
        <w:spacing w:after="0"/>
        <w:ind w:firstLine="567"/>
        <w:jc w:val="both"/>
        <w:rPr>
          <w:rFonts w:ascii="Times New Roman" w:hAnsi="Times New Roman" w:cs="Times New Roman"/>
          <w:sz w:val="28"/>
          <w:szCs w:val="28"/>
          <w:lang w:val="uk-UA"/>
        </w:rPr>
      </w:pPr>
      <w:r w:rsidRPr="003E2F9B">
        <w:rPr>
          <w:rFonts w:ascii="Times New Roman" w:hAnsi="Times New Roman" w:cs="Times New Roman"/>
          <w:sz w:val="28"/>
          <w:szCs w:val="28"/>
          <w:lang w:val="uk-UA"/>
        </w:rPr>
        <w:t xml:space="preserve">У загальному розумінні маркетинг – це вид діяльності, орієнтований на задоволення потреб за допомогою обміну. У сфері послуг маркетингова діяльність спрямована на досягнення мети шляхом визначення потреб цільових ринків і забезпечення якісного обслуговування споживачів1 способами, більш ефективними, ніж у конкурентів. Поряд з економічною, маркетингова діяльність повинна бути орієнтована на рішення соціальних завдань. Цьому відповідає </w:t>
      </w:r>
      <w:proofErr w:type="spellStart"/>
      <w:r w:rsidRPr="003E2F9B">
        <w:rPr>
          <w:rFonts w:ascii="Times New Roman" w:hAnsi="Times New Roman" w:cs="Times New Roman"/>
          <w:sz w:val="28"/>
          <w:szCs w:val="28"/>
          <w:lang w:val="uk-UA"/>
        </w:rPr>
        <w:t>соціальноетичний</w:t>
      </w:r>
      <w:proofErr w:type="spellEnd"/>
      <w:r w:rsidRPr="003E2F9B">
        <w:rPr>
          <w:rFonts w:ascii="Times New Roman" w:hAnsi="Times New Roman" w:cs="Times New Roman"/>
          <w:sz w:val="28"/>
          <w:szCs w:val="28"/>
          <w:lang w:val="uk-UA"/>
        </w:rPr>
        <w:t xml:space="preserve"> маркетинг, концепція якого передбачає досягнення головної мети таким чином, щоб одночасно зберегти благополуччя споживачів і суспільства в цілому. Досвід маркетингової діяльності за кордоном великий. </w:t>
      </w:r>
    </w:p>
    <w:p w:rsidR="003E2F9B" w:rsidRDefault="003E2F9B" w:rsidP="003E2F9B">
      <w:pPr>
        <w:spacing w:after="0"/>
        <w:ind w:firstLine="567"/>
        <w:jc w:val="both"/>
        <w:rPr>
          <w:rFonts w:ascii="Times New Roman" w:hAnsi="Times New Roman" w:cs="Times New Roman"/>
          <w:sz w:val="28"/>
          <w:szCs w:val="28"/>
          <w:lang w:val="uk-UA"/>
        </w:rPr>
      </w:pPr>
      <w:r w:rsidRPr="003E2F9B">
        <w:rPr>
          <w:rFonts w:ascii="Times New Roman" w:hAnsi="Times New Roman" w:cs="Times New Roman"/>
          <w:sz w:val="28"/>
          <w:szCs w:val="28"/>
          <w:lang w:val="uk-UA"/>
        </w:rPr>
        <w:t xml:space="preserve">У сфері туризму дослідження ринку здійснюються підприємствами, що входять в індустрію туризму (відповідно виділяють маркетинг готельного господарства, ресторанів, підприємств торгівлі, транспорту, організаторів дозвілля, туристичних фірм та ін.), державними, обласними та місцевими органами, що регулюють розвиток туризму, спеціалізованими структурами, що надають маркетингові послуги тощо. </w:t>
      </w:r>
    </w:p>
    <w:p w:rsidR="003E2F9B" w:rsidRDefault="003E2F9B" w:rsidP="003E2F9B">
      <w:pPr>
        <w:spacing w:after="0"/>
        <w:ind w:firstLine="567"/>
        <w:jc w:val="both"/>
        <w:rPr>
          <w:rFonts w:ascii="Times New Roman" w:hAnsi="Times New Roman" w:cs="Times New Roman"/>
          <w:sz w:val="28"/>
          <w:szCs w:val="28"/>
          <w:lang w:val="uk-UA"/>
        </w:rPr>
      </w:pPr>
      <w:r w:rsidRPr="003E2F9B">
        <w:rPr>
          <w:rFonts w:ascii="Times New Roman" w:hAnsi="Times New Roman" w:cs="Times New Roman"/>
          <w:sz w:val="28"/>
          <w:szCs w:val="28"/>
          <w:lang w:val="uk-UA"/>
        </w:rPr>
        <w:t xml:space="preserve">Методологія маркетингу включає аналіз ринкових можливостей, добір цільових ринків (сегментацію), розробку і реалізацію заходів щодо посилення збалансованості попиту та пропозиції. Аналіз ринкових </w:t>
      </w:r>
      <w:r w:rsidRPr="003E2F9B">
        <w:rPr>
          <w:rFonts w:ascii="Times New Roman" w:hAnsi="Times New Roman" w:cs="Times New Roman"/>
          <w:sz w:val="28"/>
          <w:szCs w:val="28"/>
          <w:lang w:val="uk-UA"/>
        </w:rPr>
        <w:lastRenderedPageBreak/>
        <w:t xml:space="preserve">можливостей повинен показати залучення туристичних ресурсів в економічний оборот, охарактеризувати стан туристичної індустрії, оцінити виробництво і споживання туристичних послуг. </w:t>
      </w:r>
    </w:p>
    <w:p w:rsidR="003E2F9B" w:rsidRDefault="003E2F9B" w:rsidP="003E2F9B">
      <w:pPr>
        <w:spacing w:after="0"/>
        <w:ind w:firstLine="567"/>
        <w:jc w:val="both"/>
        <w:rPr>
          <w:rFonts w:ascii="Times New Roman" w:hAnsi="Times New Roman" w:cs="Times New Roman"/>
          <w:sz w:val="28"/>
          <w:szCs w:val="28"/>
          <w:lang w:val="uk-UA"/>
        </w:rPr>
      </w:pPr>
      <w:r w:rsidRPr="003E2F9B">
        <w:rPr>
          <w:rFonts w:ascii="Times New Roman" w:hAnsi="Times New Roman" w:cs="Times New Roman"/>
          <w:sz w:val="28"/>
          <w:szCs w:val="28"/>
          <w:lang w:val="uk-UA"/>
        </w:rPr>
        <w:t xml:space="preserve">Інноваційні підходи менеджменту та маркетингу в туристичному і </w:t>
      </w:r>
      <w:proofErr w:type="spellStart"/>
      <w:r w:rsidRPr="003E2F9B">
        <w:rPr>
          <w:rFonts w:ascii="Times New Roman" w:hAnsi="Times New Roman" w:cs="Times New Roman"/>
          <w:sz w:val="28"/>
          <w:szCs w:val="28"/>
          <w:lang w:val="uk-UA"/>
        </w:rPr>
        <w:t>готельно</w:t>
      </w:r>
      <w:proofErr w:type="spellEnd"/>
      <w:r w:rsidRPr="003E2F9B">
        <w:rPr>
          <w:rFonts w:ascii="Times New Roman" w:hAnsi="Times New Roman" w:cs="Times New Roman"/>
          <w:sz w:val="28"/>
          <w:szCs w:val="28"/>
          <w:lang w:val="uk-UA"/>
        </w:rPr>
        <w:t>-ресторанному бізнесі</w:t>
      </w:r>
      <w:r>
        <w:rPr>
          <w:rFonts w:ascii="Times New Roman" w:hAnsi="Times New Roman" w:cs="Times New Roman"/>
          <w:sz w:val="28"/>
          <w:szCs w:val="28"/>
          <w:lang w:val="uk-UA"/>
        </w:rPr>
        <w:t xml:space="preserve">. </w:t>
      </w:r>
      <w:r w:rsidRPr="003E2F9B">
        <w:rPr>
          <w:rFonts w:ascii="Times New Roman" w:hAnsi="Times New Roman" w:cs="Times New Roman"/>
          <w:sz w:val="28"/>
          <w:szCs w:val="28"/>
          <w:lang w:val="uk-UA"/>
        </w:rPr>
        <w:t xml:space="preserve"> На макрорівні звужуються завдання пошуку можливостей узгодження попиту та пропозиції послуг. На мікрорівні аналізуються сильні та слабкі сторони конкурентних позицій конкретної фірми і визначаються напрями діяльності, здатні принести найбільшу вигоду. Добір цільових ринків ґрунтується на прогнозі попиту на послуги і виявленні споживчих переваг. </w:t>
      </w:r>
    </w:p>
    <w:p w:rsidR="003E2F9B" w:rsidRDefault="003E2F9B" w:rsidP="003E2F9B">
      <w:pPr>
        <w:spacing w:after="0"/>
        <w:ind w:firstLine="567"/>
        <w:jc w:val="both"/>
        <w:rPr>
          <w:rFonts w:ascii="Times New Roman" w:hAnsi="Times New Roman" w:cs="Times New Roman"/>
          <w:sz w:val="28"/>
          <w:szCs w:val="28"/>
          <w:lang w:val="uk-UA"/>
        </w:rPr>
      </w:pPr>
      <w:r w:rsidRPr="003E2F9B">
        <w:rPr>
          <w:rFonts w:ascii="Times New Roman" w:hAnsi="Times New Roman" w:cs="Times New Roman"/>
          <w:sz w:val="28"/>
          <w:szCs w:val="28"/>
          <w:lang w:val="uk-UA"/>
        </w:rPr>
        <w:t xml:space="preserve">Закордонними фахівцями накопичений значний досвід сегментування ринку туристичних послуг за різними ознаками: географічному, </w:t>
      </w:r>
      <w:proofErr w:type="spellStart"/>
      <w:r w:rsidRPr="003E2F9B">
        <w:rPr>
          <w:rFonts w:ascii="Times New Roman" w:hAnsi="Times New Roman" w:cs="Times New Roman"/>
          <w:sz w:val="28"/>
          <w:szCs w:val="28"/>
          <w:lang w:val="uk-UA"/>
        </w:rPr>
        <w:t>соціодемографічному</w:t>
      </w:r>
      <w:proofErr w:type="spellEnd"/>
      <w:r w:rsidRPr="003E2F9B">
        <w:rPr>
          <w:rFonts w:ascii="Times New Roman" w:hAnsi="Times New Roman" w:cs="Times New Roman"/>
          <w:sz w:val="28"/>
          <w:szCs w:val="28"/>
          <w:lang w:val="uk-UA"/>
        </w:rPr>
        <w:t xml:space="preserve">, </w:t>
      </w:r>
      <w:proofErr w:type="spellStart"/>
      <w:r w:rsidRPr="003E2F9B">
        <w:rPr>
          <w:rFonts w:ascii="Times New Roman" w:hAnsi="Times New Roman" w:cs="Times New Roman"/>
          <w:sz w:val="28"/>
          <w:szCs w:val="28"/>
          <w:lang w:val="uk-UA"/>
        </w:rPr>
        <w:t>психографічному</w:t>
      </w:r>
      <w:proofErr w:type="spellEnd"/>
      <w:r w:rsidRPr="003E2F9B">
        <w:rPr>
          <w:rFonts w:ascii="Times New Roman" w:hAnsi="Times New Roman" w:cs="Times New Roman"/>
          <w:sz w:val="28"/>
          <w:szCs w:val="28"/>
          <w:lang w:val="uk-UA"/>
        </w:rPr>
        <w:t xml:space="preserve"> та ін. У процесі дослідження ознаки, застосовувані при сегментуванні ринку, можуть комбінуватися, що підвищує ефективність аналізу. Сегментація на основі типізації споживачів відповідає завданням стратегічного маркетингу, оскільки дозволяє не тільки охарактеризувати ситуацію поточного періоду, а й передбачати її зміну в перспективі. </w:t>
      </w:r>
    </w:p>
    <w:p w:rsidR="003E2F9B" w:rsidRDefault="003E2F9B" w:rsidP="003E2F9B">
      <w:pPr>
        <w:spacing w:after="0"/>
        <w:ind w:firstLine="567"/>
        <w:jc w:val="both"/>
        <w:rPr>
          <w:rFonts w:ascii="Times New Roman" w:hAnsi="Times New Roman" w:cs="Times New Roman"/>
          <w:sz w:val="28"/>
          <w:szCs w:val="28"/>
          <w:lang w:val="uk-UA"/>
        </w:rPr>
      </w:pPr>
      <w:r w:rsidRPr="003E2F9B">
        <w:rPr>
          <w:rFonts w:ascii="Times New Roman" w:hAnsi="Times New Roman" w:cs="Times New Roman"/>
          <w:sz w:val="28"/>
          <w:szCs w:val="28"/>
          <w:lang w:val="uk-UA"/>
        </w:rPr>
        <w:t xml:space="preserve">Стратегічний маркетинг, на відміну від оперативного, призначеної для мінімізації витрат у короткостроковому періоді, орієнтований на довгострокову перспективу, сприяє уточненню ринкової політики, розробці нових чи поліпшенню існуючих </w:t>
      </w:r>
      <w:proofErr w:type="spellStart"/>
      <w:r w:rsidRPr="003E2F9B">
        <w:rPr>
          <w:rFonts w:ascii="Times New Roman" w:hAnsi="Times New Roman" w:cs="Times New Roman"/>
          <w:sz w:val="28"/>
          <w:szCs w:val="28"/>
          <w:lang w:val="uk-UA"/>
        </w:rPr>
        <w:t>турпродуктів</w:t>
      </w:r>
      <w:proofErr w:type="spellEnd"/>
      <w:r w:rsidRPr="003E2F9B">
        <w:rPr>
          <w:rFonts w:ascii="Times New Roman" w:hAnsi="Times New Roman" w:cs="Times New Roman"/>
          <w:sz w:val="28"/>
          <w:szCs w:val="28"/>
          <w:lang w:val="uk-UA"/>
        </w:rPr>
        <w:t xml:space="preserve">. Стратегічний маркетинг є основою для підготовки програм розвитку індустрії туризму. </w:t>
      </w:r>
    </w:p>
    <w:p w:rsidR="003E2F9B" w:rsidRDefault="003E2F9B" w:rsidP="003E2F9B">
      <w:pPr>
        <w:spacing w:after="0"/>
        <w:ind w:firstLine="567"/>
        <w:jc w:val="both"/>
        <w:rPr>
          <w:rFonts w:ascii="Times New Roman" w:hAnsi="Times New Roman" w:cs="Times New Roman"/>
          <w:sz w:val="28"/>
          <w:szCs w:val="28"/>
          <w:lang w:val="uk-UA"/>
        </w:rPr>
      </w:pPr>
      <w:r w:rsidRPr="003E2F9B">
        <w:rPr>
          <w:rFonts w:ascii="Times New Roman" w:hAnsi="Times New Roman" w:cs="Times New Roman"/>
          <w:sz w:val="28"/>
          <w:szCs w:val="28"/>
          <w:lang w:val="uk-UA"/>
        </w:rPr>
        <w:t xml:space="preserve">Ринок туристичних послуг в Україні ще не сформувався остаточно, його основні сегменти не одержали закінченого вираження, особливо в регіональному відношенні, контингент споживачів дуже мінливий і його мотивація нестабільна. Застосування для сегментації таких ознак, як образ і стиль життя споживачів, обмежено в силу того, що середній клас українського суспільства як носій традицій і культури чітко не виражений, недостатньо інформації про його демографічний, соціальний, професійний склад. Спроби виділити середній клас за критерієм доходу не дають чітких результатів. </w:t>
      </w:r>
    </w:p>
    <w:p w:rsidR="003E2F9B" w:rsidRDefault="003E2F9B" w:rsidP="003E2F9B">
      <w:pPr>
        <w:spacing w:after="0"/>
        <w:ind w:firstLine="567"/>
        <w:jc w:val="both"/>
        <w:rPr>
          <w:rFonts w:ascii="Times New Roman" w:hAnsi="Times New Roman" w:cs="Times New Roman"/>
          <w:sz w:val="28"/>
          <w:szCs w:val="28"/>
          <w:lang w:val="uk-UA"/>
        </w:rPr>
      </w:pPr>
      <w:r w:rsidRPr="003E2F9B">
        <w:rPr>
          <w:rFonts w:ascii="Times New Roman" w:hAnsi="Times New Roman" w:cs="Times New Roman"/>
          <w:sz w:val="28"/>
          <w:szCs w:val="28"/>
          <w:lang w:val="uk-UA"/>
        </w:rPr>
        <w:t xml:space="preserve">Проте стратегічний маркетинг стає усе більш необхідним для того, щоб досліджувати складні і суперечливі тенденції зміни макросередовища. Оскільки ринки в'їзного, виїзного і внутрішнього туризму мають специфічні особливості розвитку, доцільно застосовувати диференційований маркетинг. Сегментація ринку є основою для позиціювання туристичного продукту у відповідності зі стратегічними цілями стосовно до конкретної ринкової ніші і концепції бізнесу. </w:t>
      </w:r>
    </w:p>
    <w:p w:rsidR="003E2F9B" w:rsidRDefault="003E2F9B" w:rsidP="003E2F9B">
      <w:pPr>
        <w:spacing w:after="0"/>
        <w:ind w:firstLine="567"/>
        <w:jc w:val="both"/>
        <w:rPr>
          <w:rFonts w:ascii="Times New Roman" w:hAnsi="Times New Roman" w:cs="Times New Roman"/>
          <w:sz w:val="28"/>
          <w:szCs w:val="28"/>
          <w:lang w:val="uk-UA"/>
        </w:rPr>
      </w:pPr>
      <w:r w:rsidRPr="003E2F9B">
        <w:rPr>
          <w:rFonts w:ascii="Times New Roman" w:hAnsi="Times New Roman" w:cs="Times New Roman"/>
          <w:sz w:val="28"/>
          <w:szCs w:val="28"/>
          <w:lang w:val="uk-UA"/>
        </w:rPr>
        <w:lastRenderedPageBreak/>
        <w:t xml:space="preserve">Більш повна адаптація до ринкової кон'юнктури нерідко вимагає модифікації реалізованого </w:t>
      </w:r>
      <w:proofErr w:type="spellStart"/>
      <w:r w:rsidRPr="003E2F9B">
        <w:rPr>
          <w:rFonts w:ascii="Times New Roman" w:hAnsi="Times New Roman" w:cs="Times New Roman"/>
          <w:sz w:val="28"/>
          <w:szCs w:val="28"/>
          <w:lang w:val="uk-UA"/>
        </w:rPr>
        <w:t>турпродукту</w:t>
      </w:r>
      <w:proofErr w:type="spellEnd"/>
      <w:r w:rsidRPr="003E2F9B">
        <w:rPr>
          <w:rFonts w:ascii="Times New Roman" w:hAnsi="Times New Roman" w:cs="Times New Roman"/>
          <w:sz w:val="28"/>
          <w:szCs w:val="28"/>
          <w:lang w:val="uk-UA"/>
        </w:rPr>
        <w:t xml:space="preserve">, уточнення цінової політики, проведення локальних рекламних заходів, пошуку шляхів скорочення ризику, а також застосування нових технологій організації сервісу. Маркетингові дослідження вимагають відповідного інформаційного забезпечення. Дані офіційної статистики дозволяють зробити лише укрупнену оцінку ситуації на ринку послуг туризму. </w:t>
      </w:r>
    </w:p>
    <w:p w:rsidR="003E2F9B" w:rsidRDefault="003E2F9B" w:rsidP="003E2F9B">
      <w:pPr>
        <w:spacing w:after="0"/>
        <w:ind w:firstLine="567"/>
        <w:jc w:val="both"/>
        <w:rPr>
          <w:rFonts w:ascii="Times New Roman" w:hAnsi="Times New Roman" w:cs="Times New Roman"/>
          <w:sz w:val="28"/>
          <w:szCs w:val="28"/>
          <w:lang w:val="uk-UA"/>
        </w:rPr>
      </w:pPr>
      <w:r w:rsidRPr="003E2F9B">
        <w:rPr>
          <w:rFonts w:ascii="Times New Roman" w:hAnsi="Times New Roman" w:cs="Times New Roman"/>
          <w:sz w:val="28"/>
          <w:szCs w:val="28"/>
          <w:lang w:val="uk-UA"/>
        </w:rPr>
        <w:t xml:space="preserve">Інноваційні підходи менеджменту та маркетингу в туристичному і </w:t>
      </w:r>
      <w:proofErr w:type="spellStart"/>
      <w:r w:rsidRPr="003E2F9B">
        <w:rPr>
          <w:rFonts w:ascii="Times New Roman" w:hAnsi="Times New Roman" w:cs="Times New Roman"/>
          <w:sz w:val="28"/>
          <w:szCs w:val="28"/>
          <w:lang w:val="uk-UA"/>
        </w:rPr>
        <w:t>готельно</w:t>
      </w:r>
      <w:proofErr w:type="spellEnd"/>
      <w:r w:rsidRPr="003E2F9B">
        <w:rPr>
          <w:rFonts w:ascii="Times New Roman" w:hAnsi="Times New Roman" w:cs="Times New Roman"/>
          <w:sz w:val="28"/>
          <w:szCs w:val="28"/>
          <w:lang w:val="uk-UA"/>
        </w:rPr>
        <w:t>-ресторанному бізнесі</w:t>
      </w:r>
      <w:r>
        <w:rPr>
          <w:rFonts w:ascii="Times New Roman" w:hAnsi="Times New Roman" w:cs="Times New Roman"/>
          <w:sz w:val="28"/>
          <w:szCs w:val="28"/>
          <w:lang w:val="uk-UA"/>
        </w:rPr>
        <w:t>.</w:t>
      </w:r>
      <w:r w:rsidRPr="003E2F9B">
        <w:rPr>
          <w:rFonts w:ascii="Times New Roman" w:hAnsi="Times New Roman" w:cs="Times New Roman"/>
          <w:sz w:val="28"/>
          <w:szCs w:val="28"/>
          <w:lang w:val="uk-UA"/>
        </w:rPr>
        <w:t xml:space="preserve"> Додаткову інформаційну базу для вивчення споживчих переваг можна одержувати за допомогою спеціально організованих вибіркових спостережень. Конкуренція між сегментами внутрішнього та виїзного туризму зумовлює необхідність розробляти маркетинг і вивчати переваги споживачів з урахуванням взаємозамінності послуг. </w:t>
      </w:r>
    </w:p>
    <w:p w:rsidR="003E2F9B" w:rsidRDefault="003E2F9B" w:rsidP="003E2F9B">
      <w:pPr>
        <w:spacing w:after="0"/>
        <w:ind w:firstLine="567"/>
        <w:jc w:val="center"/>
        <w:rPr>
          <w:rFonts w:ascii="Times New Roman" w:hAnsi="Times New Roman" w:cs="Times New Roman"/>
          <w:b/>
          <w:sz w:val="28"/>
          <w:szCs w:val="28"/>
          <w:lang w:val="uk-UA"/>
        </w:rPr>
      </w:pPr>
    </w:p>
    <w:p w:rsidR="003E2F9B" w:rsidRPr="003E2F9B" w:rsidRDefault="003E2F9B" w:rsidP="003E2F9B">
      <w:pPr>
        <w:spacing w:after="0"/>
        <w:ind w:firstLine="567"/>
        <w:jc w:val="center"/>
        <w:rPr>
          <w:rFonts w:ascii="Times New Roman" w:hAnsi="Times New Roman" w:cs="Times New Roman"/>
          <w:b/>
          <w:sz w:val="28"/>
          <w:szCs w:val="28"/>
          <w:lang w:val="uk-UA"/>
        </w:rPr>
      </w:pPr>
      <w:r w:rsidRPr="003E2F9B">
        <w:rPr>
          <w:rFonts w:ascii="Times New Roman" w:hAnsi="Times New Roman" w:cs="Times New Roman"/>
          <w:b/>
          <w:sz w:val="28"/>
          <w:szCs w:val="28"/>
          <w:lang w:val="uk-UA"/>
        </w:rPr>
        <w:t>Бібліографічний список:</w:t>
      </w:r>
    </w:p>
    <w:p w:rsidR="003E2F9B" w:rsidRDefault="003E2F9B" w:rsidP="003E2F9B">
      <w:pPr>
        <w:spacing w:after="0"/>
        <w:ind w:firstLine="426"/>
        <w:jc w:val="both"/>
        <w:rPr>
          <w:rFonts w:ascii="Times New Roman" w:hAnsi="Times New Roman" w:cs="Times New Roman"/>
          <w:sz w:val="28"/>
          <w:szCs w:val="28"/>
          <w:lang w:val="uk-UA"/>
        </w:rPr>
      </w:pPr>
      <w:r w:rsidRPr="003E2F9B">
        <w:rPr>
          <w:rFonts w:ascii="Times New Roman" w:hAnsi="Times New Roman" w:cs="Times New Roman"/>
          <w:sz w:val="28"/>
          <w:szCs w:val="28"/>
          <w:lang w:val="uk-UA"/>
        </w:rPr>
        <w:t xml:space="preserve">1. </w:t>
      </w:r>
      <w:proofErr w:type="spellStart"/>
      <w:r w:rsidRPr="003E2F9B">
        <w:rPr>
          <w:rFonts w:ascii="Times New Roman" w:hAnsi="Times New Roman" w:cs="Times New Roman"/>
          <w:sz w:val="28"/>
          <w:szCs w:val="28"/>
          <w:lang w:val="uk-UA"/>
        </w:rPr>
        <w:t>Квартальнова</w:t>
      </w:r>
      <w:proofErr w:type="spellEnd"/>
      <w:r w:rsidRPr="003E2F9B">
        <w:rPr>
          <w:rFonts w:ascii="Times New Roman" w:hAnsi="Times New Roman" w:cs="Times New Roman"/>
          <w:sz w:val="28"/>
          <w:szCs w:val="28"/>
          <w:lang w:val="uk-UA"/>
        </w:rPr>
        <w:t xml:space="preserve"> В. А. Менеджмент </w:t>
      </w:r>
      <w:proofErr w:type="spellStart"/>
      <w:r w:rsidRPr="003E2F9B">
        <w:rPr>
          <w:rFonts w:ascii="Times New Roman" w:hAnsi="Times New Roman" w:cs="Times New Roman"/>
          <w:sz w:val="28"/>
          <w:szCs w:val="28"/>
          <w:lang w:val="uk-UA"/>
        </w:rPr>
        <w:t>туризма</w:t>
      </w:r>
      <w:proofErr w:type="spellEnd"/>
      <w:r w:rsidRPr="003E2F9B">
        <w:rPr>
          <w:rFonts w:ascii="Times New Roman" w:hAnsi="Times New Roman" w:cs="Times New Roman"/>
          <w:sz w:val="28"/>
          <w:szCs w:val="28"/>
          <w:lang w:val="uk-UA"/>
        </w:rPr>
        <w:t xml:space="preserve">. М.: </w:t>
      </w:r>
      <w:proofErr w:type="spellStart"/>
      <w:r w:rsidRPr="003E2F9B">
        <w:rPr>
          <w:rFonts w:ascii="Times New Roman" w:hAnsi="Times New Roman" w:cs="Times New Roman"/>
          <w:sz w:val="28"/>
          <w:szCs w:val="28"/>
          <w:lang w:val="uk-UA"/>
        </w:rPr>
        <w:t>ФиС</w:t>
      </w:r>
      <w:proofErr w:type="spellEnd"/>
      <w:r w:rsidRPr="003E2F9B">
        <w:rPr>
          <w:rFonts w:ascii="Times New Roman" w:hAnsi="Times New Roman" w:cs="Times New Roman"/>
          <w:sz w:val="28"/>
          <w:szCs w:val="28"/>
          <w:lang w:val="uk-UA"/>
        </w:rPr>
        <w:t xml:space="preserve">, 2009. 361 с. </w:t>
      </w:r>
    </w:p>
    <w:p w:rsidR="003E2F9B" w:rsidRDefault="003E2F9B" w:rsidP="003E2F9B">
      <w:pPr>
        <w:spacing w:after="0"/>
        <w:ind w:firstLine="426"/>
        <w:jc w:val="both"/>
        <w:rPr>
          <w:rFonts w:ascii="Times New Roman" w:hAnsi="Times New Roman" w:cs="Times New Roman"/>
          <w:sz w:val="28"/>
          <w:szCs w:val="28"/>
          <w:lang w:val="uk-UA"/>
        </w:rPr>
      </w:pPr>
      <w:r w:rsidRPr="003E2F9B">
        <w:rPr>
          <w:rFonts w:ascii="Times New Roman" w:hAnsi="Times New Roman" w:cs="Times New Roman"/>
          <w:sz w:val="28"/>
          <w:szCs w:val="28"/>
          <w:lang w:val="uk-UA"/>
        </w:rPr>
        <w:t xml:space="preserve">2. Зорин И.В. Менеджмент </w:t>
      </w:r>
      <w:proofErr w:type="spellStart"/>
      <w:r w:rsidRPr="003E2F9B">
        <w:rPr>
          <w:rFonts w:ascii="Times New Roman" w:hAnsi="Times New Roman" w:cs="Times New Roman"/>
          <w:sz w:val="28"/>
          <w:szCs w:val="28"/>
          <w:lang w:val="uk-UA"/>
        </w:rPr>
        <w:t>туризма</w:t>
      </w:r>
      <w:proofErr w:type="spellEnd"/>
      <w:r w:rsidRPr="003E2F9B">
        <w:rPr>
          <w:rFonts w:ascii="Times New Roman" w:hAnsi="Times New Roman" w:cs="Times New Roman"/>
          <w:sz w:val="28"/>
          <w:szCs w:val="28"/>
          <w:lang w:val="uk-UA"/>
        </w:rPr>
        <w:t xml:space="preserve">: </w:t>
      </w:r>
      <w:proofErr w:type="spellStart"/>
      <w:r w:rsidRPr="003E2F9B">
        <w:rPr>
          <w:rFonts w:ascii="Times New Roman" w:hAnsi="Times New Roman" w:cs="Times New Roman"/>
          <w:sz w:val="28"/>
          <w:szCs w:val="28"/>
          <w:lang w:val="uk-UA"/>
        </w:rPr>
        <w:t>Учеб</w:t>
      </w:r>
      <w:proofErr w:type="spellEnd"/>
      <w:r w:rsidRPr="003E2F9B">
        <w:rPr>
          <w:rFonts w:ascii="Times New Roman" w:hAnsi="Times New Roman" w:cs="Times New Roman"/>
          <w:sz w:val="28"/>
          <w:szCs w:val="28"/>
          <w:lang w:val="uk-UA"/>
        </w:rPr>
        <w:t xml:space="preserve">. для </w:t>
      </w:r>
      <w:proofErr w:type="spellStart"/>
      <w:r w:rsidRPr="003E2F9B">
        <w:rPr>
          <w:rFonts w:ascii="Times New Roman" w:hAnsi="Times New Roman" w:cs="Times New Roman"/>
          <w:sz w:val="28"/>
          <w:szCs w:val="28"/>
          <w:lang w:val="uk-UA"/>
        </w:rPr>
        <w:t>студентов</w:t>
      </w:r>
      <w:proofErr w:type="spellEnd"/>
      <w:r w:rsidRPr="003E2F9B">
        <w:rPr>
          <w:rFonts w:ascii="Times New Roman" w:hAnsi="Times New Roman" w:cs="Times New Roman"/>
          <w:sz w:val="28"/>
          <w:szCs w:val="28"/>
          <w:lang w:val="uk-UA"/>
        </w:rPr>
        <w:t xml:space="preserve">. М.: РМАТ, 2015. 230 с. </w:t>
      </w:r>
    </w:p>
    <w:p w:rsidR="0094378A" w:rsidRPr="003E2F9B" w:rsidRDefault="003E2F9B" w:rsidP="003E2F9B">
      <w:pPr>
        <w:spacing w:after="0"/>
        <w:ind w:firstLine="426"/>
        <w:jc w:val="both"/>
        <w:rPr>
          <w:rFonts w:ascii="Times New Roman" w:hAnsi="Times New Roman" w:cs="Times New Roman"/>
          <w:sz w:val="28"/>
          <w:szCs w:val="28"/>
          <w:lang w:val="uk-UA"/>
        </w:rPr>
      </w:pPr>
      <w:r w:rsidRPr="003E2F9B">
        <w:rPr>
          <w:rFonts w:ascii="Times New Roman" w:hAnsi="Times New Roman" w:cs="Times New Roman"/>
          <w:sz w:val="28"/>
          <w:szCs w:val="28"/>
          <w:lang w:val="uk-UA"/>
        </w:rPr>
        <w:t xml:space="preserve">3. </w:t>
      </w:r>
      <w:proofErr w:type="spellStart"/>
      <w:r w:rsidRPr="003E2F9B">
        <w:rPr>
          <w:rFonts w:ascii="Times New Roman" w:hAnsi="Times New Roman" w:cs="Times New Roman"/>
          <w:sz w:val="28"/>
          <w:szCs w:val="28"/>
          <w:lang w:val="uk-UA"/>
        </w:rPr>
        <w:t>Папирян</w:t>
      </w:r>
      <w:proofErr w:type="spellEnd"/>
      <w:r w:rsidRPr="003E2F9B">
        <w:rPr>
          <w:rFonts w:ascii="Times New Roman" w:hAnsi="Times New Roman" w:cs="Times New Roman"/>
          <w:sz w:val="28"/>
          <w:szCs w:val="28"/>
          <w:lang w:val="uk-UA"/>
        </w:rPr>
        <w:t xml:space="preserve"> Г.А. Маркетинг в туризме. М.: </w:t>
      </w:r>
      <w:proofErr w:type="spellStart"/>
      <w:r w:rsidRPr="003E2F9B">
        <w:rPr>
          <w:rFonts w:ascii="Times New Roman" w:hAnsi="Times New Roman" w:cs="Times New Roman"/>
          <w:sz w:val="28"/>
          <w:szCs w:val="28"/>
          <w:lang w:val="uk-UA"/>
        </w:rPr>
        <w:t>Финансы</w:t>
      </w:r>
      <w:proofErr w:type="spellEnd"/>
      <w:r w:rsidRPr="003E2F9B">
        <w:rPr>
          <w:rFonts w:ascii="Times New Roman" w:hAnsi="Times New Roman" w:cs="Times New Roman"/>
          <w:sz w:val="28"/>
          <w:szCs w:val="28"/>
          <w:lang w:val="uk-UA"/>
        </w:rPr>
        <w:t xml:space="preserve"> и статистика, 2017. 247 с.</w:t>
      </w:r>
      <w:bookmarkStart w:id="0" w:name="_GoBack"/>
      <w:bookmarkEnd w:id="0"/>
    </w:p>
    <w:sectPr w:rsidR="0094378A" w:rsidRPr="003E2F9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192A"/>
    <w:rsid w:val="00380C06"/>
    <w:rsid w:val="003E2F9B"/>
    <w:rsid w:val="004616DF"/>
    <w:rsid w:val="004B00B8"/>
    <w:rsid w:val="006125ED"/>
    <w:rsid w:val="009A192A"/>
    <w:rsid w:val="009C6BAB"/>
    <w:rsid w:val="00BC14AB"/>
    <w:rsid w:val="00C83803"/>
    <w:rsid w:val="00DE426E"/>
    <w:rsid w:val="00E765FB"/>
    <w:rsid w:val="00EA5CFB"/>
    <w:rsid w:val="00F31CA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3</Pages>
  <Words>869</Words>
  <Characters>4959</Characters>
  <Application>Microsoft Office Word</Application>
  <DocSecurity>0</DocSecurity>
  <Lines>41</Lines>
  <Paragraphs>11</Paragraphs>
  <ScaleCrop>false</ScaleCrop>
  <Company/>
  <LinksUpToDate>false</LinksUpToDate>
  <CharactersWithSpaces>5817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2</cp:revision>
  <dcterms:created xsi:type="dcterms:W3CDTF">2020-11-13T09:58:00Z</dcterms:created>
  <dcterms:modified xsi:type="dcterms:W3CDTF">2020-11-13T10:06:00Z</dcterms:modified>
</cp:coreProperties>
</file>