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4FCA" w:rsidRPr="00023554" w:rsidRDefault="00DF4FCA" w:rsidP="00EE1CED">
      <w:pPr>
        <w:spacing w:after="0" w:line="24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caps/>
          <w:sz w:val="28"/>
          <w:szCs w:val="28"/>
          <w:lang w:val="uk-UA"/>
        </w:rPr>
        <w:t>фінансовий облік як наука в умовах гармонізації облікової системи до міжнародних стандартів</w:t>
      </w:r>
    </w:p>
    <w:p w:rsidR="00DF4FCA" w:rsidRDefault="00DF4FCA" w:rsidP="00B33B4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F4FCA" w:rsidRDefault="00DF4FCA" w:rsidP="00B33B4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Н.В. ОЛЯДНІЧУК</w:t>
      </w:r>
      <w:r w:rsidRPr="00023554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/>
          <w:sz w:val="28"/>
          <w:szCs w:val="28"/>
          <w:lang w:val="uk-UA"/>
        </w:rPr>
        <w:t>к.е.н., доцент</w:t>
      </w:r>
    </w:p>
    <w:p w:rsidR="00DF4FCA" w:rsidRPr="00023554" w:rsidRDefault="00DF4FCA" w:rsidP="00B33B4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Уманський національний університет садівництва</w:t>
      </w:r>
    </w:p>
    <w:p w:rsidR="00DF4FCA" w:rsidRPr="00B92FD5" w:rsidRDefault="00DF4FCA" w:rsidP="00B33B4F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F4FCA" w:rsidRDefault="00DF4FCA" w:rsidP="008E7CAF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A00CDA">
        <w:rPr>
          <w:rFonts w:ascii="Times New Roman" w:eastAsia="Cambria-Bold" w:hAnsi="Times New Roman"/>
          <w:bCs/>
          <w:sz w:val="28"/>
          <w:szCs w:val="28"/>
          <w:lang w:val="uk-UA" w:eastAsia="ru-RU"/>
        </w:rPr>
        <w:t>В умовах глобальних економічних перетворень</w:t>
      </w:r>
      <w:r>
        <w:rPr>
          <w:rFonts w:ascii="Times New Roman" w:eastAsia="Cambria-Bold" w:hAnsi="Times New Roman"/>
          <w:bCs/>
          <w:sz w:val="28"/>
          <w:szCs w:val="28"/>
          <w:lang w:val="uk-UA" w:eastAsia="ru-RU"/>
        </w:rPr>
        <w:t xml:space="preserve">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фінансовий</w:t>
      </w:r>
      <w:r w:rsidRPr="00A00CD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облік не визнається самостійною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A00CDA">
        <w:rPr>
          <w:rFonts w:ascii="Times New Roman" w:eastAsia="Cambria-Bold" w:hAnsi="Times New Roman"/>
          <w:sz w:val="28"/>
          <w:szCs w:val="28"/>
          <w:lang w:val="uk-UA" w:eastAsia="ru-RU"/>
        </w:rPr>
        <w:t>наукою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. Тому виникає потреба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щодо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трансформації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галузі бухгалтерський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(фінансовий)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облік в самостійну науку. 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Міжнародний бухгалтерський облік поширює універсальну систему бухгалтерського обліку, характерну для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будь-якої країни, превагами якої є:</w:t>
      </w:r>
    </w:p>
    <w:p w:rsidR="00DF4FCA" w:rsidRDefault="00DF4FCA" w:rsidP="008E7CAF">
      <w:pPr>
        <w:numPr>
          <w:ilvl w:val="0"/>
          <w:numId w:val="4"/>
        </w:numPr>
        <w:tabs>
          <w:tab w:val="clear" w:pos="1287"/>
          <w:tab w:val="num" w:pos="900"/>
        </w:tabs>
        <w:autoSpaceDE w:val="0"/>
        <w:autoSpaceDN w:val="0"/>
        <w:adjustRightInd w:val="0"/>
        <w:spacing w:after="0" w:line="240" w:lineRule="auto"/>
        <w:ind w:left="540" w:firstLine="0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міжнародний порівняльний аналіз; </w:t>
      </w:r>
    </w:p>
    <w:p w:rsidR="00DF4FCA" w:rsidRDefault="00DF4FCA" w:rsidP="008E7CAF">
      <w:pPr>
        <w:numPr>
          <w:ilvl w:val="0"/>
          <w:numId w:val="4"/>
        </w:numPr>
        <w:tabs>
          <w:tab w:val="clear" w:pos="1287"/>
          <w:tab w:val="num" w:pos="900"/>
        </w:tabs>
        <w:autoSpaceDE w:val="0"/>
        <w:autoSpaceDN w:val="0"/>
        <w:adjustRightInd w:val="0"/>
        <w:spacing w:after="0" w:line="240" w:lineRule="auto"/>
        <w:ind w:left="540" w:firstLine="0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особливості бухгалтерського обліку та звітності, притаманні міжнародним діловим угодам і транснаціональним компаніям; </w:t>
      </w:r>
    </w:p>
    <w:p w:rsidR="00DF4FCA" w:rsidRDefault="00DF4FCA" w:rsidP="008E7CAF">
      <w:pPr>
        <w:numPr>
          <w:ilvl w:val="0"/>
          <w:numId w:val="4"/>
        </w:numPr>
        <w:tabs>
          <w:tab w:val="clear" w:pos="1287"/>
          <w:tab w:val="num" w:pos="900"/>
        </w:tabs>
        <w:autoSpaceDE w:val="0"/>
        <w:autoSpaceDN w:val="0"/>
        <w:adjustRightInd w:val="0"/>
        <w:spacing w:after="0" w:line="240" w:lineRule="auto"/>
        <w:ind w:left="540" w:firstLine="0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вимоги бухгалтерського обліку для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міжнародних фінансових ринків;</w:t>
      </w:r>
    </w:p>
    <w:p w:rsidR="00DF4FCA" w:rsidRPr="004C5529" w:rsidRDefault="00DF4FCA" w:rsidP="008E7CAF">
      <w:pPr>
        <w:numPr>
          <w:ilvl w:val="0"/>
          <w:numId w:val="4"/>
        </w:numPr>
        <w:tabs>
          <w:tab w:val="clear" w:pos="1287"/>
          <w:tab w:val="num" w:pos="900"/>
        </w:tabs>
        <w:autoSpaceDE w:val="0"/>
        <w:autoSpaceDN w:val="0"/>
        <w:adjustRightInd w:val="0"/>
        <w:spacing w:after="0" w:line="240" w:lineRule="auto"/>
        <w:ind w:left="540" w:firstLine="0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узгодження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всесвітніх 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>систем бухгалтерсько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го обліку і фінансової звітності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>.</w:t>
      </w:r>
    </w:p>
    <w:p w:rsidR="00DF4FCA" w:rsidRPr="004C5529" w:rsidRDefault="00DF4FCA" w:rsidP="004C552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>Корпоративне управління підприємством має здійснюватись у рамках системи, яка гарантує, що всі господарські операції буде відображено у фінансових звітах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, які 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будуть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об’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єктивними.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Проте,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для того щоб планувати, приймати рішення і здійснювати контроль, адміністрація підприємства має отримувати більш детальну інформацію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. 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>Така інформація може забезпечуватись силами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бухгалтерських служб самих підприємств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з урахуванням їхніх специфічних потреб. </w:t>
      </w:r>
    </w:p>
    <w:p w:rsidR="00DF4FCA" w:rsidRPr="00952CAD" w:rsidRDefault="00DF4FCA" w:rsidP="0065474C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952CAD">
        <w:rPr>
          <w:sz w:val="28"/>
          <w:szCs w:val="28"/>
          <w:lang w:val="uk-UA"/>
        </w:rPr>
        <w:t>Сучасна трансформація вітчизняної економіки,</w:t>
      </w:r>
      <w:r>
        <w:rPr>
          <w:sz w:val="28"/>
          <w:szCs w:val="28"/>
          <w:lang w:val="uk-UA"/>
        </w:rPr>
        <w:t xml:space="preserve"> </w:t>
      </w:r>
      <w:r w:rsidRPr="00952CAD">
        <w:rPr>
          <w:sz w:val="28"/>
          <w:szCs w:val="28"/>
          <w:lang w:val="uk-UA"/>
        </w:rPr>
        <w:t xml:space="preserve">спрямована на розвиток ринкових відносин та інтеграцію у світове співтовариство, визначає принципово нові задачі щодо підвищення рівня управління суб’єктами підприємницької діяльності. Важливим напрямом реформування бухгалтерського обліку в Україні в умовах інтеграції є гармонізація фінансової звітності вітчизняних підприємств з міжнародними стандартами. </w:t>
      </w:r>
    </w:p>
    <w:p w:rsidR="00DF4FCA" w:rsidRPr="004C5529" w:rsidRDefault="00DF4FCA" w:rsidP="004C552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Основним завданням при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формуванні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міжнародних стандартів бухгалтерського обліку є створення такої системи звітності, яка б відповідала водночас і стандартам кожної конкретної країни, і міжнародним нормам. Важливо створювати і запроваджувати такі стандарти, які будуть прийнятними в будь-якій країні. Ці стандарти повинні також забезпечувати необхідну фінансову інформацію для бухгалтерів, інвесторів та кредиторів, потрібну їм для провадження підприємницької діяльності і прийняття інших інвестиційних рішень.</w:t>
      </w:r>
    </w:p>
    <w:p w:rsidR="00DF4FCA" w:rsidRDefault="00DF4FCA" w:rsidP="004C552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>
        <w:rPr>
          <w:rFonts w:ascii="Times New Roman" w:eastAsia="Cambria-Bold" w:hAnsi="Times New Roman"/>
          <w:sz w:val="28"/>
          <w:szCs w:val="28"/>
          <w:lang w:val="uk-UA" w:eastAsia="ru-RU"/>
        </w:rPr>
        <w:t>Фінансові органи управління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все частіше стикаються з необхідністю запровадження стандартів складання фінансових звітів, вироблених Комісією з міжнародних стандартів бухгалтерського обліку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. Практичним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підходом є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створення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нових стандарті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в з метою вдосконалення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існуючих міжнародних стан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дартів бухгалтерської звітності.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У довгостроковій перспективі метою є запровадження визнаних широким загалом принципів,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4C5529">
        <w:rPr>
          <w:rFonts w:ascii="Times New Roman" w:eastAsia="Cambria-Bold" w:hAnsi="Times New Roman"/>
          <w:sz w:val="28"/>
          <w:szCs w:val="28"/>
          <w:lang w:val="uk-UA" w:eastAsia="ru-RU"/>
        </w:rPr>
        <w:t>які представляють найвищі стандарти, що їх можна досягти на міжнародному рівні.</w:t>
      </w:r>
    </w:p>
    <w:p w:rsidR="00DF4FCA" w:rsidRDefault="00DF4FCA" w:rsidP="00A00CD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FB1DF9">
        <w:rPr>
          <w:rFonts w:ascii="Times New Roman" w:eastAsia="Cambria-Bold" w:hAnsi="Times New Roman"/>
          <w:sz w:val="28"/>
          <w:szCs w:val="28"/>
          <w:lang w:val="uk-UA" w:eastAsia="ru-RU"/>
        </w:rPr>
        <w:t>Проблема неузгодженості вітчизняної облікової системи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з міжнародною накладає свій відбиток не лише на запити зовнішніх користувачів обліково-економічної інформації, але і на зовнішніх. Крім того, вимоги сьогодення акцентують увагу на автоматизованих методах ведення обліку.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Це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пов’язано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з тим, що впровадження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комп’ютерних технологій обробки інформації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підвищує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продуктивність роботи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бухгалтера та робить більш ефективним процес реєстрації, аналізу та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використання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облікових даних.</w:t>
      </w:r>
    </w:p>
    <w:p w:rsidR="00DF4FCA" w:rsidRDefault="00DF4FCA" w:rsidP="007157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715777">
        <w:rPr>
          <w:rFonts w:ascii="Times New Roman" w:eastAsia="Cambria-Bold" w:hAnsi="Times New Roman"/>
          <w:sz w:val="28"/>
          <w:szCs w:val="28"/>
          <w:lang w:val="uk-UA" w:eastAsia="ru-RU"/>
        </w:rPr>
        <w:t>На сьогоднішньому етапі економічних перетворень доцільно розглядати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  бухгалтерської науки як єдине ціле і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розвиток бухгалтерського обліку як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системи взає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мопов’язаних наукових теорій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. Наука бухгалтерського обліку в сучасних умовах трансформації економіки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країни в ринкове середовище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повинна зосередити свою увагу на дослідження з приводу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пошуків постійних джерел інформації, оперуванням такими та правильного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>застос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ування даних у власних цілях</w:t>
      </w:r>
      <w:r w:rsidRPr="00EE1CED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. </w:t>
      </w:r>
    </w:p>
    <w:p w:rsidR="00DF4FCA" w:rsidRPr="005F609A" w:rsidRDefault="00DF4FCA" w:rsidP="0071577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Бухгалтерський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(фінансовий)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облік повинен постійно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розвиватись,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бути пристосованим до рівня та умов існування економічної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системи держави. Слід також зауважити, що наука бухгалтерського обліку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повинна обов’язково включати дослідження проблем комп’ютеризації та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впровадження новітніх технологій в процес обробки облікових даних, що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надасть бухгалтеру додатковий час та простір для аналізу і прийняття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раціональних управлінських рішень.</w:t>
      </w:r>
    </w:p>
    <w:p w:rsidR="00DF4FCA" w:rsidRDefault="00DF4FCA" w:rsidP="0065474C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Проблемними питання бухгалтерської системи в цілому є відокремленість теоретичних напрацювань та практичного їх застосування. </w:t>
      </w:r>
      <w:r w:rsidRPr="002470C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Для практики важливий результат і його спроможність приносити сукупну вигоду після впровадження. Теоретики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розробляють</w:t>
      </w:r>
      <w:r w:rsidRPr="002470C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рекомендації для практичного застосування, що дозволить вивести систему бухгалтерського обліку на якісно вищий рівень. Досягти цього можливо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експериментальним </w:t>
      </w:r>
      <w:r w:rsidRPr="002470CB">
        <w:rPr>
          <w:rFonts w:ascii="Times New Roman" w:hAnsi="Times New Roman"/>
          <w:color w:val="000000"/>
          <w:sz w:val="28"/>
          <w:szCs w:val="28"/>
          <w:lang w:val="uk-UA" w:eastAsia="ru-RU"/>
        </w:rPr>
        <w:t>шляхом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, тобто практичним апробуванням.</w:t>
      </w:r>
    </w:p>
    <w:p w:rsidR="00DF4FCA" w:rsidRPr="0065474C" w:rsidRDefault="00DF4FCA" w:rsidP="006547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Вітчизняна с</w:t>
      </w:r>
      <w:r w:rsidRPr="00FB1DF9">
        <w:rPr>
          <w:rFonts w:ascii="Times New Roman" w:hAnsi="Times New Roman"/>
          <w:sz w:val="28"/>
          <w:szCs w:val="28"/>
          <w:lang w:val="uk-UA" w:eastAsia="ru-RU"/>
        </w:rPr>
        <w:t xml:space="preserve">истема бухгалтерського обліку орієнтована на різні напрями розвитку – як соціальний інститут, економічна категорія, </w:t>
      </w:r>
      <w:r>
        <w:rPr>
          <w:rFonts w:ascii="Times New Roman" w:hAnsi="Times New Roman"/>
          <w:sz w:val="28"/>
          <w:szCs w:val="28"/>
          <w:lang w:val="uk-UA" w:eastAsia="ru-RU"/>
        </w:rPr>
        <w:t>інструмент бізнесу та наука. Усі</w:t>
      </w:r>
      <w:r w:rsidRPr="00FB1DF9">
        <w:rPr>
          <w:rFonts w:ascii="Times New Roman" w:hAnsi="Times New Roman"/>
          <w:sz w:val="28"/>
          <w:szCs w:val="28"/>
          <w:lang w:val="uk-UA" w:eastAsia="ru-RU"/>
        </w:rPr>
        <w:t xml:space="preserve"> названі напрями є паралельними, оскільки </w:t>
      </w:r>
      <w:r>
        <w:rPr>
          <w:rFonts w:ascii="Times New Roman" w:hAnsi="Times New Roman"/>
          <w:sz w:val="28"/>
          <w:szCs w:val="28"/>
          <w:lang w:val="uk-UA" w:eastAsia="ru-RU"/>
        </w:rPr>
        <w:t>бухгалтерський облік</w:t>
      </w:r>
      <w:r w:rsidRPr="00FB1DF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є багатофункціональним</w:t>
      </w:r>
      <w:r w:rsidRPr="00FB1DF9"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65474C">
        <w:rPr>
          <w:rFonts w:ascii="Times New Roman" w:hAnsi="Times New Roman"/>
          <w:sz w:val="28"/>
          <w:szCs w:val="28"/>
          <w:lang w:val="uk-UA" w:eastAsia="ru-RU"/>
        </w:rPr>
        <w:t xml:space="preserve">Теорія і практика бухгалтерського обліку нерозривні, тому всі ідеї науковців з часом отримують практичне вираження, що вимагає відповідної підготовки фахівців. </w:t>
      </w:r>
      <w:r>
        <w:rPr>
          <w:rFonts w:ascii="Times New Roman" w:hAnsi="Times New Roman"/>
          <w:sz w:val="28"/>
          <w:szCs w:val="28"/>
          <w:lang w:val="uk-UA" w:eastAsia="ru-RU"/>
        </w:rPr>
        <w:t>Отже</w:t>
      </w:r>
      <w:r w:rsidRPr="0065474C">
        <w:rPr>
          <w:rFonts w:ascii="Times New Roman" w:hAnsi="Times New Roman"/>
          <w:sz w:val="28"/>
          <w:szCs w:val="28"/>
          <w:lang w:val="uk-UA" w:eastAsia="ru-RU"/>
        </w:rPr>
        <w:t>, задіяний ще один інститут у розвитку національної системи бухгалтерського обліку – освіта.</w:t>
      </w:r>
    </w:p>
    <w:p w:rsidR="00DF4FCA" w:rsidRPr="005F609A" w:rsidRDefault="00DF4FCA" w:rsidP="0065474C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mbria-Bold" w:hAnsi="Times New Roman"/>
          <w:sz w:val="28"/>
          <w:szCs w:val="28"/>
          <w:lang w:val="uk-UA" w:eastAsia="ru-RU"/>
        </w:rPr>
      </w:pPr>
      <w:r w:rsidRPr="0065474C">
        <w:rPr>
          <w:rFonts w:ascii="Times New Roman" w:eastAsia="Cambria-Bold" w:hAnsi="Times New Roman"/>
          <w:sz w:val="28"/>
          <w:szCs w:val="28"/>
          <w:lang w:val="uk-UA" w:eastAsia="ru-RU"/>
        </w:rPr>
        <w:t>Таким чином, подальший розвиток фінансового обліку неможливий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без становлення науки обліку як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самостійної, а не галузі знань. Адже, наука в період 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стрімких економічних перетворень є головною вказівкою для підприємницької діяльності суб’єктів господарювання.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Розвиток наукової теорії бухгалтерського обліку в Україні дозволить не лише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вдосконалити сам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>у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систему ведення обліку та наблизити її до міжнародної, але й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виокремить національні особливості господарювання та надасть конкретні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поради вдосконалення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і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переходу на якісно новий рівень економіки нашої</w:t>
      </w:r>
      <w:r>
        <w:rPr>
          <w:rFonts w:ascii="Times New Roman" w:eastAsia="Cambria-Bold" w:hAnsi="Times New Roman"/>
          <w:sz w:val="28"/>
          <w:szCs w:val="28"/>
          <w:lang w:val="uk-UA" w:eastAsia="ru-RU"/>
        </w:rPr>
        <w:t xml:space="preserve"> </w:t>
      </w:r>
      <w:r w:rsidRPr="005F609A">
        <w:rPr>
          <w:rFonts w:ascii="Times New Roman" w:eastAsia="Cambria-Bold" w:hAnsi="Times New Roman"/>
          <w:sz w:val="28"/>
          <w:szCs w:val="28"/>
          <w:lang w:val="uk-UA" w:eastAsia="ru-RU"/>
        </w:rPr>
        <w:t>держави.</w:t>
      </w:r>
    </w:p>
    <w:p w:rsidR="00DF4FCA" w:rsidRDefault="00DF4FCA" w:rsidP="002470C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sectPr w:rsidR="00DF4FCA" w:rsidSect="00AE197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-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F1A80"/>
    <w:multiLevelType w:val="hybridMultilevel"/>
    <w:tmpl w:val="B776C8CA"/>
    <w:lvl w:ilvl="0" w:tplc="0419000B">
      <w:start w:val="1"/>
      <w:numFmt w:val="bullet"/>
      <w:lvlText w:val="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">
    <w:nsid w:val="24CD0B48"/>
    <w:multiLevelType w:val="hybridMultilevel"/>
    <w:tmpl w:val="6338B1CE"/>
    <w:lvl w:ilvl="0" w:tplc="A176ADA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D543B4"/>
    <w:multiLevelType w:val="hybridMultilevel"/>
    <w:tmpl w:val="BB74C4C0"/>
    <w:lvl w:ilvl="0" w:tplc="1D8E53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D1A459B"/>
    <w:multiLevelType w:val="hybridMultilevel"/>
    <w:tmpl w:val="D20EECD8"/>
    <w:lvl w:ilvl="0" w:tplc="3D7C4E14">
      <w:start w:val="1"/>
      <w:numFmt w:val="decimal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4">
    <w:nsid w:val="629249A8"/>
    <w:multiLevelType w:val="hybridMultilevel"/>
    <w:tmpl w:val="BB74C4C0"/>
    <w:lvl w:ilvl="0" w:tplc="1D8E53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573A1"/>
    <w:rsid w:val="000079F1"/>
    <w:rsid w:val="0001616D"/>
    <w:rsid w:val="00023554"/>
    <w:rsid w:val="000263B7"/>
    <w:rsid w:val="0002777B"/>
    <w:rsid w:val="0003675F"/>
    <w:rsid w:val="00041A1C"/>
    <w:rsid w:val="00042BFA"/>
    <w:rsid w:val="001053FB"/>
    <w:rsid w:val="001122F0"/>
    <w:rsid w:val="00144648"/>
    <w:rsid w:val="0015583E"/>
    <w:rsid w:val="001A5CE0"/>
    <w:rsid w:val="0021069A"/>
    <w:rsid w:val="002300DC"/>
    <w:rsid w:val="0024125B"/>
    <w:rsid w:val="00243003"/>
    <w:rsid w:val="002470CB"/>
    <w:rsid w:val="00256DAF"/>
    <w:rsid w:val="002C2AF2"/>
    <w:rsid w:val="00303BA3"/>
    <w:rsid w:val="003369EB"/>
    <w:rsid w:val="00357E6D"/>
    <w:rsid w:val="003A5294"/>
    <w:rsid w:val="004228AA"/>
    <w:rsid w:val="00450BC2"/>
    <w:rsid w:val="00462E7E"/>
    <w:rsid w:val="00492A77"/>
    <w:rsid w:val="004C0EB1"/>
    <w:rsid w:val="004C2CB1"/>
    <w:rsid w:val="004C5529"/>
    <w:rsid w:val="004D231B"/>
    <w:rsid w:val="005071FF"/>
    <w:rsid w:val="00542DED"/>
    <w:rsid w:val="005E6C84"/>
    <w:rsid w:val="005E7A34"/>
    <w:rsid w:val="005F609A"/>
    <w:rsid w:val="0065474C"/>
    <w:rsid w:val="006A700A"/>
    <w:rsid w:val="006C4F43"/>
    <w:rsid w:val="006D0F94"/>
    <w:rsid w:val="00715777"/>
    <w:rsid w:val="007275D9"/>
    <w:rsid w:val="00732FF4"/>
    <w:rsid w:val="00745595"/>
    <w:rsid w:val="00770277"/>
    <w:rsid w:val="0079094A"/>
    <w:rsid w:val="0079320A"/>
    <w:rsid w:val="007A6039"/>
    <w:rsid w:val="007B60E5"/>
    <w:rsid w:val="00813031"/>
    <w:rsid w:val="00813148"/>
    <w:rsid w:val="008147F1"/>
    <w:rsid w:val="008157F6"/>
    <w:rsid w:val="00821AEB"/>
    <w:rsid w:val="0082434D"/>
    <w:rsid w:val="0082709A"/>
    <w:rsid w:val="00844F2C"/>
    <w:rsid w:val="008470DA"/>
    <w:rsid w:val="00862965"/>
    <w:rsid w:val="008B720D"/>
    <w:rsid w:val="008C0A30"/>
    <w:rsid w:val="008E7CAF"/>
    <w:rsid w:val="0090105F"/>
    <w:rsid w:val="009026AB"/>
    <w:rsid w:val="00924F1F"/>
    <w:rsid w:val="00952CAD"/>
    <w:rsid w:val="00957356"/>
    <w:rsid w:val="00972D2D"/>
    <w:rsid w:val="009C27E9"/>
    <w:rsid w:val="009E43AC"/>
    <w:rsid w:val="00A00CDA"/>
    <w:rsid w:val="00A275E7"/>
    <w:rsid w:val="00A61F67"/>
    <w:rsid w:val="00A75E66"/>
    <w:rsid w:val="00A76F1C"/>
    <w:rsid w:val="00A97A9B"/>
    <w:rsid w:val="00AA6A98"/>
    <w:rsid w:val="00AC2CB2"/>
    <w:rsid w:val="00AE1973"/>
    <w:rsid w:val="00B07F0E"/>
    <w:rsid w:val="00B20251"/>
    <w:rsid w:val="00B21227"/>
    <w:rsid w:val="00B336DB"/>
    <w:rsid w:val="00B33B4F"/>
    <w:rsid w:val="00B54256"/>
    <w:rsid w:val="00B709F6"/>
    <w:rsid w:val="00B77249"/>
    <w:rsid w:val="00B84F80"/>
    <w:rsid w:val="00B92FD5"/>
    <w:rsid w:val="00BA09F0"/>
    <w:rsid w:val="00BA45EE"/>
    <w:rsid w:val="00BB2021"/>
    <w:rsid w:val="00BB3F83"/>
    <w:rsid w:val="00BE0335"/>
    <w:rsid w:val="00BF73C8"/>
    <w:rsid w:val="00C2093F"/>
    <w:rsid w:val="00C26C32"/>
    <w:rsid w:val="00C573A1"/>
    <w:rsid w:val="00C90B8E"/>
    <w:rsid w:val="00CA31CB"/>
    <w:rsid w:val="00CC5A90"/>
    <w:rsid w:val="00D07B1E"/>
    <w:rsid w:val="00D127F0"/>
    <w:rsid w:val="00D22863"/>
    <w:rsid w:val="00D30634"/>
    <w:rsid w:val="00D56D54"/>
    <w:rsid w:val="00D63561"/>
    <w:rsid w:val="00DD0576"/>
    <w:rsid w:val="00DF4FCA"/>
    <w:rsid w:val="00E3421D"/>
    <w:rsid w:val="00E356DF"/>
    <w:rsid w:val="00E55A16"/>
    <w:rsid w:val="00E60502"/>
    <w:rsid w:val="00E63EB0"/>
    <w:rsid w:val="00E64ACA"/>
    <w:rsid w:val="00EA58E8"/>
    <w:rsid w:val="00EC484F"/>
    <w:rsid w:val="00EE1CED"/>
    <w:rsid w:val="00F31AC0"/>
    <w:rsid w:val="00F45EA2"/>
    <w:rsid w:val="00F526C1"/>
    <w:rsid w:val="00F533E9"/>
    <w:rsid w:val="00F56C68"/>
    <w:rsid w:val="00F856FC"/>
    <w:rsid w:val="00FA14E2"/>
    <w:rsid w:val="00FB1DF9"/>
    <w:rsid w:val="00FB7223"/>
    <w:rsid w:val="00FD38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5E7"/>
    <w:pPr>
      <w:spacing w:after="200" w:line="276" w:lineRule="auto"/>
    </w:pPr>
    <w:rPr>
      <w:lang w:val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263B7"/>
    <w:pPr>
      <w:ind w:left="720"/>
      <w:contextualSpacing/>
    </w:pPr>
  </w:style>
  <w:style w:type="character" w:customStyle="1" w:styleId="apple-converted-space">
    <w:name w:val="apple-converted-space"/>
    <w:uiPriority w:val="99"/>
    <w:rsid w:val="007B60E5"/>
  </w:style>
  <w:style w:type="paragraph" w:customStyle="1" w:styleId="Default">
    <w:name w:val="Default"/>
    <w:uiPriority w:val="99"/>
    <w:rsid w:val="00EE1CE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666</TotalTime>
  <Pages>2</Pages>
  <Words>823</Words>
  <Characters>4694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Admin</cp:lastModifiedBy>
  <cp:revision>42</cp:revision>
  <dcterms:created xsi:type="dcterms:W3CDTF">2013-03-05T13:35:00Z</dcterms:created>
  <dcterms:modified xsi:type="dcterms:W3CDTF">2015-11-02T07:17:00Z</dcterms:modified>
</cp:coreProperties>
</file>