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43" w:rsidRPr="005A6D86" w:rsidRDefault="005A6D86" w:rsidP="005A6D86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</w:t>
      </w:r>
      <w:r w:rsidRPr="005A6D86">
        <w:rPr>
          <w:rFonts w:ascii="Times New Roman" w:hAnsi="Times New Roman" w:cs="Times New Roman"/>
          <w:b/>
          <w:sz w:val="24"/>
          <w:szCs w:val="24"/>
        </w:rPr>
        <w:t>Сонько (Умань, УКРАЇНА)</w:t>
      </w:r>
    </w:p>
    <w:p w:rsidR="005A6D86" w:rsidRDefault="005A6D86" w:rsidP="005A6D86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</w:p>
    <w:p w:rsidR="00AA3643" w:rsidRDefault="005A6D86" w:rsidP="005A6D86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86">
        <w:rPr>
          <w:rFonts w:ascii="Times New Roman" w:hAnsi="Times New Roman" w:cs="Times New Roman"/>
          <w:b/>
          <w:sz w:val="24"/>
          <w:szCs w:val="24"/>
        </w:rPr>
        <w:t>СТАЛИЙ РОЗВИТОК: 25 РОКІВ НАДІЙ ТА РОЗЧАРУВАНЬ</w:t>
      </w:r>
    </w:p>
    <w:p w:rsidR="005A6D86" w:rsidRDefault="005A6D86" w:rsidP="005A6D86">
      <w:pPr>
        <w:spacing w:after="0"/>
        <w:ind w:firstLine="425"/>
        <w:jc w:val="center"/>
        <w:rPr>
          <w:rFonts w:ascii="Times New Roman" w:hAnsi="Times New Roman" w:cs="Times New Roman"/>
          <w:i/>
        </w:rPr>
      </w:pPr>
      <w:r w:rsidRPr="005A6D86">
        <w:rPr>
          <w:rFonts w:ascii="Times New Roman" w:hAnsi="Times New Roman" w:cs="Times New Roman"/>
          <w:i/>
        </w:rPr>
        <w:t>Уманський національний університет садівництва</w:t>
      </w:r>
      <w:r>
        <w:rPr>
          <w:rFonts w:ascii="Times New Roman" w:hAnsi="Times New Roman" w:cs="Times New Roman"/>
          <w:i/>
        </w:rPr>
        <w:t>,</w:t>
      </w:r>
    </w:p>
    <w:p w:rsidR="005A6D86" w:rsidRDefault="005A6D86" w:rsidP="005A6D86">
      <w:pPr>
        <w:spacing w:after="0"/>
        <w:ind w:firstLine="425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20305. Черкаська область, м. Умань, п/в «Софіївка-5»</w:t>
      </w:r>
    </w:p>
    <w:p w:rsidR="005A6D86" w:rsidRDefault="00582C71" w:rsidP="00E94BC7">
      <w:pPr>
        <w:spacing w:after="0"/>
        <w:ind w:firstLine="425"/>
        <w:jc w:val="center"/>
        <w:rPr>
          <w:rFonts w:ascii="Times New Roman" w:hAnsi="Times New Roman" w:cs="Times New Roman"/>
          <w:i/>
        </w:rPr>
      </w:pPr>
      <w:hyperlink r:id="rId8" w:history="1">
        <w:r w:rsidR="005A6D86" w:rsidRPr="00056313">
          <w:rPr>
            <w:rStyle w:val="a3"/>
            <w:rFonts w:ascii="Times New Roman" w:hAnsi="Times New Roman" w:cs="Times New Roman"/>
            <w:i/>
            <w:lang w:val="en-US"/>
          </w:rPr>
          <w:t>Sp</w:t>
        </w:r>
        <w:r w:rsidR="005A6D86" w:rsidRPr="009369B9">
          <w:rPr>
            <w:rStyle w:val="a3"/>
            <w:rFonts w:ascii="Times New Roman" w:hAnsi="Times New Roman" w:cs="Times New Roman"/>
            <w:i/>
            <w:lang w:val="ru-RU"/>
          </w:rPr>
          <w:t>.</w:t>
        </w:r>
        <w:r w:rsidR="005A6D86" w:rsidRPr="00056313">
          <w:rPr>
            <w:rStyle w:val="a3"/>
            <w:rFonts w:ascii="Times New Roman" w:hAnsi="Times New Roman" w:cs="Times New Roman"/>
            <w:i/>
            <w:lang w:val="en-US"/>
          </w:rPr>
          <w:t>sonko</w:t>
        </w:r>
        <w:r w:rsidR="005A6D86" w:rsidRPr="009369B9">
          <w:rPr>
            <w:rStyle w:val="a3"/>
            <w:rFonts w:ascii="Times New Roman" w:hAnsi="Times New Roman" w:cs="Times New Roman"/>
            <w:i/>
            <w:lang w:val="ru-RU"/>
          </w:rPr>
          <w:t>@</w:t>
        </w:r>
        <w:r w:rsidR="005A6D86" w:rsidRPr="00056313">
          <w:rPr>
            <w:rStyle w:val="a3"/>
            <w:rFonts w:ascii="Times New Roman" w:hAnsi="Times New Roman" w:cs="Times New Roman"/>
            <w:i/>
            <w:lang w:val="en-US"/>
          </w:rPr>
          <w:t>gmail</w:t>
        </w:r>
        <w:r w:rsidR="005A6D86" w:rsidRPr="009369B9">
          <w:rPr>
            <w:rStyle w:val="a3"/>
            <w:rFonts w:ascii="Times New Roman" w:hAnsi="Times New Roman" w:cs="Times New Roman"/>
            <w:i/>
            <w:lang w:val="ru-RU"/>
          </w:rPr>
          <w:t>.</w:t>
        </w:r>
        <w:r w:rsidR="005A6D86" w:rsidRPr="00056313">
          <w:rPr>
            <w:rStyle w:val="a3"/>
            <w:rFonts w:ascii="Times New Roman" w:hAnsi="Times New Roman" w:cs="Times New Roman"/>
            <w:i/>
            <w:lang w:val="en-US"/>
          </w:rPr>
          <w:t>com</w:t>
        </w:r>
      </w:hyperlink>
    </w:p>
    <w:p w:rsidR="005A6D86" w:rsidRDefault="005A6D86" w:rsidP="00E94BC7">
      <w:pPr>
        <w:spacing w:after="0"/>
        <w:ind w:firstLine="425"/>
        <w:jc w:val="center"/>
        <w:rPr>
          <w:rFonts w:ascii="Times New Roman" w:hAnsi="Times New Roman" w:cs="Times New Roman"/>
          <w:i/>
        </w:rPr>
      </w:pPr>
    </w:p>
    <w:p w:rsidR="00B931D5" w:rsidRPr="00E15DC5" w:rsidRDefault="00B931D5" w:rsidP="00E94BC7">
      <w:pPr>
        <w:spacing w:after="0"/>
        <w:ind w:firstLine="426"/>
        <w:jc w:val="both"/>
        <w:rPr>
          <w:b/>
          <w:sz w:val="2"/>
          <w:szCs w:val="2"/>
        </w:rPr>
      </w:pPr>
    </w:p>
    <w:p w:rsidR="00B931D5" w:rsidRPr="00E94BC7" w:rsidRDefault="0092301F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У 2017 році минуло 25 років з дня проведення у Ріо-де-Жанейро першого </w:t>
      </w:r>
      <w:r w:rsidR="00DC052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сесвітнього </w:t>
      </w:r>
      <w:r w:rsidR="00DC052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оруму Землі. </w:t>
      </w:r>
      <w:r w:rsidR="00B931D5" w:rsidRPr="00E94BC7">
        <w:rPr>
          <w:rFonts w:ascii="Times New Roman" w:hAnsi="Times New Roman" w:cs="Times New Roman"/>
          <w:sz w:val="24"/>
          <w:szCs w:val="24"/>
        </w:rPr>
        <w:t>Концепція сталого розвитку</w:t>
      </w:r>
      <w:r w:rsidR="00C54486">
        <w:rPr>
          <w:rFonts w:ascii="Times New Roman" w:hAnsi="Times New Roman" w:cs="Times New Roman"/>
          <w:sz w:val="24"/>
          <w:szCs w:val="24"/>
        </w:rPr>
        <w:t xml:space="preserve"> (КС</w:t>
      </w:r>
      <w:r w:rsidR="003849B9">
        <w:rPr>
          <w:rFonts w:ascii="Times New Roman" w:hAnsi="Times New Roman" w:cs="Times New Roman"/>
          <w:sz w:val="24"/>
          <w:szCs w:val="24"/>
        </w:rPr>
        <w:t>Р</w:t>
      </w:r>
      <w:r w:rsidR="00C544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розроблена тоді</w:t>
      </w:r>
      <w:r w:rsidR="00B931D5" w:rsidRPr="00E94BC7">
        <w:rPr>
          <w:rFonts w:ascii="Times New Roman" w:hAnsi="Times New Roman" w:cs="Times New Roman"/>
          <w:sz w:val="24"/>
          <w:szCs w:val="24"/>
        </w:rPr>
        <w:t xml:space="preserve"> – майже остання надія екологів усього світу на гармонізацію відносин природи і суспільства – потребує сьогодні додаткового дослідження, передусім, через «кульгавість» </w:t>
      </w:r>
      <w:r w:rsidR="00C54486">
        <w:rPr>
          <w:rFonts w:ascii="Times New Roman" w:hAnsi="Times New Roman" w:cs="Times New Roman"/>
          <w:sz w:val="24"/>
          <w:szCs w:val="24"/>
        </w:rPr>
        <w:t xml:space="preserve">багатьох </w:t>
      </w:r>
      <w:r w:rsidR="00B931D5" w:rsidRPr="00E94BC7">
        <w:rPr>
          <w:rFonts w:ascii="Times New Roman" w:hAnsi="Times New Roman" w:cs="Times New Roman"/>
          <w:sz w:val="24"/>
          <w:szCs w:val="24"/>
        </w:rPr>
        <w:t>своїх теоретичних положень. Займаючись понад 2</w:t>
      </w:r>
      <w:r w:rsidR="00464E0E" w:rsidRPr="00E94BC7">
        <w:rPr>
          <w:rFonts w:ascii="Times New Roman" w:hAnsi="Times New Roman" w:cs="Times New Roman"/>
          <w:sz w:val="24"/>
          <w:szCs w:val="24"/>
        </w:rPr>
        <w:t>5</w:t>
      </w:r>
      <w:r w:rsidR="00B931D5" w:rsidRPr="00E94BC7">
        <w:rPr>
          <w:rFonts w:ascii="Times New Roman" w:hAnsi="Times New Roman" w:cs="Times New Roman"/>
          <w:sz w:val="24"/>
          <w:szCs w:val="24"/>
        </w:rPr>
        <w:t xml:space="preserve"> років розвитком і впровадженням в життя цієї концепції</w:t>
      </w:r>
      <w:r w:rsidR="00464E0E" w:rsidRPr="00E94BC7">
        <w:rPr>
          <w:rFonts w:ascii="Times New Roman" w:hAnsi="Times New Roman" w:cs="Times New Roman"/>
          <w:sz w:val="24"/>
          <w:szCs w:val="24"/>
        </w:rPr>
        <w:t>,</w:t>
      </w:r>
      <w:r w:rsidR="00B931D5" w:rsidRPr="00E94BC7">
        <w:rPr>
          <w:rFonts w:ascii="Times New Roman" w:hAnsi="Times New Roman" w:cs="Times New Roman"/>
          <w:sz w:val="24"/>
          <w:szCs w:val="24"/>
        </w:rPr>
        <w:t xml:space="preserve"> автор, як ніхто це розуміє [</w:t>
      </w:r>
      <w:r w:rsidR="00616110">
        <w:rPr>
          <w:rFonts w:ascii="Times New Roman" w:hAnsi="Times New Roman" w:cs="Times New Roman"/>
          <w:sz w:val="24"/>
          <w:szCs w:val="24"/>
        </w:rPr>
        <w:t>13</w:t>
      </w:r>
      <w:r w:rsidR="00B931D5" w:rsidRPr="00E94BC7">
        <w:rPr>
          <w:rFonts w:ascii="Times New Roman" w:hAnsi="Times New Roman" w:cs="Times New Roman"/>
          <w:sz w:val="24"/>
          <w:szCs w:val="24"/>
        </w:rPr>
        <w:t>]. Враховуючи, що стратегія сталого розвитку (прикладний, практично спрямований варіант КС</w:t>
      </w:r>
      <w:r w:rsidR="003849B9">
        <w:rPr>
          <w:rFonts w:ascii="Times New Roman" w:hAnsi="Times New Roman" w:cs="Times New Roman"/>
          <w:sz w:val="24"/>
          <w:szCs w:val="24"/>
        </w:rPr>
        <w:t>Р</w:t>
      </w:r>
      <w:r w:rsidR="00B931D5" w:rsidRPr="00E94BC7">
        <w:rPr>
          <w:rFonts w:ascii="Times New Roman" w:hAnsi="Times New Roman" w:cs="Times New Roman"/>
          <w:sz w:val="24"/>
          <w:szCs w:val="24"/>
        </w:rPr>
        <w:t>) має прояв як в державних програмах [</w:t>
      </w:r>
      <w:r w:rsidR="00616110">
        <w:rPr>
          <w:rFonts w:ascii="Times New Roman" w:hAnsi="Times New Roman" w:cs="Times New Roman"/>
          <w:sz w:val="24"/>
          <w:szCs w:val="24"/>
        </w:rPr>
        <w:t>3</w:t>
      </w:r>
      <w:r w:rsidR="00B931D5" w:rsidRPr="00E94BC7">
        <w:rPr>
          <w:rFonts w:ascii="Times New Roman" w:hAnsi="Times New Roman" w:cs="Times New Roman"/>
          <w:sz w:val="24"/>
          <w:szCs w:val="24"/>
        </w:rPr>
        <w:t>], так і в навчальних планах підготовки майбутніх екологів [</w:t>
      </w:r>
      <w:r w:rsidR="00616110">
        <w:rPr>
          <w:rFonts w:ascii="Times New Roman" w:hAnsi="Times New Roman" w:cs="Times New Roman"/>
          <w:sz w:val="24"/>
          <w:szCs w:val="24"/>
        </w:rPr>
        <w:t>16</w:t>
      </w:r>
      <w:r w:rsidR="00B931D5" w:rsidRPr="00E94BC7">
        <w:rPr>
          <w:rFonts w:ascii="Times New Roman" w:hAnsi="Times New Roman" w:cs="Times New Roman"/>
          <w:sz w:val="24"/>
          <w:szCs w:val="24"/>
        </w:rPr>
        <w:t>], напевне</w:t>
      </w:r>
      <w:r w:rsidR="00C54486">
        <w:rPr>
          <w:rFonts w:ascii="Times New Roman" w:hAnsi="Times New Roman" w:cs="Times New Roman"/>
          <w:sz w:val="24"/>
          <w:szCs w:val="24"/>
        </w:rPr>
        <w:t>,</w:t>
      </w:r>
      <w:r w:rsidR="00B931D5" w:rsidRPr="00E94BC7">
        <w:rPr>
          <w:rFonts w:ascii="Times New Roman" w:hAnsi="Times New Roman" w:cs="Times New Roman"/>
          <w:sz w:val="24"/>
          <w:szCs w:val="24"/>
        </w:rPr>
        <w:t xml:space="preserve"> настав час її більш детального аналізу, а, можливо, і ревізії. Цією публікацією автор продовжує цикл робіт, присвячених теоретичному аналізу КС</w:t>
      </w:r>
      <w:r w:rsidR="003849B9">
        <w:rPr>
          <w:rFonts w:ascii="Times New Roman" w:hAnsi="Times New Roman" w:cs="Times New Roman"/>
          <w:sz w:val="24"/>
          <w:szCs w:val="24"/>
        </w:rPr>
        <w:t>Р</w:t>
      </w:r>
      <w:r w:rsidR="00464E0E" w:rsidRPr="00E94BC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64E0E" w:rsidRPr="00E94BC7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61611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64E0E" w:rsidRPr="00E94BC7">
        <w:rPr>
          <w:rFonts w:ascii="Times New Roman" w:hAnsi="Times New Roman" w:cs="Times New Roman"/>
          <w:sz w:val="24"/>
          <w:szCs w:val="24"/>
        </w:rPr>
        <w:t>]</w:t>
      </w:r>
      <w:r w:rsidR="00B931D5" w:rsidRPr="00E94B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31D5" w:rsidRPr="00E94BC7" w:rsidRDefault="00E94BC7" w:rsidP="00E94BC7">
      <w:pPr>
        <w:pStyle w:val="a4"/>
        <w:spacing w:line="276" w:lineRule="auto"/>
        <w:ind w:firstLine="425"/>
        <w:rPr>
          <w:sz w:val="24"/>
        </w:rPr>
      </w:pPr>
      <w:r w:rsidRPr="00E94BC7">
        <w:rPr>
          <w:sz w:val="24"/>
        </w:rPr>
        <w:t xml:space="preserve">Сучасні успіхи інформаційних та нанотехнологій призвели до того, що сьогодні відбувається </w:t>
      </w:r>
      <w:r w:rsidR="00B931D5" w:rsidRPr="00E94BC7">
        <w:rPr>
          <w:sz w:val="24"/>
        </w:rPr>
        <w:t>свідоме зам</w:t>
      </w:r>
      <w:r w:rsidR="00B60399">
        <w:rPr>
          <w:sz w:val="24"/>
        </w:rPr>
        <w:t>овчу</w:t>
      </w:r>
      <w:r w:rsidR="00B931D5" w:rsidRPr="00E94BC7">
        <w:rPr>
          <w:sz w:val="24"/>
        </w:rPr>
        <w:t xml:space="preserve">вання істинного значення природних ресурсів для розвитку світової економіки. </w:t>
      </w:r>
      <w:r w:rsidRPr="00E94BC7">
        <w:rPr>
          <w:sz w:val="24"/>
        </w:rPr>
        <w:t xml:space="preserve">Мовляв, напередодні шостого виробничо-технологічного укладу треба забути про природні ресурси і впевнено йти шляхом </w:t>
      </w:r>
      <w:proofErr w:type="spellStart"/>
      <w:r w:rsidRPr="00E94BC7">
        <w:rPr>
          <w:sz w:val="24"/>
        </w:rPr>
        <w:t>сциєнтичних</w:t>
      </w:r>
      <w:proofErr w:type="spellEnd"/>
      <w:r w:rsidRPr="00E94BC7">
        <w:rPr>
          <w:sz w:val="24"/>
        </w:rPr>
        <w:t xml:space="preserve"> концепцій у бік збільшення населення планети до 30 </w:t>
      </w:r>
      <w:proofErr w:type="spellStart"/>
      <w:r w:rsidRPr="00E94BC7">
        <w:rPr>
          <w:sz w:val="24"/>
        </w:rPr>
        <w:t>млрд</w:t>
      </w:r>
      <w:proofErr w:type="spellEnd"/>
      <w:r w:rsidRPr="00E94BC7">
        <w:rPr>
          <w:sz w:val="24"/>
        </w:rPr>
        <w:t xml:space="preserve"> </w:t>
      </w:r>
      <w:r w:rsidR="00616110" w:rsidRPr="00616110">
        <w:rPr>
          <w:sz w:val="24"/>
          <w:lang w:val="ru-RU"/>
        </w:rPr>
        <w:t>[2]</w:t>
      </w:r>
      <w:r w:rsidRPr="00E94BC7">
        <w:rPr>
          <w:sz w:val="24"/>
        </w:rPr>
        <w:t>.</w:t>
      </w:r>
      <w:r>
        <w:rPr>
          <w:sz w:val="24"/>
        </w:rPr>
        <w:t xml:space="preserve"> Але б</w:t>
      </w:r>
      <w:r w:rsidR="00B931D5" w:rsidRPr="00E94BC7">
        <w:rPr>
          <w:sz w:val="24"/>
        </w:rPr>
        <w:t>удь який свідомий еколог завжди доведе будь-кому, що саме споживання природних ресурсів людством є головною причино загострення глобальної екологічної проблеми.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>Події останніх десятиріч показали, що існує щонайменше дві моделі споживання природних ресурсів</w:t>
      </w:r>
      <w:r w:rsidRPr="00E94BC7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E94BC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>- перша: сировинно-олігархічна (РФ, Іран, ОАЕ, Україна, Казахстан, Туркменістан, Узбекистан та ін.)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 xml:space="preserve">- друга: розподільчо-постіндустріальна (Країни </w:t>
      </w:r>
      <w:r w:rsidRPr="00E94BC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94BC7">
        <w:rPr>
          <w:rFonts w:ascii="Times New Roman" w:hAnsi="Times New Roman" w:cs="Times New Roman"/>
          <w:sz w:val="24"/>
          <w:szCs w:val="24"/>
        </w:rPr>
        <w:t>-7, Скандинавські країни, певною мірою Китай та Південна Корея)</w:t>
      </w:r>
      <w:r w:rsidRPr="00E94BC7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E94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>«На шляху» від першої до другої знаходяться більшість колишніх соціалістичних країн Європи, Індія, Пакистан, ПАР, Б</w:t>
      </w:r>
      <w:r w:rsidR="00B80553">
        <w:rPr>
          <w:rFonts w:ascii="Times New Roman" w:hAnsi="Times New Roman" w:cs="Times New Roman"/>
          <w:sz w:val="24"/>
          <w:szCs w:val="24"/>
        </w:rPr>
        <w:t>р</w:t>
      </w:r>
      <w:r w:rsidRPr="00E94BC7">
        <w:rPr>
          <w:rFonts w:ascii="Times New Roman" w:hAnsi="Times New Roman" w:cs="Times New Roman"/>
          <w:sz w:val="24"/>
          <w:szCs w:val="24"/>
        </w:rPr>
        <w:t>азилія.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>Решта країн (переважно африканські, азійські, латиноамериканські) продовжують продавати свої природні ресурси, залишаючись на найнижчих щаблях економічного розвитку.</w:t>
      </w:r>
    </w:p>
    <w:p w:rsidR="00B931D5" w:rsidRPr="00E94BC7" w:rsidRDefault="00B931D5" w:rsidP="00E94BC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4BC7">
        <w:rPr>
          <w:rFonts w:ascii="Times New Roman" w:hAnsi="Times New Roman" w:cs="Times New Roman"/>
          <w:sz w:val="24"/>
          <w:szCs w:val="24"/>
        </w:rPr>
        <w:t>Зважимо на те, що мова йде, передусім про статті витра</w:t>
      </w:r>
      <w:r w:rsidR="00DC0522">
        <w:rPr>
          <w:rFonts w:ascii="Times New Roman" w:hAnsi="Times New Roman" w:cs="Times New Roman"/>
          <w:sz w:val="24"/>
          <w:szCs w:val="24"/>
        </w:rPr>
        <w:t>т коштів, отриманих від продажу природ</w:t>
      </w:r>
      <w:r w:rsidRPr="00E94BC7">
        <w:rPr>
          <w:rFonts w:ascii="Times New Roman" w:hAnsi="Times New Roman" w:cs="Times New Roman"/>
          <w:sz w:val="24"/>
          <w:szCs w:val="24"/>
        </w:rPr>
        <w:t>них ресурсів. Стосовно країн першої групи, то тут дуже влучним буде вислів одного з російських дисидентів: «Щоб не починали робити в РФ (автомобілі, комп’ютери, верстати та ін.) в результаті завжди виходить автомат Калашникова». Кому, як не нам</w:t>
      </w:r>
      <w:r w:rsidR="00C54486">
        <w:rPr>
          <w:rFonts w:ascii="Times New Roman" w:hAnsi="Times New Roman" w:cs="Times New Roman"/>
          <w:sz w:val="24"/>
          <w:szCs w:val="24"/>
        </w:rPr>
        <w:t xml:space="preserve"> </w:t>
      </w:r>
      <w:r w:rsidRPr="00E94BC7">
        <w:rPr>
          <w:rFonts w:ascii="Times New Roman" w:hAnsi="Times New Roman" w:cs="Times New Roman"/>
          <w:sz w:val="24"/>
          <w:szCs w:val="24"/>
        </w:rPr>
        <w:t>-</w:t>
      </w:r>
      <w:r w:rsidR="00C54486">
        <w:rPr>
          <w:rFonts w:ascii="Times New Roman" w:hAnsi="Times New Roman" w:cs="Times New Roman"/>
          <w:sz w:val="24"/>
          <w:szCs w:val="24"/>
        </w:rPr>
        <w:t xml:space="preserve"> </w:t>
      </w:r>
      <w:r w:rsidRPr="00E94BC7">
        <w:rPr>
          <w:rFonts w:ascii="Times New Roman" w:hAnsi="Times New Roman" w:cs="Times New Roman"/>
          <w:sz w:val="24"/>
          <w:szCs w:val="24"/>
        </w:rPr>
        <w:t xml:space="preserve">українцям це найкраще відомо через агресію північного сусіда? В цій </w:t>
      </w:r>
      <w:r w:rsidRPr="00E94BC7">
        <w:rPr>
          <w:rFonts w:ascii="Times New Roman" w:hAnsi="Times New Roman" w:cs="Times New Roman"/>
          <w:sz w:val="24"/>
          <w:szCs w:val="24"/>
        </w:rPr>
        <w:lastRenderedPageBreak/>
        <w:t>групі країн є як «крайні» прояви «</w:t>
      </w:r>
      <w:proofErr w:type="spellStart"/>
      <w:r w:rsidRPr="00E94BC7">
        <w:rPr>
          <w:rFonts w:ascii="Times New Roman" w:hAnsi="Times New Roman" w:cs="Times New Roman"/>
          <w:sz w:val="24"/>
          <w:szCs w:val="24"/>
        </w:rPr>
        <w:t>сировинності</w:t>
      </w:r>
      <w:proofErr w:type="spellEnd"/>
      <w:r w:rsidRPr="00E94BC7">
        <w:rPr>
          <w:rFonts w:ascii="Times New Roman" w:hAnsi="Times New Roman" w:cs="Times New Roman"/>
          <w:sz w:val="24"/>
          <w:szCs w:val="24"/>
        </w:rPr>
        <w:t>» (Венесуела, Конго, та ін.), так і «</w:t>
      </w:r>
      <w:proofErr w:type="spellStart"/>
      <w:r w:rsidRPr="00E94BC7">
        <w:rPr>
          <w:rFonts w:ascii="Times New Roman" w:hAnsi="Times New Roman" w:cs="Times New Roman"/>
          <w:sz w:val="24"/>
          <w:szCs w:val="24"/>
        </w:rPr>
        <w:t>олігархічності</w:t>
      </w:r>
      <w:proofErr w:type="spellEnd"/>
      <w:r w:rsidRPr="00E94BC7">
        <w:rPr>
          <w:rFonts w:ascii="Times New Roman" w:hAnsi="Times New Roman" w:cs="Times New Roman"/>
          <w:sz w:val="24"/>
          <w:szCs w:val="24"/>
        </w:rPr>
        <w:t>» (КНДР, РФ, Сирія).</w:t>
      </w:r>
    </w:p>
    <w:p w:rsidR="00B931D5" w:rsidRPr="00B60399" w:rsidRDefault="00B931D5" w:rsidP="00B60399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0399">
        <w:rPr>
          <w:rFonts w:ascii="Times New Roman" w:hAnsi="Times New Roman" w:cs="Times New Roman"/>
          <w:sz w:val="24"/>
          <w:szCs w:val="24"/>
        </w:rPr>
        <w:t xml:space="preserve">Оскільки споживання природних ресурсів, а, отже і екологічний стан навколишнього середовища великою мірою залежить від </w:t>
      </w:r>
      <w:r w:rsidR="0092301F" w:rsidRPr="00B60399">
        <w:rPr>
          <w:rFonts w:ascii="Times New Roman" w:hAnsi="Times New Roman" w:cs="Times New Roman"/>
          <w:sz w:val="24"/>
          <w:szCs w:val="24"/>
        </w:rPr>
        <w:t>розуміння екологічної сутності енергетичних відносин в екосистемах</w:t>
      </w:r>
      <w:r w:rsidRPr="00B60399">
        <w:rPr>
          <w:rFonts w:ascii="Times New Roman" w:hAnsi="Times New Roman" w:cs="Times New Roman"/>
          <w:sz w:val="24"/>
          <w:szCs w:val="24"/>
        </w:rPr>
        <w:t>, з</w:t>
      </w:r>
      <w:r w:rsidR="0092301F" w:rsidRPr="00B60399">
        <w:rPr>
          <w:rFonts w:ascii="Times New Roman" w:hAnsi="Times New Roman" w:cs="Times New Roman"/>
          <w:sz w:val="24"/>
          <w:szCs w:val="24"/>
        </w:rPr>
        <w:t>гадаємо вітчизняних класиків</w:t>
      </w:r>
      <w:r w:rsidRPr="00B60399">
        <w:rPr>
          <w:rFonts w:ascii="Times New Roman" w:hAnsi="Times New Roman" w:cs="Times New Roman"/>
          <w:sz w:val="24"/>
          <w:szCs w:val="24"/>
        </w:rPr>
        <w:t>.</w:t>
      </w:r>
    </w:p>
    <w:p w:rsidR="00B931D5" w:rsidRPr="00B60399" w:rsidRDefault="00B931D5" w:rsidP="00B60399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0399">
        <w:rPr>
          <w:rFonts w:ascii="Times New Roman" w:hAnsi="Times New Roman" w:cs="Times New Roman"/>
          <w:sz w:val="24"/>
          <w:szCs w:val="24"/>
        </w:rPr>
        <w:t>Згідно С</w:t>
      </w:r>
      <w:r w:rsidR="00DC0522">
        <w:rPr>
          <w:rFonts w:ascii="Times New Roman" w:hAnsi="Times New Roman" w:cs="Times New Roman"/>
          <w:sz w:val="24"/>
          <w:szCs w:val="24"/>
        </w:rPr>
        <w:t xml:space="preserve">ергію </w:t>
      </w:r>
      <w:r w:rsidRPr="00B60399">
        <w:rPr>
          <w:rFonts w:ascii="Times New Roman" w:hAnsi="Times New Roman" w:cs="Times New Roman"/>
          <w:sz w:val="24"/>
          <w:szCs w:val="24"/>
        </w:rPr>
        <w:t>Подолинському праця є використанням накопиченої в організмі механічної і духовної енергії, що дозволяють у результаті процесу праці збільшити загальну кількість енергії на земній поверхні. Під нагромадженням загальної кількості енергії на земній поверхні С.Подолинський розумів створення матеріальних цінностей, що використовують у своїй подальшій діяльності люди [</w:t>
      </w:r>
      <w:r w:rsidR="00616110" w:rsidRPr="00616110">
        <w:rPr>
          <w:rFonts w:ascii="Times New Roman" w:hAnsi="Times New Roman" w:cs="Times New Roman"/>
          <w:sz w:val="24"/>
          <w:szCs w:val="24"/>
        </w:rPr>
        <w:t>9</w:t>
      </w:r>
      <w:r w:rsidRPr="00B60399">
        <w:rPr>
          <w:rFonts w:ascii="Times New Roman" w:hAnsi="Times New Roman" w:cs="Times New Roman"/>
          <w:sz w:val="24"/>
          <w:szCs w:val="24"/>
        </w:rPr>
        <w:t>].</w:t>
      </w:r>
    </w:p>
    <w:p w:rsidR="00B931D5" w:rsidRPr="00B60399" w:rsidRDefault="00B931D5" w:rsidP="00B60399">
      <w:pPr>
        <w:pStyle w:val="aa"/>
        <w:spacing w:line="276" w:lineRule="auto"/>
        <w:ind w:firstLine="425"/>
        <w:jc w:val="both"/>
        <w:rPr>
          <w:sz w:val="24"/>
          <w:szCs w:val="24"/>
          <w:lang w:val="uk-UA"/>
        </w:rPr>
      </w:pPr>
      <w:r w:rsidRPr="00B60399">
        <w:rPr>
          <w:sz w:val="24"/>
          <w:szCs w:val="24"/>
          <w:lang w:val="uk-UA"/>
        </w:rPr>
        <w:t>Продовжувач ідей С.Подолинського В.Письмак вважає [</w:t>
      </w:r>
      <w:r w:rsidR="00616110" w:rsidRPr="00616110">
        <w:rPr>
          <w:sz w:val="24"/>
          <w:szCs w:val="24"/>
          <w:lang w:val="uk-UA"/>
        </w:rPr>
        <w:t>5</w:t>
      </w:r>
      <w:r w:rsidRPr="00B60399">
        <w:rPr>
          <w:sz w:val="24"/>
          <w:szCs w:val="24"/>
          <w:lang w:val="uk-UA"/>
        </w:rPr>
        <w:t xml:space="preserve">], що накопичується </w:t>
      </w:r>
      <w:r w:rsidR="00140856" w:rsidRPr="00B60399">
        <w:rPr>
          <w:sz w:val="24"/>
          <w:szCs w:val="24"/>
          <w:lang w:val="uk-UA"/>
        </w:rPr>
        <w:t xml:space="preserve">не </w:t>
      </w:r>
      <w:r w:rsidRPr="00B60399">
        <w:rPr>
          <w:sz w:val="24"/>
          <w:szCs w:val="24"/>
          <w:lang w:val="uk-UA"/>
        </w:rPr>
        <w:t xml:space="preserve">перетворена в нову якість речовина, </w:t>
      </w:r>
      <w:r w:rsidR="00DC0522">
        <w:rPr>
          <w:sz w:val="24"/>
          <w:szCs w:val="24"/>
          <w:lang w:val="uk-UA"/>
        </w:rPr>
        <w:t>яка</w:t>
      </w:r>
      <w:r w:rsidRPr="00B60399">
        <w:rPr>
          <w:sz w:val="24"/>
          <w:szCs w:val="24"/>
          <w:lang w:val="uk-UA"/>
        </w:rPr>
        <w:t xml:space="preserve"> містить пасивну атомарну енергію (</w:t>
      </w:r>
      <w:proofErr w:type="spellStart"/>
      <w:r w:rsidRPr="00B60399">
        <w:rPr>
          <w:sz w:val="24"/>
          <w:szCs w:val="24"/>
          <w:lang w:val="uk-UA"/>
        </w:rPr>
        <w:t>негентропік</w:t>
      </w:r>
      <w:proofErr w:type="spellEnd"/>
      <w:r w:rsidRPr="00B60399">
        <w:rPr>
          <w:sz w:val="24"/>
          <w:szCs w:val="24"/>
          <w:lang w:val="uk-UA"/>
        </w:rPr>
        <w:t>), а сама енергія, що утримується в речовинах - енергоносіях (</w:t>
      </w:r>
      <w:proofErr w:type="spellStart"/>
      <w:r w:rsidRPr="00B60399">
        <w:rPr>
          <w:sz w:val="24"/>
          <w:szCs w:val="24"/>
          <w:lang w:val="uk-UA"/>
        </w:rPr>
        <w:t>ентропіках</w:t>
      </w:r>
      <w:proofErr w:type="spellEnd"/>
      <w:r w:rsidRPr="00B60399">
        <w:rPr>
          <w:sz w:val="24"/>
          <w:szCs w:val="24"/>
          <w:lang w:val="uk-UA"/>
        </w:rPr>
        <w:t>), що дозволяє здійснити це перетворення у виробництві (розплавити руду в домні, ударити молотом по ковадлу, проїхати автомобілеві,</w:t>
      </w:r>
      <w:r w:rsidR="00DC0522">
        <w:rPr>
          <w:sz w:val="24"/>
          <w:szCs w:val="24"/>
          <w:lang w:val="uk-UA"/>
        </w:rPr>
        <w:t xml:space="preserve"> та ін.</w:t>
      </w:r>
      <w:r w:rsidRPr="00B60399">
        <w:rPr>
          <w:sz w:val="24"/>
          <w:szCs w:val="24"/>
          <w:lang w:val="uk-UA"/>
        </w:rPr>
        <w:t xml:space="preserve">), іде в простір, </w:t>
      </w:r>
      <w:proofErr w:type="spellStart"/>
      <w:r w:rsidRPr="00B60399">
        <w:rPr>
          <w:sz w:val="24"/>
          <w:szCs w:val="24"/>
          <w:lang w:val="uk-UA"/>
        </w:rPr>
        <w:t>ентропує</w:t>
      </w:r>
      <w:proofErr w:type="spellEnd"/>
      <w:r w:rsidRPr="00B60399">
        <w:rPr>
          <w:sz w:val="24"/>
          <w:szCs w:val="24"/>
          <w:lang w:val="uk-UA"/>
        </w:rPr>
        <w:t xml:space="preserve">, зникає безповоротно в космосі у величезних речовинних обсягах і не відновлюється. У зв'язку з цим маса Землі зменшується. Сукупний обсяг використовуваної (корисної) маси речовини, що залишається в розпорядженні людини у виді продуктів довгострокового користування, завжди менше, ніж добутий нею із природи обсяг речовини. </w:t>
      </w:r>
    </w:p>
    <w:p w:rsidR="00140856" w:rsidRPr="00C54486" w:rsidRDefault="00B60399" w:rsidP="00B60399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0399">
        <w:rPr>
          <w:rFonts w:ascii="Times New Roman" w:hAnsi="Times New Roman" w:cs="Times New Roman"/>
          <w:sz w:val="24"/>
          <w:szCs w:val="24"/>
        </w:rPr>
        <w:t xml:space="preserve">Слідуючи вже більш ніж 20 </w:t>
      </w:r>
      <w:proofErr w:type="spellStart"/>
      <w:r w:rsidRPr="00B60399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B60399">
        <w:rPr>
          <w:rFonts w:ascii="Times New Roman" w:hAnsi="Times New Roman" w:cs="Times New Roman"/>
          <w:sz w:val="24"/>
          <w:szCs w:val="24"/>
        </w:rPr>
        <w:t xml:space="preserve"> індикаторам сталого розвитку, в основу яких покладений ВВП і ІЛР людство нічого не досягло. Глобальна екологічна проблема продовжує загострюватися</w:t>
      </w:r>
      <w:r w:rsidR="00DC0522">
        <w:rPr>
          <w:rFonts w:ascii="Times New Roman" w:hAnsi="Times New Roman" w:cs="Times New Roman"/>
          <w:sz w:val="24"/>
          <w:szCs w:val="24"/>
        </w:rPr>
        <w:t>, що є, напевне найбільшим розчаруванням щодо концепції сталого розвитку</w:t>
      </w:r>
      <w:r w:rsidRPr="00B60399">
        <w:rPr>
          <w:rFonts w:ascii="Times New Roman" w:hAnsi="Times New Roman" w:cs="Times New Roman"/>
          <w:sz w:val="24"/>
          <w:szCs w:val="24"/>
        </w:rPr>
        <w:t>. Стає очевидним, що для успішнішого просування до сталого розвитку необхідне нове бачення [</w:t>
      </w:r>
      <w:r w:rsidR="00C54486" w:rsidRPr="00C54486">
        <w:rPr>
          <w:rFonts w:ascii="Times New Roman" w:hAnsi="Times New Roman" w:cs="Times New Roman"/>
          <w:sz w:val="24"/>
          <w:szCs w:val="24"/>
        </w:rPr>
        <w:t>12</w:t>
      </w:r>
      <w:r w:rsidRPr="00B60399">
        <w:rPr>
          <w:rFonts w:ascii="Times New Roman" w:hAnsi="Times New Roman" w:cs="Times New Roman"/>
          <w:sz w:val="24"/>
          <w:szCs w:val="24"/>
        </w:rPr>
        <w:t>], як механізмів загострення глобальної екологічної проблеми, так і варіантів її рішення, «закріплених» в якісно інших індикаторах</w:t>
      </w:r>
      <w:r w:rsidR="00C54486" w:rsidRPr="00C54486">
        <w:rPr>
          <w:rFonts w:ascii="Times New Roman" w:hAnsi="Times New Roman" w:cs="Times New Roman"/>
          <w:sz w:val="24"/>
          <w:szCs w:val="24"/>
        </w:rPr>
        <w:t xml:space="preserve"> [10].</w:t>
      </w:r>
    </w:p>
    <w:p w:rsidR="00140856" w:rsidRPr="00325650" w:rsidRDefault="00140856" w:rsidP="00DC0522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 xml:space="preserve">1. Для формалізації глобальної екологічної проблеми по окремих країнах світу дуже важливим є закон зниження енергетичної ефективності природокористування, сформульований ще в XIX ст. українським економістом С.А.Подолинським. Так, сільське господарство розвиненого світу характеризується дуже високою продуктивністю праці, але за родючістю ґрунту, віддачі продукції з 1 га Китай, наприклад, набагато перевищує США. Власне, мова йде про свідоме зниження в розвинених країнах </w:t>
      </w:r>
      <w:proofErr w:type="spellStart"/>
      <w:r w:rsidRPr="00325650">
        <w:rPr>
          <w:rFonts w:ascii="Times New Roman" w:hAnsi="Times New Roman" w:cs="Times New Roman"/>
          <w:sz w:val="24"/>
          <w:szCs w:val="24"/>
        </w:rPr>
        <w:t>біорізноманіття</w:t>
      </w:r>
      <w:proofErr w:type="spellEnd"/>
      <w:r w:rsidRPr="0032565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5650">
        <w:rPr>
          <w:rFonts w:ascii="Times New Roman" w:hAnsi="Times New Roman" w:cs="Times New Roman"/>
          <w:sz w:val="24"/>
          <w:szCs w:val="24"/>
        </w:rPr>
        <w:t>агроекосистемах</w:t>
      </w:r>
      <w:proofErr w:type="spellEnd"/>
      <w:r w:rsidRPr="00325650">
        <w:rPr>
          <w:rFonts w:ascii="Times New Roman" w:hAnsi="Times New Roman" w:cs="Times New Roman"/>
          <w:sz w:val="24"/>
          <w:szCs w:val="24"/>
        </w:rPr>
        <w:t xml:space="preserve"> (за рахунок енергетичних субсидій), що не сприяє сталому розвитку.</w:t>
      </w:r>
      <w:r w:rsidR="00DC0522">
        <w:rPr>
          <w:rFonts w:ascii="Times New Roman" w:hAnsi="Times New Roman" w:cs="Times New Roman"/>
          <w:sz w:val="24"/>
          <w:szCs w:val="24"/>
        </w:rPr>
        <w:t xml:space="preserve"> </w:t>
      </w:r>
      <w:r w:rsidRPr="00325650">
        <w:rPr>
          <w:rFonts w:ascii="Times New Roman" w:hAnsi="Times New Roman" w:cs="Times New Roman"/>
          <w:sz w:val="24"/>
          <w:szCs w:val="24"/>
        </w:rPr>
        <w:t>Натомість, згідно авторської концепції, питома вага населення, зайнятого в сільському господарстві має бути не менше 35-40% [</w:t>
      </w:r>
      <w:r w:rsidR="00C54486" w:rsidRPr="00C54486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325650">
        <w:rPr>
          <w:rFonts w:ascii="Times New Roman" w:hAnsi="Times New Roman" w:cs="Times New Roman"/>
          <w:sz w:val="24"/>
          <w:szCs w:val="24"/>
        </w:rPr>
        <w:t xml:space="preserve">]. При цьому обов'язковою є умова участі цього населення безпосередньо в сільськогосподарській діяльності, «замкнутій» на дану територію відповідними потоками речовини і енергії. Тобто, мова йде про встановлення обов'язкових квот на долю у ВВП натурального господарства. </w:t>
      </w:r>
    </w:p>
    <w:p w:rsidR="00140856" w:rsidRPr="00325650" w:rsidRDefault="00140856" w:rsidP="00B60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>2. Необхідно також ввести індикатор, який би враховував глибину впливу розвинених країн на екосистеми інших територій («пастки для простору» [</w:t>
      </w:r>
      <w:r w:rsidR="00C54486" w:rsidRPr="00C54486">
        <w:rPr>
          <w:rFonts w:ascii="Times New Roman" w:hAnsi="Times New Roman" w:cs="Times New Roman"/>
          <w:sz w:val="24"/>
          <w:szCs w:val="24"/>
        </w:rPr>
        <w:t>14</w:t>
      </w:r>
      <w:r w:rsidRPr="00325650">
        <w:rPr>
          <w:rFonts w:ascii="Times New Roman" w:hAnsi="Times New Roman" w:cs="Times New Roman"/>
          <w:sz w:val="24"/>
          <w:szCs w:val="24"/>
        </w:rPr>
        <w:t xml:space="preserve">]). Це можуть бути показники абсолютного і відносного споживання біомаси у вуглецевому </w:t>
      </w:r>
      <w:r w:rsidRPr="00325650">
        <w:rPr>
          <w:rFonts w:ascii="Times New Roman" w:hAnsi="Times New Roman" w:cs="Times New Roman"/>
          <w:sz w:val="24"/>
          <w:szCs w:val="24"/>
        </w:rPr>
        <w:lastRenderedPageBreak/>
        <w:t>еквіваленті (територія своєї країни плюс територія інших країн, з яких надходить біомаса). Такі показники мають бути прирівняні до головних констант біосфери [</w:t>
      </w:r>
      <w:r w:rsidR="00C54486" w:rsidRPr="00C54486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325650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140856" w:rsidRPr="00325650" w:rsidRDefault="00140856" w:rsidP="00B60399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>3. Наближенню сучасної просторової організації людського суспільства до стану сталого розвитку сприятиме додержання наступних вимог:</w:t>
      </w:r>
    </w:p>
    <w:p w:rsidR="00140856" w:rsidRPr="00325650" w:rsidRDefault="00140856" w:rsidP="00B60399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>- обмеження частки поверхні земної кулі, зайнятої територіями міських поселений, менше 1% (що було на початку індустріальної епохи);</w:t>
      </w:r>
    </w:p>
    <w:p w:rsidR="00140856" w:rsidRPr="00325650" w:rsidRDefault="00140856" w:rsidP="00B60399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>- обмеження розширення полів впливу великих міст на найближче оточення більш ніж на середню відстань по векторах до сусідніх міст однакового рангу [</w:t>
      </w:r>
      <w:r w:rsidR="00C54486" w:rsidRPr="00C5448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25650">
        <w:rPr>
          <w:rFonts w:ascii="Times New Roman" w:hAnsi="Times New Roman" w:cs="Times New Roman"/>
          <w:sz w:val="24"/>
          <w:szCs w:val="24"/>
        </w:rPr>
        <w:t>];</w:t>
      </w:r>
    </w:p>
    <w:p w:rsidR="00140856" w:rsidRPr="00325650" w:rsidRDefault="00140856" w:rsidP="00B60399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 xml:space="preserve">- обмеження густоти шляхів сполучення з твердим покриттям на одиницю площі, згідно </w:t>
      </w:r>
      <w:proofErr w:type="spellStart"/>
      <w:r w:rsidRPr="00325650">
        <w:rPr>
          <w:rFonts w:ascii="Times New Roman" w:hAnsi="Times New Roman" w:cs="Times New Roman"/>
          <w:sz w:val="24"/>
          <w:szCs w:val="24"/>
          <w:lang w:val="ru-RU"/>
        </w:rPr>
        <w:t>крісталлерівської</w:t>
      </w:r>
      <w:proofErr w:type="spellEnd"/>
      <w:r w:rsidRPr="00325650">
        <w:rPr>
          <w:rFonts w:ascii="Times New Roman" w:hAnsi="Times New Roman" w:cs="Times New Roman"/>
          <w:sz w:val="24"/>
          <w:szCs w:val="24"/>
        </w:rPr>
        <w:t xml:space="preserve"> моделі «</w:t>
      </w:r>
      <w:r w:rsidRPr="00325650">
        <w:rPr>
          <w:rFonts w:ascii="Times New Roman" w:hAnsi="Times New Roman" w:cs="Times New Roman"/>
          <w:sz w:val="24"/>
          <w:szCs w:val="24"/>
          <w:lang w:val="ru-RU"/>
        </w:rPr>
        <w:t xml:space="preserve">k=4» </w:t>
      </w:r>
      <w:r w:rsidRPr="00325650">
        <w:rPr>
          <w:rFonts w:ascii="Times New Roman" w:hAnsi="Times New Roman" w:cs="Times New Roman"/>
          <w:sz w:val="24"/>
          <w:szCs w:val="24"/>
        </w:rPr>
        <w:t>[</w:t>
      </w:r>
      <w:r w:rsidR="00C54486" w:rsidRPr="00C5448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25650">
        <w:rPr>
          <w:rFonts w:ascii="Times New Roman" w:hAnsi="Times New Roman" w:cs="Times New Roman"/>
          <w:sz w:val="24"/>
          <w:szCs w:val="24"/>
        </w:rPr>
        <w:t>].;</w:t>
      </w:r>
    </w:p>
    <w:p w:rsidR="00140856" w:rsidRPr="00325650" w:rsidRDefault="00140856" w:rsidP="00B60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>- неможливість збільшення більше ніж на 15% частки фуражної ріллі [</w:t>
      </w:r>
      <w:r w:rsidR="00C54486" w:rsidRPr="00C54486">
        <w:rPr>
          <w:rFonts w:ascii="Times New Roman" w:hAnsi="Times New Roman" w:cs="Times New Roman"/>
          <w:sz w:val="24"/>
          <w:szCs w:val="24"/>
        </w:rPr>
        <w:t>1</w:t>
      </w:r>
      <w:r w:rsidRPr="00325650">
        <w:rPr>
          <w:rFonts w:ascii="Times New Roman" w:hAnsi="Times New Roman" w:cs="Times New Roman"/>
          <w:sz w:val="24"/>
          <w:szCs w:val="24"/>
        </w:rPr>
        <w:t>].</w:t>
      </w:r>
    </w:p>
    <w:p w:rsidR="00140856" w:rsidRPr="00325650" w:rsidRDefault="00140856" w:rsidP="00B60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650">
        <w:rPr>
          <w:rFonts w:ascii="Times New Roman" w:hAnsi="Times New Roman" w:cs="Times New Roman"/>
          <w:sz w:val="24"/>
          <w:szCs w:val="24"/>
        </w:rPr>
        <w:t xml:space="preserve">З урахуванням наведених індикаторів автором розроблена модель </w:t>
      </w:r>
      <w:proofErr w:type="spellStart"/>
      <w:r w:rsidRPr="00325650">
        <w:rPr>
          <w:rFonts w:ascii="Times New Roman" w:hAnsi="Times New Roman" w:cs="Times New Roman"/>
          <w:sz w:val="24"/>
          <w:szCs w:val="24"/>
        </w:rPr>
        <w:t>соціо-природної</w:t>
      </w:r>
      <w:proofErr w:type="spellEnd"/>
      <w:r w:rsidRPr="00325650">
        <w:rPr>
          <w:rFonts w:ascii="Times New Roman" w:hAnsi="Times New Roman" w:cs="Times New Roman"/>
          <w:sz w:val="24"/>
          <w:szCs w:val="24"/>
        </w:rPr>
        <w:t xml:space="preserve"> взаємодії, в якій головний напрям такої взаємодії докорінно змінюється з </w:t>
      </w:r>
      <w:proofErr w:type="spellStart"/>
      <w:r w:rsidRPr="00325650">
        <w:rPr>
          <w:rFonts w:ascii="Times New Roman" w:hAnsi="Times New Roman" w:cs="Times New Roman"/>
          <w:sz w:val="24"/>
          <w:szCs w:val="24"/>
        </w:rPr>
        <w:t>антропоцентричного</w:t>
      </w:r>
      <w:proofErr w:type="spellEnd"/>
      <w:r w:rsidRPr="00325650">
        <w:rPr>
          <w:rFonts w:ascii="Times New Roman" w:hAnsi="Times New Roman" w:cs="Times New Roman"/>
          <w:sz w:val="24"/>
          <w:szCs w:val="24"/>
        </w:rPr>
        <w:t xml:space="preserve"> на адаптований а «сталість» розвитку безпосередньо залежить від підтримки механізмів самовідтворення природних екосистем [</w:t>
      </w:r>
      <w:r w:rsidR="00C54486" w:rsidRPr="00C54486">
        <w:rPr>
          <w:rFonts w:ascii="Times New Roman" w:hAnsi="Times New Roman" w:cs="Times New Roman"/>
          <w:sz w:val="24"/>
          <w:szCs w:val="24"/>
        </w:rPr>
        <w:t>11</w:t>
      </w:r>
      <w:r w:rsidRPr="00325650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B931D5" w:rsidRPr="00140856" w:rsidRDefault="00B60399" w:rsidP="00140856">
      <w:pPr>
        <w:pStyle w:val="1"/>
        <w:spacing w:line="276" w:lineRule="auto"/>
        <w:ind w:firstLine="425"/>
        <w:jc w:val="both"/>
        <w:rPr>
          <w:b w:val="0"/>
          <w:i w:val="0"/>
        </w:rPr>
      </w:pPr>
      <w:r>
        <w:rPr>
          <w:b w:val="0"/>
          <w:i w:val="0"/>
        </w:rPr>
        <w:t>Звертаючись знову до наукової спадщини вітчизняних учених, згадаємо Миколу Руденка</w:t>
      </w:r>
      <w:r w:rsidR="00B931D5" w:rsidRPr="00140856">
        <w:rPr>
          <w:b w:val="0"/>
          <w:i w:val="0"/>
        </w:rPr>
        <w:t xml:space="preserve"> – поборника української незалежності, мислителя і філософа [</w:t>
      </w:r>
      <w:r w:rsidR="00C54486" w:rsidRPr="00C54486">
        <w:rPr>
          <w:b w:val="0"/>
          <w:i w:val="0"/>
        </w:rPr>
        <w:t>4</w:t>
      </w:r>
      <w:r w:rsidR="00B931D5" w:rsidRPr="00140856">
        <w:rPr>
          <w:b w:val="0"/>
          <w:i w:val="0"/>
        </w:rPr>
        <w:t xml:space="preserve">]. </w:t>
      </w:r>
      <w:r w:rsidR="00C54486">
        <w:rPr>
          <w:b w:val="0"/>
          <w:i w:val="0"/>
          <w:lang w:val="ru-RU"/>
        </w:rPr>
        <w:t>Г</w:t>
      </w:r>
      <w:proofErr w:type="spellStart"/>
      <w:r w:rsidR="00B931D5" w:rsidRPr="00140856">
        <w:rPr>
          <w:rStyle w:val="af3"/>
          <w:i w:val="0"/>
        </w:rPr>
        <w:t>оловна</w:t>
      </w:r>
      <w:proofErr w:type="spellEnd"/>
      <w:r w:rsidR="00B931D5" w:rsidRPr="00140856">
        <w:rPr>
          <w:rStyle w:val="af3"/>
          <w:i w:val="0"/>
        </w:rPr>
        <w:t xml:space="preserve"> суть ідей, висловлених в </w:t>
      </w:r>
      <w:r w:rsidR="00876BB2">
        <w:rPr>
          <w:rStyle w:val="af3"/>
          <w:i w:val="0"/>
        </w:rPr>
        <w:t>його</w:t>
      </w:r>
      <w:r w:rsidR="00B931D5" w:rsidRPr="00140856">
        <w:rPr>
          <w:rStyle w:val="af3"/>
          <w:i w:val="0"/>
        </w:rPr>
        <w:t xml:space="preserve"> робот</w:t>
      </w:r>
      <w:r w:rsidR="00876BB2">
        <w:rPr>
          <w:rStyle w:val="af3"/>
          <w:i w:val="0"/>
        </w:rPr>
        <w:t>ах</w:t>
      </w:r>
      <w:r w:rsidR="00B931D5" w:rsidRPr="00140856">
        <w:rPr>
          <w:b w:val="0"/>
          <w:i w:val="0"/>
        </w:rPr>
        <w:t>: справжній прибуток може давати лише землеробство. Щоб земля не виснажувалася, а селянин не біднів, одержані п’ять умовних одиниць продукції слід розділяти таким чином: 2 одиниці (солома) – для худоби і землі, інші три (зерно) – селянину, промисловості та державі. Звертають на себе увагу і деякі інші тези, висловлені Миколою Руденком: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Правильне землеробство є найліпшим видом корисної праці.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Безглуздо створювати цінності з речовини неживої (наприклад, будівлі), знищуючи речовину живу (органіку).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Природа не має звички змінювати свої закони.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Спочатку слід розвивати хліборобство, потім – промисловість, але не навпаки.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Природа не винна в тому, що ми загубили від неї ключі.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Генератор – хліборобство, промисловість – трансформатор економіки.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Чим активніше розвивається суспільство, тим швидше воно приходить до виснаження землі.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Спочатку слід нагодувати землю, а потім вона нагодує суспільство.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У майбутньому фізична праця стане винагородою, як зараз – путівка до санаторію.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Якщо земля не відроджується, значить – помирає.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Все живе на земній кулі продовжує існувати коштом поїдання живого.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Худоби мало тому, що падає врожайність, а врожайність падає тому, що мало худоби.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Мета орендаря – не вкласти капітал у землю, а видобути його з землі.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Девіз фермерства: «Руки, Розум, Серце».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Гроші не можуть бути еталоном вартості – потрібен універсальний товар. Найкраще – пшениця.</w:t>
      </w:r>
    </w:p>
    <w:p w:rsidR="00B931D5" w:rsidRPr="00140856" w:rsidRDefault="00B931D5" w:rsidP="00140856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856">
        <w:rPr>
          <w:rFonts w:ascii="Times New Roman" w:hAnsi="Times New Roman" w:cs="Times New Roman"/>
          <w:sz w:val="24"/>
          <w:szCs w:val="24"/>
        </w:rPr>
        <w:t>Багатство приходить тільки через інформацію.</w:t>
      </w:r>
    </w:p>
    <w:p w:rsidR="00B931D5" w:rsidRPr="00140856" w:rsidRDefault="00B931D5" w:rsidP="00140856">
      <w:pPr>
        <w:pStyle w:val="a7"/>
        <w:spacing w:before="0" w:beforeAutospacing="0" w:after="0" w:afterAutospacing="0" w:line="276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140856">
        <w:rPr>
          <w:rFonts w:ascii="Times New Roman" w:hAnsi="Times New Roman" w:cs="Times New Roman"/>
          <w:lang w:val="uk-UA"/>
        </w:rPr>
        <w:lastRenderedPageBreak/>
        <w:t>З наведених думок бачимо, що бути аграрною країною для України – абсолютно не соромно (як це іноді хоч</w:t>
      </w:r>
      <w:r w:rsidR="004B05F5">
        <w:rPr>
          <w:rFonts w:ascii="Times New Roman" w:hAnsi="Times New Roman" w:cs="Times New Roman"/>
          <w:lang w:val="uk-UA"/>
        </w:rPr>
        <w:t>уть</w:t>
      </w:r>
      <w:r w:rsidRPr="00140856">
        <w:rPr>
          <w:rFonts w:ascii="Times New Roman" w:hAnsi="Times New Roman" w:cs="Times New Roman"/>
          <w:lang w:val="uk-UA"/>
        </w:rPr>
        <w:t xml:space="preserve"> представити </w:t>
      </w:r>
      <w:r w:rsidR="004B05F5">
        <w:rPr>
          <w:rFonts w:ascii="Times New Roman" w:hAnsi="Times New Roman" w:cs="Times New Roman"/>
          <w:lang w:val="uk-UA"/>
        </w:rPr>
        <w:t>деякі популісти</w:t>
      </w:r>
      <w:r w:rsidRPr="00140856">
        <w:rPr>
          <w:rFonts w:ascii="Times New Roman" w:hAnsi="Times New Roman" w:cs="Times New Roman"/>
          <w:lang w:val="uk-UA"/>
        </w:rPr>
        <w:t xml:space="preserve">), а дуже і дуже почесно. </w:t>
      </w:r>
      <w:r w:rsidR="00876BB2">
        <w:rPr>
          <w:rFonts w:ascii="Times New Roman" w:hAnsi="Times New Roman" w:cs="Times New Roman"/>
          <w:lang w:val="uk-UA"/>
        </w:rPr>
        <w:t xml:space="preserve">Напевне, це твердження є найбільшою надією, яку ще можна якось пов’язати з концепцією сталого розвитку. </w:t>
      </w:r>
      <w:r w:rsidRPr="00140856">
        <w:rPr>
          <w:rFonts w:ascii="Times New Roman" w:hAnsi="Times New Roman" w:cs="Times New Roman"/>
          <w:lang w:val="uk-UA"/>
        </w:rPr>
        <w:t>І, найскоріше, сталий розвиток (категорія, близька за змістом до гомеостазу) найвірогідніше треба асоціювати саме з сільським господарством</w:t>
      </w:r>
      <w:r w:rsidR="00140856" w:rsidRPr="00140856">
        <w:rPr>
          <w:rFonts w:ascii="Times New Roman" w:hAnsi="Times New Roman" w:cs="Times New Roman"/>
          <w:lang w:val="uk-UA"/>
        </w:rPr>
        <w:t xml:space="preserve"> </w:t>
      </w:r>
      <w:r w:rsidR="00C54486" w:rsidRPr="00C54486">
        <w:rPr>
          <w:rFonts w:ascii="Times New Roman" w:hAnsi="Times New Roman" w:cs="Times New Roman"/>
          <w:lang w:val="uk-UA"/>
        </w:rPr>
        <w:t>[7]</w:t>
      </w:r>
      <w:r w:rsidRPr="00140856">
        <w:rPr>
          <w:rFonts w:ascii="Times New Roman" w:hAnsi="Times New Roman" w:cs="Times New Roman"/>
          <w:lang w:val="uk-UA"/>
        </w:rPr>
        <w:t xml:space="preserve">. </w:t>
      </w:r>
    </w:p>
    <w:p w:rsidR="00235959" w:rsidRPr="00876BB2" w:rsidRDefault="00235959" w:rsidP="00C54486">
      <w:pPr>
        <w:jc w:val="both"/>
        <w:rPr>
          <w:rFonts w:ascii="Times New Roman" w:hAnsi="Times New Roman" w:cs="Times New Roman"/>
          <w:sz w:val="20"/>
          <w:szCs w:val="20"/>
        </w:rPr>
      </w:pPr>
      <w:r w:rsidRPr="00876BB2">
        <w:rPr>
          <w:rFonts w:ascii="Times New Roman" w:hAnsi="Times New Roman" w:cs="Times New Roman"/>
          <w:b/>
          <w:sz w:val="20"/>
          <w:szCs w:val="20"/>
        </w:rPr>
        <w:t xml:space="preserve">Список використаних джерел: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</w:t>
      </w:r>
      <w:r w:rsidR="00616110">
        <w:rPr>
          <w:rFonts w:ascii="Times New Roman" w:hAnsi="Times New Roman" w:cs="Times New Roman"/>
          <w:sz w:val="20"/>
          <w:szCs w:val="20"/>
        </w:rPr>
        <w:t>.</w:t>
      </w:r>
      <w:r w:rsidR="00876BB2" w:rsidRPr="00876BB2">
        <w:rPr>
          <w:rFonts w:ascii="Times New Roman" w:hAnsi="Times New Roman" w:cs="Times New Roman"/>
          <w:sz w:val="20"/>
          <w:szCs w:val="20"/>
        </w:rPr>
        <w:t>Екологічні основи збалансованого природокористування у агросфері: навчальний посібник./за редакцією С.П.Сонька та Н.В.Максименко. / Х.: ХНУ імені В.Н.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Каразіна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>, 2015.- 568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Каразіна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(протокол №5 від 27.04.2015).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2.</w:t>
      </w:r>
      <w:r w:rsidRPr="00876BB2">
        <w:rPr>
          <w:rFonts w:ascii="Times New Roman" w:hAnsi="Times New Roman" w:cs="Times New Roman"/>
          <w:sz w:val="20"/>
          <w:szCs w:val="20"/>
        </w:rPr>
        <w:t xml:space="preserve">Константин Корсак,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Юрий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 Корсак.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Ноотехнологии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 – база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позитивной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эсхатологии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 и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устойчивого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развития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./ </w:t>
      </w:r>
      <w:proofErr w:type="spellStart"/>
      <w:r w:rsidRPr="00876BB2">
        <w:rPr>
          <w:rFonts w:ascii="Times New Roman" w:hAnsi="Times New Roman" w:cs="Times New Roman"/>
          <w:bCs/>
          <w:sz w:val="20"/>
          <w:szCs w:val="20"/>
        </w:rPr>
        <w:t>Релга</w:t>
      </w:r>
      <w:proofErr w:type="spellEnd"/>
      <w:r w:rsidRPr="00876BB2">
        <w:rPr>
          <w:rFonts w:ascii="Times New Roman" w:hAnsi="Times New Roman" w:cs="Times New Roman"/>
          <w:bCs/>
          <w:sz w:val="20"/>
          <w:szCs w:val="20"/>
        </w:rPr>
        <w:t xml:space="preserve">. Електронний журнал. </w:t>
      </w:r>
      <w:r w:rsidRPr="00876BB2">
        <w:rPr>
          <w:rFonts w:ascii="Times New Roman" w:hAnsi="Times New Roman" w:cs="Times New Roman"/>
          <w:sz w:val="20"/>
          <w:szCs w:val="20"/>
        </w:rPr>
        <w:t xml:space="preserve">№15 [253] 15.10.2012. </w:t>
      </w:r>
      <w:r w:rsidRPr="00876BB2">
        <w:rPr>
          <w:rFonts w:ascii="Times New Roman" w:hAnsi="Times New Roman" w:cs="Times New Roman"/>
          <w:bCs/>
          <w:sz w:val="20"/>
          <w:szCs w:val="20"/>
        </w:rPr>
        <w:t xml:space="preserve">Режим доступу: </w:t>
      </w:r>
      <w:hyperlink r:id="rId9" w:history="1">
        <w:r w:rsidRPr="00876BB2">
          <w:rPr>
            <w:rStyle w:val="a3"/>
            <w:rFonts w:ascii="Times New Roman" w:hAnsi="Times New Roman" w:cs="Times New Roman"/>
            <w:sz w:val="20"/>
            <w:szCs w:val="20"/>
          </w:rPr>
          <w:t>http://www.relga.ru/Environ/WebObjects/tgu-www.woa/wa/ Main?textid=3339&amp;level1= main&amp;level2=articles</w:t>
        </w:r>
      </w:hyperlink>
      <w:r w:rsidR="00616110">
        <w:rPr>
          <w:rStyle w:val="a3"/>
          <w:rFonts w:ascii="Times New Roman" w:hAnsi="Times New Roman" w:cs="Times New Roman"/>
          <w:sz w:val="20"/>
          <w:szCs w:val="20"/>
        </w:rPr>
        <w:t xml:space="preserve">.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3.</w:t>
      </w:r>
      <w:r w:rsidRPr="00876BB2">
        <w:rPr>
          <w:rFonts w:ascii="Times New Roman" w:hAnsi="Times New Roman" w:cs="Times New Roman"/>
          <w:sz w:val="20"/>
          <w:szCs w:val="20"/>
        </w:rPr>
        <w:t>Концепція Державної програми сталого сільського розвитку України на період до 2025 р. (</w:t>
      </w:r>
      <w:hyperlink r:id="rId10" w:history="1">
        <w:r w:rsidRPr="00876BB2">
          <w:rPr>
            <w:rStyle w:val="a3"/>
            <w:rFonts w:ascii="Times New Roman" w:hAnsi="Times New Roman" w:cs="Times New Roman"/>
            <w:sz w:val="20"/>
            <w:szCs w:val="20"/>
          </w:rPr>
          <w:t>http://uaan.gov.ua/).</w:t>
        </w:r>
      </w:hyperlink>
      <w:r w:rsidR="00616110"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4.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Микола Руденко: Багатство народжується зі свободи./ </w:t>
      </w:r>
      <w:hyperlink r:id="rId11" w:history="1">
        <w:r w:rsidR="00616110" w:rsidRPr="00056313">
          <w:rPr>
            <w:rStyle w:val="a3"/>
            <w:rFonts w:ascii="Times New Roman" w:hAnsi="Times New Roman" w:cs="Times New Roman"/>
            <w:sz w:val="20"/>
            <w:szCs w:val="20"/>
          </w:rPr>
          <w:t>https://dt.ua/SOCIETY/mikola_rudenko_bagatstvo_narodzhuetsya_zi_svobodi.html</w:t>
        </w:r>
      </w:hyperlink>
      <w:r w:rsidR="00616110">
        <w:rPr>
          <w:rFonts w:ascii="Times New Roman" w:hAnsi="Times New Roman" w:cs="Times New Roman"/>
          <w:sz w:val="20"/>
          <w:szCs w:val="20"/>
        </w:rPr>
        <w:t xml:space="preserve">. </w:t>
      </w:r>
      <w:r w:rsidR="00616110" w:rsidRPr="00616110"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</w:rPr>
        <w:t>5.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Письмак В.П.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Энергоимпульсная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сущность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экономического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базиса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общества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>.//</w:t>
      </w:r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876BB2" w:rsidRPr="00876BB2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pysmak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>.</w:t>
      </w:r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com</w:t>
      </w:r>
      <w:r w:rsidR="00876BB2" w:rsidRPr="00876BB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ua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>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6.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Список наукових і науково-методичних праць професора Сонька С.П. станом на 1.01.17 р. Електронний ресурс. Режим доступу: </w:t>
      </w:r>
      <w:hyperlink r:id="rId12" w:history="1"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</w:rPr>
          <w:t>http://lib.udau.edu.ua/handle/123456789/5320. -</w:t>
        </w:r>
      </w:hyperlink>
      <w:r w:rsidR="00876BB2" w:rsidRPr="00876BB2">
        <w:rPr>
          <w:rStyle w:val="HTML"/>
          <w:rFonts w:ascii="Times New Roman" w:eastAsiaTheme="minorHAnsi" w:hAnsi="Times New Roman" w:cs="Times New Roman"/>
        </w:rPr>
        <w:t xml:space="preserve"> </w:t>
      </w:r>
      <w:r w:rsidR="00876BB2" w:rsidRPr="00876BB2">
        <w:rPr>
          <w:rFonts w:ascii="Times New Roman" w:hAnsi="Times New Roman" w:cs="Times New Roman"/>
          <w:sz w:val="20"/>
          <w:szCs w:val="20"/>
        </w:rPr>
        <w:t>Позиції: 22, 29, 31, 45, 46, 47, 48, 49, 51, 52, 53, 54, 55, 57, 58, 61, 63, 65, 68, 70, 71, 72, 73, 74, 75, 78, 81, 86, 90, 94, 96, 97, 103, 120, 124, 125, 134, 141, 142, 150, 164, 165, 166, 178, 187, 188, 200</w:t>
      </w:r>
      <w:r w:rsidR="00616110">
        <w:rPr>
          <w:rFonts w:ascii="Times New Roman" w:hAnsi="Times New Roman" w:cs="Times New Roman"/>
          <w:sz w:val="20"/>
          <w:szCs w:val="20"/>
        </w:rPr>
        <w:t xml:space="preserve">.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7.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Сонько С.П.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Агроекосистема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як екологічна ніша людини./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Збірн.наук.праць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Уманського ДАУ. Ч.1. Агрономія. Випуск 71. Умань – 2009.- С. 188-199.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8.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Сонько С.П. В пошуках нових моделей центральних місць Вальтера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Кристаллера.-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Геоінформатика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>. Науковий журнал. №3, 2004.- С. 84-91.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9.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Сонько </w:t>
      </w:r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76BB2" w:rsidRPr="00876BB2">
        <w:rPr>
          <w:rFonts w:ascii="Times New Roman" w:hAnsi="Times New Roman" w:cs="Times New Roman"/>
          <w:sz w:val="20"/>
          <w:szCs w:val="20"/>
        </w:rPr>
        <w:t>.П. Значення наукової спадщини С.А.Подолинського у формуванні уявлень про збалансоване природокористування./ Вісник Криворізького економічного інституту КНЕУ.- №4(24), Кривий Ріг,2010.- С.111-117.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10.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Сонько С.П. Індикатори сталого розвитку - 24 роки після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Ріо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./ Матеріали XІХ Міжнародної науково-практичної конференції «Екологія. Людина. Суспільство» (12-13 травня 2016 р., м. Київ) / Укладач Д. Е.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Бенатов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. — К.: НТУУ «КПІ», 2016. — 166 с. </w:t>
      </w:r>
      <w:r w:rsidR="00876BB2" w:rsidRPr="00616110">
        <w:rPr>
          <w:rFonts w:ascii="Times New Roman" w:hAnsi="Times New Roman" w:cs="Times New Roman"/>
          <w:sz w:val="20"/>
          <w:szCs w:val="20"/>
        </w:rPr>
        <w:t xml:space="preserve">- </w:t>
      </w:r>
      <w:r w:rsidR="00876BB2" w:rsidRPr="00876BB2">
        <w:rPr>
          <w:rFonts w:ascii="Times New Roman" w:hAnsi="Times New Roman" w:cs="Times New Roman"/>
          <w:sz w:val="20"/>
          <w:szCs w:val="20"/>
        </w:rPr>
        <w:t>С.С.</w:t>
      </w:r>
      <w:r w:rsidR="00876BB2" w:rsidRPr="00616110">
        <w:rPr>
          <w:rFonts w:ascii="Times New Roman" w:hAnsi="Times New Roman" w:cs="Times New Roman"/>
          <w:sz w:val="20"/>
          <w:szCs w:val="20"/>
        </w:rPr>
        <w:t>15</w:t>
      </w:r>
      <w:r w:rsidR="00876BB2" w:rsidRPr="00876BB2">
        <w:rPr>
          <w:rFonts w:ascii="Times New Roman" w:hAnsi="Times New Roman" w:cs="Times New Roman"/>
          <w:sz w:val="20"/>
          <w:szCs w:val="20"/>
        </w:rPr>
        <w:t>5-</w:t>
      </w:r>
      <w:r w:rsidR="00876BB2" w:rsidRPr="00616110">
        <w:rPr>
          <w:rFonts w:ascii="Times New Roman" w:hAnsi="Times New Roman" w:cs="Times New Roman"/>
          <w:sz w:val="20"/>
          <w:szCs w:val="20"/>
        </w:rPr>
        <w:t xml:space="preserve">156.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11.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Сонько С.П. Просторовий розвиток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соціо-природних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систем: шлях до нової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парадигми.</w:t>
      </w:r>
      <w:r w:rsidR="00876BB2" w:rsidRPr="00616110">
        <w:rPr>
          <w:rFonts w:ascii="Times New Roman" w:hAnsi="Times New Roman" w:cs="Times New Roman"/>
          <w:sz w:val="20"/>
          <w:szCs w:val="20"/>
        </w:rPr>
        <w:t>-</w:t>
      </w:r>
      <w:proofErr w:type="spellEnd"/>
      <w:r w:rsidR="00876BB2" w:rsidRPr="006161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Монографія.-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Київ: Ніка Центр, 2003. -287 с.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12.</w:t>
      </w:r>
      <w:r w:rsidR="00616110" w:rsidRPr="00876BB2">
        <w:rPr>
          <w:rFonts w:ascii="Times New Roman" w:hAnsi="Times New Roman" w:cs="Times New Roman"/>
          <w:sz w:val="20"/>
          <w:szCs w:val="20"/>
        </w:rPr>
        <w:t xml:space="preserve">Сонько С.П. Сталий розвиток, </w:t>
      </w:r>
      <w:proofErr w:type="spellStart"/>
      <w:r w:rsidR="00616110" w:rsidRPr="00876BB2">
        <w:rPr>
          <w:rFonts w:ascii="Times New Roman" w:hAnsi="Times New Roman" w:cs="Times New Roman"/>
          <w:sz w:val="20"/>
          <w:szCs w:val="20"/>
        </w:rPr>
        <w:t>біорізноманіття</w:t>
      </w:r>
      <w:proofErr w:type="spellEnd"/>
      <w:r w:rsidR="00616110" w:rsidRPr="00876BB2">
        <w:rPr>
          <w:rFonts w:ascii="Times New Roman" w:hAnsi="Times New Roman" w:cs="Times New Roman"/>
          <w:sz w:val="20"/>
          <w:szCs w:val="20"/>
        </w:rPr>
        <w:t xml:space="preserve">, агросфера та агроекологія: протиріччя та точки дотику./ Збереження </w:t>
      </w:r>
      <w:proofErr w:type="spellStart"/>
      <w:r w:rsidR="00616110" w:rsidRPr="00876BB2">
        <w:rPr>
          <w:rFonts w:ascii="Times New Roman" w:hAnsi="Times New Roman" w:cs="Times New Roman"/>
          <w:sz w:val="20"/>
          <w:szCs w:val="20"/>
        </w:rPr>
        <w:t>біорізноманіття</w:t>
      </w:r>
      <w:proofErr w:type="spellEnd"/>
      <w:r w:rsidR="00616110" w:rsidRPr="00876BB2">
        <w:rPr>
          <w:rFonts w:ascii="Times New Roman" w:hAnsi="Times New Roman" w:cs="Times New Roman"/>
          <w:sz w:val="20"/>
          <w:szCs w:val="20"/>
        </w:rPr>
        <w:t xml:space="preserve"> в контексті сталого розвитку: матеріали Всеукраїнської наукової </w:t>
      </w:r>
      <w:proofErr w:type="spellStart"/>
      <w:r w:rsidR="00616110" w:rsidRPr="00876BB2">
        <w:rPr>
          <w:rFonts w:ascii="Times New Roman" w:hAnsi="Times New Roman" w:cs="Times New Roman"/>
          <w:sz w:val="20"/>
          <w:szCs w:val="20"/>
        </w:rPr>
        <w:t>конференції.-</w:t>
      </w:r>
      <w:proofErr w:type="spellEnd"/>
      <w:r w:rsidR="00616110" w:rsidRPr="00876BB2">
        <w:rPr>
          <w:rFonts w:ascii="Times New Roman" w:hAnsi="Times New Roman" w:cs="Times New Roman"/>
          <w:sz w:val="20"/>
          <w:szCs w:val="20"/>
        </w:rPr>
        <w:t xml:space="preserve"> Черкаси: ФОП </w:t>
      </w:r>
      <w:proofErr w:type="spellStart"/>
      <w:r w:rsidR="00616110" w:rsidRPr="00876BB2">
        <w:rPr>
          <w:rFonts w:ascii="Times New Roman" w:hAnsi="Times New Roman" w:cs="Times New Roman"/>
          <w:sz w:val="20"/>
          <w:szCs w:val="20"/>
        </w:rPr>
        <w:t>Белінська</w:t>
      </w:r>
      <w:proofErr w:type="spellEnd"/>
      <w:r w:rsidR="00616110" w:rsidRPr="00876BB2">
        <w:rPr>
          <w:rFonts w:ascii="Times New Roman" w:hAnsi="Times New Roman" w:cs="Times New Roman"/>
          <w:sz w:val="20"/>
          <w:szCs w:val="20"/>
        </w:rPr>
        <w:t xml:space="preserve"> О.Б.,2015.- 2015. – СС 136-139.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13.</w:t>
      </w:r>
      <w:r w:rsidRPr="00876BB2">
        <w:rPr>
          <w:rFonts w:ascii="Times New Roman" w:hAnsi="Times New Roman" w:cs="Times New Roman"/>
          <w:sz w:val="20"/>
          <w:szCs w:val="20"/>
        </w:rPr>
        <w:t xml:space="preserve">Сонько С.П. Теоретичні підвалини концепції сталого розвитку: від Франсуа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Кене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 до Миколи Руденка./</w:t>
      </w:r>
      <w:r w:rsidRPr="00876BB2">
        <w:rPr>
          <w:rFonts w:ascii="Times New Roman" w:hAnsi="Times New Roman" w:cs="Times New Roman"/>
          <w:spacing w:val="-6"/>
          <w:sz w:val="20"/>
          <w:szCs w:val="20"/>
        </w:rPr>
        <w:t xml:space="preserve"> Екологія – шляхи </w:t>
      </w:r>
      <w:r w:rsidRPr="00876BB2">
        <w:rPr>
          <w:rFonts w:ascii="Times New Roman" w:hAnsi="Times New Roman" w:cs="Times New Roman"/>
          <w:sz w:val="20"/>
          <w:szCs w:val="20"/>
        </w:rPr>
        <w:t xml:space="preserve">гармонізації відносин природи та суспільства. Збірник тез VІ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міжвишівської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 науково-практичної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Інтернет-конференції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. </w:t>
      </w:r>
      <w:r w:rsidRPr="00876BB2">
        <w:rPr>
          <w:rFonts w:ascii="Times New Roman" w:hAnsi="Times New Roman" w:cs="Times New Roman"/>
          <w:caps/>
          <w:sz w:val="20"/>
          <w:szCs w:val="20"/>
        </w:rPr>
        <w:t>У</w:t>
      </w:r>
      <w:r w:rsidRPr="00876BB2">
        <w:rPr>
          <w:rFonts w:ascii="Times New Roman" w:hAnsi="Times New Roman" w:cs="Times New Roman"/>
          <w:sz w:val="20"/>
          <w:szCs w:val="20"/>
        </w:rPr>
        <w:t xml:space="preserve">мань, 20 жовтня 2017 року. / Під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ред.д.е.н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>. О.О.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Непочатенко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76BB2">
        <w:rPr>
          <w:rFonts w:ascii="Times New Roman" w:hAnsi="Times New Roman" w:cs="Times New Roman"/>
          <w:sz w:val="20"/>
          <w:szCs w:val="20"/>
        </w:rPr>
        <w:t>Ред.-вид.відділ</w:t>
      </w:r>
      <w:proofErr w:type="spellEnd"/>
      <w:r w:rsidRPr="00876BB2">
        <w:rPr>
          <w:rFonts w:ascii="Times New Roman" w:hAnsi="Times New Roman" w:cs="Times New Roman"/>
          <w:sz w:val="20"/>
          <w:szCs w:val="20"/>
        </w:rPr>
        <w:t xml:space="preserve"> УНУС, Умань, 2017. – 53 с.- С.С.3-11.</w:t>
      </w:r>
      <w:r w:rsidR="00616110">
        <w:rPr>
          <w:rFonts w:ascii="Times New Roman" w:hAnsi="Times New Roman" w:cs="Times New Roman"/>
          <w:sz w:val="20"/>
          <w:szCs w:val="20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</w:rPr>
        <w:t>14.</w:t>
      </w:r>
      <w:proofErr w:type="spellStart"/>
      <w:r w:rsidR="00DC0522" w:rsidRPr="00876BB2">
        <w:rPr>
          <w:rFonts w:ascii="Times New Roman" w:hAnsi="Times New Roman" w:cs="Times New Roman"/>
          <w:sz w:val="20"/>
          <w:szCs w:val="20"/>
          <w:lang w:val="en-US"/>
        </w:rPr>
        <w:t>Son’ko</w:t>
      </w:r>
      <w:proofErr w:type="spellEnd"/>
      <w:r w:rsidR="00DC0522" w:rsidRPr="00876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C0522" w:rsidRPr="00876BB2">
        <w:rPr>
          <w:rFonts w:ascii="Times New Roman" w:hAnsi="Times New Roman" w:cs="Times New Roman"/>
          <w:sz w:val="20"/>
          <w:szCs w:val="20"/>
          <w:lang w:val="en-US"/>
        </w:rPr>
        <w:t>S.P.The</w:t>
      </w:r>
      <w:proofErr w:type="spellEnd"/>
      <w:r w:rsidR="00DC0522" w:rsidRPr="00876BB2">
        <w:rPr>
          <w:rFonts w:ascii="Times New Roman" w:hAnsi="Times New Roman" w:cs="Times New Roman"/>
          <w:sz w:val="20"/>
          <w:szCs w:val="20"/>
          <w:lang w:val="en-US"/>
        </w:rPr>
        <w:t xml:space="preserve"> concept of spatial redistribution in modern subject field of social geography</w:t>
      </w:r>
      <w:r w:rsidR="00DC0522" w:rsidRPr="00876BB2">
        <w:rPr>
          <w:rFonts w:ascii="Times New Roman" w:hAnsi="Times New Roman" w:cs="Times New Roman"/>
          <w:sz w:val="20"/>
          <w:szCs w:val="20"/>
        </w:rPr>
        <w:t>./</w:t>
      </w:r>
      <w:r w:rsidR="00DC0522" w:rsidRPr="00876BB2">
        <w:rPr>
          <w:rStyle w:val="xfm56806632"/>
          <w:rFonts w:ascii="Times New Roman" w:hAnsi="Times New Roman" w:cs="Times New Roman"/>
          <w:sz w:val="20"/>
          <w:szCs w:val="20"/>
        </w:rPr>
        <w:t xml:space="preserve"> Часопис соціально-економічної географії: </w:t>
      </w:r>
      <w:proofErr w:type="spellStart"/>
      <w:r w:rsidR="00DC0522" w:rsidRPr="00876BB2">
        <w:rPr>
          <w:rStyle w:val="xfm56806632"/>
          <w:rFonts w:ascii="Times New Roman" w:hAnsi="Times New Roman" w:cs="Times New Roman"/>
          <w:sz w:val="20"/>
          <w:szCs w:val="20"/>
        </w:rPr>
        <w:t>міжрегіон</w:t>
      </w:r>
      <w:proofErr w:type="spellEnd"/>
      <w:r w:rsidR="00DC0522" w:rsidRPr="00876BB2">
        <w:rPr>
          <w:rStyle w:val="xfm56806632"/>
          <w:rFonts w:ascii="Times New Roman" w:hAnsi="Times New Roman" w:cs="Times New Roman"/>
          <w:sz w:val="20"/>
          <w:szCs w:val="20"/>
        </w:rPr>
        <w:t xml:space="preserve">. зб. наук. праць. – Харків, ХНУ імені </w:t>
      </w:r>
      <w:proofErr w:type="spellStart"/>
      <w:r w:rsidR="00DC0522" w:rsidRPr="00876BB2">
        <w:rPr>
          <w:rStyle w:val="xfm56806632"/>
          <w:rFonts w:ascii="Times New Roman" w:hAnsi="Times New Roman" w:cs="Times New Roman"/>
          <w:sz w:val="20"/>
          <w:szCs w:val="20"/>
        </w:rPr>
        <w:t>В.Н. Кар</w:t>
      </w:r>
      <w:proofErr w:type="spellEnd"/>
      <w:r w:rsidR="00DC0522" w:rsidRPr="00876BB2">
        <w:rPr>
          <w:rStyle w:val="xfm56806632"/>
          <w:rFonts w:ascii="Times New Roman" w:hAnsi="Times New Roman" w:cs="Times New Roman"/>
          <w:sz w:val="20"/>
          <w:szCs w:val="20"/>
        </w:rPr>
        <w:t xml:space="preserve">азіна, 2016. – Вип. 21 (2). – </w:t>
      </w:r>
      <w:r w:rsidR="00DC0522" w:rsidRPr="00876BB2">
        <w:rPr>
          <w:rStyle w:val="xfm56806632"/>
          <w:rFonts w:ascii="Times New Roman" w:hAnsi="Times New Roman" w:cs="Times New Roman"/>
          <w:caps/>
          <w:sz w:val="20"/>
          <w:szCs w:val="20"/>
        </w:rPr>
        <w:t>С. 12-18.</w:t>
      </w:r>
      <w:r w:rsidR="00616110">
        <w:rPr>
          <w:rStyle w:val="xfm56806632"/>
          <w:rFonts w:ascii="Times New Roman" w:hAnsi="Times New Roman" w:cs="Times New Roman"/>
          <w:caps/>
          <w:sz w:val="20"/>
          <w:szCs w:val="20"/>
        </w:rPr>
        <w:t xml:space="preserve"> </w:t>
      </w:r>
      <w:r w:rsidR="00616110" w:rsidRPr="00616110">
        <w:rPr>
          <w:rStyle w:val="xfm56806632"/>
          <w:rFonts w:ascii="Times New Roman" w:hAnsi="Times New Roman" w:cs="Times New Roman"/>
          <w:b/>
          <w:caps/>
          <w:sz w:val="20"/>
          <w:szCs w:val="20"/>
        </w:rPr>
        <w:t>15.</w:t>
      </w:r>
      <w:r w:rsidR="00876BB2" w:rsidRPr="00876BB2">
        <w:rPr>
          <w:rFonts w:ascii="Times New Roman" w:hAnsi="Times New Roman" w:cs="Times New Roman"/>
          <w:sz w:val="20"/>
          <w:szCs w:val="20"/>
        </w:rPr>
        <w:t xml:space="preserve">Електронний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</w:rPr>
        <w:t>ресурс.-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</w:rPr>
        <w:t xml:space="preserve"> Режим доступу : </w:t>
      </w:r>
      <w:hyperlink r:id="rId13" w:history="1"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images</w:t>
        </w:r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yandex</w:t>
        </w:r>
        <w:proofErr w:type="spellEnd"/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com</w:t>
        </w:r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  <w:proofErr w:type="spellStart"/>
        <w:r w:rsidR="00876BB2" w:rsidRPr="00876B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yandsearch</w:t>
        </w:r>
        <w:proofErr w:type="spellEnd"/>
      </w:hyperlink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ource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=</w:t>
      </w:r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wiz</w:t>
      </w:r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&amp;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fp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=0&amp;</w:t>
      </w:r>
      <w:r w:rsidR="00876BB2" w:rsidRPr="00876BB2">
        <w:rPr>
          <w:rFonts w:ascii="Times New Roman" w:hAnsi="Times New Roman" w:cs="Times New Roman"/>
          <w:sz w:val="20"/>
          <w:szCs w:val="20"/>
          <w:lang w:val="en-US"/>
        </w:rPr>
        <w:t>text</w:t>
      </w:r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=</w:t>
      </w:r>
      <w:proofErr w:type="spellStart"/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Паисий</w:t>
      </w:r>
      <w:proofErr w:type="spellEnd"/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76BB2" w:rsidRPr="00876BB2">
        <w:rPr>
          <w:rFonts w:ascii="Times New Roman" w:hAnsi="Times New Roman" w:cs="Times New Roman"/>
          <w:sz w:val="20"/>
          <w:szCs w:val="20"/>
        </w:rPr>
        <w:t>Протопопов</w:t>
      </w:r>
      <w:r w:rsidR="00876BB2" w:rsidRPr="00876BB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161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16110" w:rsidRPr="00616110">
        <w:rPr>
          <w:rFonts w:ascii="Times New Roman" w:hAnsi="Times New Roman" w:cs="Times New Roman"/>
          <w:b/>
          <w:sz w:val="20"/>
          <w:szCs w:val="20"/>
          <w:lang w:val="ru-RU"/>
        </w:rPr>
        <w:t>16.</w:t>
      </w:r>
      <w:hyperlink r:id="rId14" w:history="1">
        <w:r w:rsidRPr="00876BB2">
          <w:rPr>
            <w:rStyle w:val="a3"/>
            <w:rFonts w:ascii="Times New Roman" w:hAnsi="Times New Roman" w:cs="Times New Roman"/>
            <w:sz w:val="20"/>
            <w:szCs w:val="20"/>
          </w:rPr>
          <w:t>http://lib.udau.edu.ua/handle/123456789/4165/</w:t>
        </w:r>
      </w:hyperlink>
      <w:r w:rsidRPr="00876BB2">
        <w:rPr>
          <w:rStyle w:val="a3"/>
          <w:rFonts w:ascii="Times New Roman" w:hAnsi="Times New Roman" w:cs="Times New Roman"/>
          <w:sz w:val="20"/>
          <w:szCs w:val="20"/>
        </w:rPr>
        <w:t>.</w:t>
      </w:r>
    </w:p>
    <w:p w:rsidR="00876BB2" w:rsidRPr="00876BB2" w:rsidRDefault="00876B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76BB2" w:rsidRPr="00876BB2" w:rsidSect="00AA3643">
      <w:headerReference w:type="even" r:id="rId15"/>
      <w:head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71" w:rsidRDefault="00582C71" w:rsidP="00325650">
      <w:pPr>
        <w:spacing w:after="0" w:line="240" w:lineRule="auto"/>
      </w:pPr>
      <w:r>
        <w:separator/>
      </w:r>
    </w:p>
  </w:endnote>
  <w:endnote w:type="continuationSeparator" w:id="0">
    <w:p w:rsidR="00582C71" w:rsidRDefault="00582C71" w:rsidP="0032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71" w:rsidRDefault="00582C71" w:rsidP="00325650">
      <w:pPr>
        <w:spacing w:after="0" w:line="240" w:lineRule="auto"/>
      </w:pPr>
      <w:r>
        <w:separator/>
      </w:r>
    </w:p>
  </w:footnote>
  <w:footnote w:type="continuationSeparator" w:id="0">
    <w:p w:rsidR="00582C71" w:rsidRDefault="00582C71" w:rsidP="00325650">
      <w:pPr>
        <w:spacing w:after="0" w:line="240" w:lineRule="auto"/>
      </w:pPr>
      <w:r>
        <w:continuationSeparator/>
      </w:r>
    </w:p>
  </w:footnote>
  <w:footnote w:id="1">
    <w:p w:rsidR="00B931D5" w:rsidRPr="00616110" w:rsidRDefault="00B931D5" w:rsidP="00B931D5">
      <w:pPr>
        <w:pStyle w:val="aa"/>
        <w:rPr>
          <w:sz w:val="18"/>
          <w:szCs w:val="18"/>
        </w:rPr>
      </w:pPr>
      <w:r w:rsidRPr="00616110">
        <w:rPr>
          <w:rStyle w:val="a6"/>
          <w:sz w:val="18"/>
          <w:szCs w:val="18"/>
        </w:rPr>
        <w:footnoteRef/>
      </w:r>
      <w:r w:rsidRPr="00616110">
        <w:rPr>
          <w:sz w:val="18"/>
          <w:szCs w:val="18"/>
        </w:rPr>
        <w:t xml:space="preserve"> Тут </w:t>
      </w:r>
      <w:proofErr w:type="spellStart"/>
      <w:r w:rsidRPr="00616110">
        <w:rPr>
          <w:sz w:val="18"/>
          <w:szCs w:val="18"/>
        </w:rPr>
        <w:t>мова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йде</w:t>
      </w:r>
      <w:proofErr w:type="spellEnd"/>
      <w:r w:rsidRPr="00616110">
        <w:rPr>
          <w:sz w:val="18"/>
          <w:szCs w:val="18"/>
        </w:rPr>
        <w:t xml:space="preserve"> про </w:t>
      </w:r>
      <w:proofErr w:type="spellStart"/>
      <w:r w:rsidRPr="00616110">
        <w:rPr>
          <w:sz w:val="18"/>
          <w:szCs w:val="18"/>
        </w:rPr>
        <w:t>країни</w:t>
      </w:r>
      <w:proofErr w:type="spellEnd"/>
      <w:r w:rsidRPr="00616110">
        <w:rPr>
          <w:sz w:val="18"/>
          <w:szCs w:val="18"/>
        </w:rPr>
        <w:t xml:space="preserve">, </w:t>
      </w:r>
      <w:proofErr w:type="spellStart"/>
      <w:r w:rsidRPr="00616110">
        <w:rPr>
          <w:sz w:val="18"/>
          <w:szCs w:val="18"/>
        </w:rPr>
        <w:t>які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мають</w:t>
      </w:r>
      <w:proofErr w:type="spellEnd"/>
      <w:r w:rsidRPr="00616110">
        <w:rPr>
          <w:sz w:val="18"/>
          <w:szCs w:val="18"/>
        </w:rPr>
        <w:t xml:space="preserve"> запаси </w:t>
      </w:r>
      <w:proofErr w:type="gramStart"/>
      <w:r w:rsidRPr="00616110">
        <w:rPr>
          <w:sz w:val="18"/>
          <w:szCs w:val="18"/>
        </w:rPr>
        <w:t>таких</w:t>
      </w:r>
      <w:proofErr w:type="gram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ресурсів</w:t>
      </w:r>
      <w:proofErr w:type="spellEnd"/>
      <w:r w:rsidRPr="00616110">
        <w:rPr>
          <w:sz w:val="18"/>
          <w:szCs w:val="18"/>
        </w:rPr>
        <w:t>.</w:t>
      </w:r>
    </w:p>
  </w:footnote>
  <w:footnote w:id="2">
    <w:p w:rsidR="00B931D5" w:rsidRPr="00616110" w:rsidRDefault="00B931D5" w:rsidP="00B931D5">
      <w:pPr>
        <w:pStyle w:val="aa"/>
        <w:jc w:val="both"/>
        <w:rPr>
          <w:sz w:val="18"/>
          <w:szCs w:val="18"/>
        </w:rPr>
      </w:pPr>
      <w:r w:rsidRPr="00616110">
        <w:rPr>
          <w:rStyle w:val="a6"/>
          <w:sz w:val="18"/>
          <w:szCs w:val="18"/>
        </w:rPr>
        <w:footnoteRef/>
      </w:r>
      <w:r w:rsidRPr="00616110">
        <w:rPr>
          <w:sz w:val="18"/>
          <w:szCs w:val="18"/>
        </w:rPr>
        <w:t xml:space="preserve"> При </w:t>
      </w:r>
      <w:proofErr w:type="spellStart"/>
      <w:r w:rsidRPr="00616110">
        <w:rPr>
          <w:sz w:val="18"/>
          <w:szCs w:val="18"/>
        </w:rPr>
        <w:t>якій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кошти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від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використання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природних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ресурсів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вкладаються</w:t>
      </w:r>
      <w:proofErr w:type="spellEnd"/>
      <w:r w:rsidRPr="00616110">
        <w:rPr>
          <w:sz w:val="18"/>
          <w:szCs w:val="18"/>
        </w:rPr>
        <w:t xml:space="preserve"> в </w:t>
      </w:r>
      <w:proofErr w:type="spellStart"/>
      <w:r w:rsidRPr="00616110">
        <w:rPr>
          <w:sz w:val="18"/>
          <w:szCs w:val="18"/>
        </w:rPr>
        <w:t>новітні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технології</w:t>
      </w:r>
      <w:proofErr w:type="spellEnd"/>
      <w:r w:rsidRPr="00616110">
        <w:rPr>
          <w:sz w:val="18"/>
          <w:szCs w:val="18"/>
        </w:rPr>
        <w:t xml:space="preserve">. При </w:t>
      </w:r>
      <w:proofErr w:type="spellStart"/>
      <w:r w:rsidRPr="00616110">
        <w:rPr>
          <w:sz w:val="18"/>
          <w:szCs w:val="18"/>
        </w:rPr>
        <w:t>цьому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сировинний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тиск</w:t>
      </w:r>
      <w:proofErr w:type="spellEnd"/>
      <w:r w:rsidRPr="00616110">
        <w:rPr>
          <w:sz w:val="18"/>
          <w:szCs w:val="18"/>
        </w:rPr>
        <w:t xml:space="preserve"> на </w:t>
      </w:r>
      <w:proofErr w:type="spellStart"/>
      <w:r w:rsidRPr="00616110">
        <w:rPr>
          <w:sz w:val="18"/>
          <w:szCs w:val="18"/>
        </w:rPr>
        <w:t>власну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територію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зменшується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завдяки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його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просторового</w:t>
      </w:r>
      <w:proofErr w:type="spellEnd"/>
      <w:r w:rsidRPr="00616110">
        <w:rPr>
          <w:sz w:val="18"/>
          <w:szCs w:val="18"/>
        </w:rPr>
        <w:t xml:space="preserve"> «</w:t>
      </w:r>
      <w:proofErr w:type="spellStart"/>
      <w:r w:rsidRPr="00616110">
        <w:rPr>
          <w:sz w:val="18"/>
          <w:szCs w:val="18"/>
        </w:rPr>
        <w:t>перерозподілу</w:t>
      </w:r>
      <w:proofErr w:type="spellEnd"/>
      <w:r w:rsidRPr="00616110">
        <w:rPr>
          <w:sz w:val="18"/>
          <w:szCs w:val="18"/>
        </w:rPr>
        <w:t xml:space="preserve">» на </w:t>
      </w:r>
      <w:proofErr w:type="spellStart"/>
      <w:r w:rsidRPr="00616110">
        <w:rPr>
          <w:sz w:val="18"/>
          <w:szCs w:val="18"/>
        </w:rPr>
        <w:t>території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інших</w:t>
      </w:r>
      <w:proofErr w:type="spellEnd"/>
      <w:r w:rsidRPr="00616110">
        <w:rPr>
          <w:sz w:val="18"/>
          <w:szCs w:val="18"/>
        </w:rPr>
        <w:t xml:space="preserve"> (</w:t>
      </w:r>
      <w:proofErr w:type="spellStart"/>
      <w:r w:rsidRPr="00616110">
        <w:rPr>
          <w:sz w:val="18"/>
          <w:szCs w:val="18"/>
        </w:rPr>
        <w:t>менш</w:t>
      </w:r>
      <w:proofErr w:type="spellEnd"/>
      <w:r w:rsidRPr="00616110">
        <w:rPr>
          <w:sz w:val="18"/>
          <w:szCs w:val="18"/>
        </w:rPr>
        <w:t xml:space="preserve"> </w:t>
      </w:r>
      <w:proofErr w:type="spellStart"/>
      <w:r w:rsidRPr="00616110">
        <w:rPr>
          <w:sz w:val="18"/>
          <w:szCs w:val="18"/>
        </w:rPr>
        <w:t>розвинутих</w:t>
      </w:r>
      <w:proofErr w:type="spellEnd"/>
      <w:r w:rsidRPr="00616110">
        <w:rPr>
          <w:sz w:val="18"/>
          <w:szCs w:val="18"/>
        </w:rPr>
        <w:t xml:space="preserve">) </w:t>
      </w:r>
      <w:proofErr w:type="spellStart"/>
      <w:proofErr w:type="gramStart"/>
      <w:r w:rsidRPr="00616110">
        <w:rPr>
          <w:sz w:val="18"/>
          <w:szCs w:val="18"/>
        </w:rPr>
        <w:t>країн</w:t>
      </w:r>
      <w:proofErr w:type="spellEnd"/>
      <w:proofErr w:type="gramEnd"/>
      <w:r w:rsidRPr="00616110">
        <w:rPr>
          <w:sz w:val="18"/>
          <w:szCs w:val="18"/>
        </w:rPr>
        <w:t xml:space="preserve"> [</w:t>
      </w:r>
      <w:r w:rsidR="00616110" w:rsidRPr="00616110">
        <w:rPr>
          <w:sz w:val="18"/>
          <w:szCs w:val="18"/>
        </w:rPr>
        <w:t>14</w:t>
      </w:r>
      <w:r w:rsidRPr="00616110">
        <w:rPr>
          <w:sz w:val="18"/>
          <w:szCs w:val="18"/>
        </w:rPr>
        <w:t>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650" w:rsidRDefault="00325650" w:rsidP="00F22712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25650" w:rsidRDefault="00325650" w:rsidP="00DF0ECE">
    <w:pPr>
      <w:pStyle w:val="af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650" w:rsidRDefault="00325650" w:rsidP="00F22712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849B9">
      <w:rPr>
        <w:rStyle w:val="ae"/>
        <w:noProof/>
      </w:rPr>
      <w:t>1</w:t>
    </w:r>
    <w:r>
      <w:rPr>
        <w:rStyle w:val="ae"/>
      </w:rPr>
      <w:fldChar w:fldCharType="end"/>
    </w:r>
  </w:p>
  <w:p w:rsidR="00325650" w:rsidRDefault="00325650" w:rsidP="00DF0ECE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0110"/>
    <w:multiLevelType w:val="hybridMultilevel"/>
    <w:tmpl w:val="EB0E0B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2BD2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B19F3"/>
    <w:multiLevelType w:val="hybridMultilevel"/>
    <w:tmpl w:val="8194A15E"/>
    <w:lvl w:ilvl="0" w:tplc="CEAC4506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214A5A49"/>
    <w:multiLevelType w:val="hybridMultilevel"/>
    <w:tmpl w:val="B2F29D6A"/>
    <w:lvl w:ilvl="0" w:tplc="9586E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DB6F18"/>
    <w:multiLevelType w:val="multilevel"/>
    <w:tmpl w:val="8FA886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9774BD"/>
    <w:multiLevelType w:val="hybridMultilevel"/>
    <w:tmpl w:val="A3741FB4"/>
    <w:lvl w:ilvl="0" w:tplc="CEAC4506">
      <w:start w:val="1"/>
      <w:numFmt w:val="bullet"/>
      <w:lvlText w:val=""/>
      <w:lvlJc w:val="left"/>
      <w:pPr>
        <w:tabs>
          <w:tab w:val="num" w:pos="1096"/>
        </w:tabs>
        <w:ind w:left="109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6"/>
        </w:tabs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6"/>
        </w:tabs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6"/>
        </w:tabs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6"/>
        </w:tabs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6"/>
        </w:tabs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6"/>
        </w:tabs>
        <w:ind w:left="6856" w:hanging="360"/>
      </w:pPr>
      <w:rPr>
        <w:rFonts w:ascii="Wingdings" w:hAnsi="Wingdings" w:hint="default"/>
      </w:rPr>
    </w:lvl>
  </w:abstractNum>
  <w:abstractNum w:abstractNumId="5">
    <w:nsid w:val="5E4E2BE2"/>
    <w:multiLevelType w:val="hybridMultilevel"/>
    <w:tmpl w:val="19786E40"/>
    <w:lvl w:ilvl="0" w:tplc="E62CD7FE">
      <w:start w:val="1"/>
      <w:numFmt w:val="bullet"/>
      <w:lvlText w:val="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43"/>
    <w:rsid w:val="00140856"/>
    <w:rsid w:val="00235959"/>
    <w:rsid w:val="00325650"/>
    <w:rsid w:val="003849B9"/>
    <w:rsid w:val="00464E0E"/>
    <w:rsid w:val="004B05F5"/>
    <w:rsid w:val="00582C71"/>
    <w:rsid w:val="005A6D86"/>
    <w:rsid w:val="005C3A1A"/>
    <w:rsid w:val="00616110"/>
    <w:rsid w:val="00876BB2"/>
    <w:rsid w:val="0092301F"/>
    <w:rsid w:val="009369B9"/>
    <w:rsid w:val="00AA3643"/>
    <w:rsid w:val="00B60399"/>
    <w:rsid w:val="00B80553"/>
    <w:rsid w:val="00B931D5"/>
    <w:rsid w:val="00C54486"/>
    <w:rsid w:val="00DC0522"/>
    <w:rsid w:val="00E94BC7"/>
    <w:rsid w:val="00EC43D1"/>
    <w:rsid w:val="00FD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56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A6D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2565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Body Text Indent"/>
    <w:basedOn w:val="a"/>
    <w:link w:val="a5"/>
    <w:rsid w:val="0032565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25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footnote reference"/>
    <w:basedOn w:val="a0"/>
    <w:semiHidden/>
    <w:rsid w:val="00325650"/>
    <w:rPr>
      <w:vertAlign w:val="superscript"/>
    </w:rPr>
  </w:style>
  <w:style w:type="paragraph" w:styleId="2">
    <w:name w:val="Body Text 2"/>
    <w:basedOn w:val="a"/>
    <w:link w:val="20"/>
    <w:rsid w:val="00325650"/>
    <w:pPr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2565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7">
    <w:name w:val="Normal (Web)"/>
    <w:aliases w:val="Обычный (веб) Знак1,Обычный (веб) Знак Знак,Обычный (Web) Знак Знак"/>
    <w:basedOn w:val="a"/>
    <w:link w:val="a8"/>
    <w:uiPriority w:val="99"/>
    <w:rsid w:val="0032565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character" w:styleId="a9">
    <w:name w:val="Emphasis"/>
    <w:basedOn w:val="a0"/>
    <w:qFormat/>
    <w:rsid w:val="00325650"/>
    <w:rPr>
      <w:i/>
      <w:iCs/>
    </w:rPr>
  </w:style>
  <w:style w:type="paragraph" w:styleId="aa">
    <w:name w:val="footnote text"/>
    <w:basedOn w:val="a"/>
    <w:link w:val="ab"/>
    <w:semiHidden/>
    <w:rsid w:val="0032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32565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325650"/>
    <w:pPr>
      <w:spacing w:after="0" w:line="240" w:lineRule="auto"/>
      <w:ind w:firstLine="52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2565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c">
    <w:name w:val="Body Text"/>
    <w:basedOn w:val="a"/>
    <w:link w:val="ad"/>
    <w:rsid w:val="00325650"/>
    <w:pPr>
      <w:spacing w:after="0" w:line="240" w:lineRule="auto"/>
      <w:jc w:val="center"/>
    </w:pPr>
    <w:rPr>
      <w:rFonts w:ascii="Impact" w:eastAsia="Times New Roman" w:hAnsi="Impact" w:cs="Times New Roman"/>
      <w:caps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25650"/>
    <w:rPr>
      <w:rFonts w:ascii="Impact" w:eastAsia="Times New Roman" w:hAnsi="Impact" w:cs="Times New Roman"/>
      <w:caps/>
      <w:sz w:val="40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565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5650"/>
  </w:style>
  <w:style w:type="character" w:styleId="ae">
    <w:name w:val="page number"/>
    <w:basedOn w:val="a0"/>
    <w:rsid w:val="00325650"/>
  </w:style>
  <w:style w:type="paragraph" w:styleId="af">
    <w:name w:val="header"/>
    <w:basedOn w:val="a"/>
    <w:link w:val="af0"/>
    <w:rsid w:val="00325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Верхний колонтитул Знак"/>
    <w:basedOn w:val="a0"/>
    <w:link w:val="af"/>
    <w:rsid w:val="003256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Subtitle"/>
    <w:basedOn w:val="a"/>
    <w:link w:val="af2"/>
    <w:qFormat/>
    <w:rsid w:val="00325650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3256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HTML">
    <w:name w:val="HTML Code"/>
    <w:uiPriority w:val="99"/>
    <w:unhideWhenUsed/>
    <w:rsid w:val="009369B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rsid w:val="00936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"/>
    <w:basedOn w:val="a0"/>
    <w:link w:val="HTML0"/>
    <w:uiPriority w:val="99"/>
    <w:rsid w:val="009369B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rt-postheader">
    <w:name w:val="art-postheader"/>
    <w:basedOn w:val="a0"/>
    <w:rsid w:val="009369B9"/>
  </w:style>
  <w:style w:type="character" w:customStyle="1" w:styleId="xfm56806632">
    <w:name w:val="xfm_56806632"/>
    <w:rsid w:val="00B931D5"/>
  </w:style>
  <w:style w:type="character" w:styleId="af3">
    <w:name w:val="Strong"/>
    <w:uiPriority w:val="22"/>
    <w:qFormat/>
    <w:rsid w:val="00B931D5"/>
    <w:rPr>
      <w:b/>
      <w:bCs/>
    </w:rPr>
  </w:style>
  <w:style w:type="character" w:customStyle="1" w:styleId="a8">
    <w:name w:val="Обычный (веб) Знак"/>
    <w:aliases w:val="Обычный (веб) Знак1 Знак,Обычный (веб) Знак Знак Знак,Обычный (Web) Знак Знак Знак"/>
    <w:link w:val="a7"/>
    <w:uiPriority w:val="99"/>
    <w:rsid w:val="00B931D5"/>
    <w:rPr>
      <w:rFonts w:ascii="Arial Unicode MS" w:eastAsia="Arial Unicode MS" w:hAnsi="Arial Unicode MS" w:cs="Arial Unicode MS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56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A6D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2565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Body Text Indent"/>
    <w:basedOn w:val="a"/>
    <w:link w:val="a5"/>
    <w:rsid w:val="0032565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25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footnote reference"/>
    <w:basedOn w:val="a0"/>
    <w:semiHidden/>
    <w:rsid w:val="00325650"/>
    <w:rPr>
      <w:vertAlign w:val="superscript"/>
    </w:rPr>
  </w:style>
  <w:style w:type="paragraph" w:styleId="2">
    <w:name w:val="Body Text 2"/>
    <w:basedOn w:val="a"/>
    <w:link w:val="20"/>
    <w:rsid w:val="00325650"/>
    <w:pPr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2565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7">
    <w:name w:val="Normal (Web)"/>
    <w:aliases w:val="Обычный (веб) Знак1,Обычный (веб) Знак Знак,Обычный (Web) Знак Знак"/>
    <w:basedOn w:val="a"/>
    <w:link w:val="a8"/>
    <w:uiPriority w:val="99"/>
    <w:rsid w:val="0032565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character" w:styleId="a9">
    <w:name w:val="Emphasis"/>
    <w:basedOn w:val="a0"/>
    <w:qFormat/>
    <w:rsid w:val="00325650"/>
    <w:rPr>
      <w:i/>
      <w:iCs/>
    </w:rPr>
  </w:style>
  <w:style w:type="paragraph" w:styleId="aa">
    <w:name w:val="footnote text"/>
    <w:basedOn w:val="a"/>
    <w:link w:val="ab"/>
    <w:semiHidden/>
    <w:rsid w:val="0032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32565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325650"/>
    <w:pPr>
      <w:spacing w:after="0" w:line="240" w:lineRule="auto"/>
      <w:ind w:firstLine="52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2565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c">
    <w:name w:val="Body Text"/>
    <w:basedOn w:val="a"/>
    <w:link w:val="ad"/>
    <w:rsid w:val="00325650"/>
    <w:pPr>
      <w:spacing w:after="0" w:line="240" w:lineRule="auto"/>
      <w:jc w:val="center"/>
    </w:pPr>
    <w:rPr>
      <w:rFonts w:ascii="Impact" w:eastAsia="Times New Roman" w:hAnsi="Impact" w:cs="Times New Roman"/>
      <w:caps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25650"/>
    <w:rPr>
      <w:rFonts w:ascii="Impact" w:eastAsia="Times New Roman" w:hAnsi="Impact" w:cs="Times New Roman"/>
      <w:caps/>
      <w:sz w:val="40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565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5650"/>
  </w:style>
  <w:style w:type="character" w:styleId="ae">
    <w:name w:val="page number"/>
    <w:basedOn w:val="a0"/>
    <w:rsid w:val="00325650"/>
  </w:style>
  <w:style w:type="paragraph" w:styleId="af">
    <w:name w:val="header"/>
    <w:basedOn w:val="a"/>
    <w:link w:val="af0"/>
    <w:rsid w:val="00325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Верхний колонтитул Знак"/>
    <w:basedOn w:val="a0"/>
    <w:link w:val="af"/>
    <w:rsid w:val="003256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Subtitle"/>
    <w:basedOn w:val="a"/>
    <w:link w:val="af2"/>
    <w:qFormat/>
    <w:rsid w:val="00325650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3256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HTML">
    <w:name w:val="HTML Code"/>
    <w:uiPriority w:val="99"/>
    <w:unhideWhenUsed/>
    <w:rsid w:val="009369B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rsid w:val="00936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"/>
    <w:basedOn w:val="a0"/>
    <w:link w:val="HTML0"/>
    <w:uiPriority w:val="99"/>
    <w:rsid w:val="009369B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rt-postheader">
    <w:name w:val="art-postheader"/>
    <w:basedOn w:val="a0"/>
    <w:rsid w:val="009369B9"/>
  </w:style>
  <w:style w:type="character" w:customStyle="1" w:styleId="xfm56806632">
    <w:name w:val="xfm_56806632"/>
    <w:rsid w:val="00B931D5"/>
  </w:style>
  <w:style w:type="character" w:styleId="af3">
    <w:name w:val="Strong"/>
    <w:uiPriority w:val="22"/>
    <w:qFormat/>
    <w:rsid w:val="00B931D5"/>
    <w:rPr>
      <w:b/>
      <w:bCs/>
    </w:rPr>
  </w:style>
  <w:style w:type="character" w:customStyle="1" w:styleId="a8">
    <w:name w:val="Обычный (веб) Знак"/>
    <w:aliases w:val="Обычный (веб) Знак1 Знак,Обычный (веб) Знак Знак Знак,Обычный (Web) Знак Знак Знак"/>
    <w:link w:val="a7"/>
    <w:uiPriority w:val="99"/>
    <w:rsid w:val="00B931D5"/>
    <w:rPr>
      <w:rFonts w:ascii="Arial Unicode MS" w:eastAsia="Arial Unicode MS" w:hAnsi="Arial Unicode MS" w:cs="Arial Unicode MS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sonko@gmail.com" TargetMode="External"/><Relationship Id="rId13" Type="http://schemas.openxmlformats.org/officeDocument/2006/relationships/hyperlink" Target="http://images.yandex.com/yandsearc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b.udau.edu.ua/handle/123456789/5320.%20-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t.ua/SOCIETY/mikola_rudenko_bagatstvo_narodzhuetsya_zi_svobodi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uaan.gov.ua/)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lga.ru/Environ/WebObjects/tgu-www.woa/wa/%20Main?textid=3339&amp;level1=%20main&amp;level2=articles" TargetMode="External"/><Relationship Id="rId14" Type="http://schemas.openxmlformats.org/officeDocument/2006/relationships/hyperlink" Target="http://lib.udau.edu.ua/handle/123456789/4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7968</Words>
  <Characters>4542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2018-02-10T03:25:00Z</dcterms:created>
  <dcterms:modified xsi:type="dcterms:W3CDTF">2018-04-19T07:43:00Z</dcterms:modified>
</cp:coreProperties>
</file>