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D47" w:rsidRDefault="00687D47" w:rsidP="00A50769">
      <w:pPr>
        <w:spacing w:after="200" w:line="360" w:lineRule="auto"/>
        <w:jc w:val="center"/>
        <w:rPr>
          <w:rFonts w:eastAsia="Calibri"/>
          <w:b/>
          <w:sz w:val="28"/>
          <w:szCs w:val="28"/>
          <w:lang w:val="en-US" w:eastAsia="en-US"/>
        </w:rPr>
      </w:pPr>
    </w:p>
    <w:p w:rsidR="00A50769" w:rsidRPr="00687D47" w:rsidRDefault="00A50769" w:rsidP="00687D47">
      <w:pPr>
        <w:spacing w:after="200" w:line="360" w:lineRule="auto"/>
        <w:jc w:val="center"/>
        <w:rPr>
          <w:rFonts w:eastAsia="Calibri"/>
          <w:b/>
          <w:sz w:val="28"/>
          <w:szCs w:val="28"/>
          <w:lang w:val="ru-RU" w:eastAsia="en-US"/>
        </w:rPr>
      </w:pPr>
      <w:r w:rsidRPr="00687D47">
        <w:rPr>
          <w:rFonts w:eastAsia="Calibri"/>
          <w:b/>
          <w:sz w:val="28"/>
          <w:szCs w:val="28"/>
          <w:lang w:eastAsia="en-US"/>
        </w:rPr>
        <w:t xml:space="preserve">ОСНОВНИЙ ОБРОБІТОК ГРУНТУ КОРОТКОРОТАЦІЙНОЇ СІВОЗМІНИ </w:t>
      </w:r>
    </w:p>
    <w:p w:rsidR="00687D47" w:rsidRPr="00687D47" w:rsidRDefault="00687D47" w:rsidP="00246EE9">
      <w:pPr>
        <w:spacing w:after="200" w:line="360" w:lineRule="auto"/>
        <w:ind w:firstLine="709"/>
        <w:rPr>
          <w:rFonts w:eastAsia="Calibri"/>
          <w:b/>
          <w:sz w:val="28"/>
          <w:szCs w:val="28"/>
          <w:lang w:eastAsia="en-US"/>
        </w:rPr>
      </w:pPr>
      <w:r w:rsidRPr="00687D47">
        <w:rPr>
          <w:rFonts w:eastAsia="Calibri"/>
          <w:b/>
          <w:sz w:val="28"/>
          <w:szCs w:val="28"/>
          <w:lang w:eastAsia="en-US"/>
        </w:rPr>
        <w:t>Крижанівський В.Г.</w:t>
      </w:r>
    </w:p>
    <w:p w:rsidR="008B1AC0" w:rsidRPr="00687D47" w:rsidRDefault="00246EE9" w:rsidP="00687D47">
      <w:pPr>
        <w:tabs>
          <w:tab w:val="left" w:pos="390"/>
        </w:tabs>
        <w:spacing w:line="360" w:lineRule="auto"/>
        <w:jc w:val="center"/>
        <w:rPr>
          <w:b/>
          <w:bCs/>
          <w:sz w:val="28"/>
          <w:szCs w:val="28"/>
        </w:rPr>
      </w:pPr>
      <w:r>
        <w:rPr>
          <w:b/>
          <w:bCs/>
          <w:sz w:val="28"/>
          <w:szCs w:val="28"/>
        </w:rPr>
        <w:t>В</w:t>
      </w:r>
      <w:r w:rsidR="008B1AC0" w:rsidRPr="00687D47">
        <w:rPr>
          <w:b/>
          <w:bCs/>
          <w:sz w:val="28"/>
          <w:szCs w:val="28"/>
        </w:rPr>
        <w:t>СТУП</w:t>
      </w:r>
    </w:p>
    <w:p w:rsidR="008B1AC0" w:rsidRPr="00687D47" w:rsidRDefault="008B1AC0" w:rsidP="00687D47">
      <w:pPr>
        <w:spacing w:line="360" w:lineRule="auto"/>
        <w:ind w:firstLine="567"/>
        <w:jc w:val="center"/>
        <w:rPr>
          <w:b/>
          <w:bCs/>
          <w:sz w:val="28"/>
          <w:szCs w:val="28"/>
        </w:rPr>
      </w:pPr>
    </w:p>
    <w:p w:rsidR="008B1AC0" w:rsidRPr="00687D47" w:rsidRDefault="008B1AC0" w:rsidP="00246EE9">
      <w:pPr>
        <w:spacing w:line="360" w:lineRule="auto"/>
        <w:ind w:firstLine="709"/>
        <w:jc w:val="both"/>
        <w:rPr>
          <w:sz w:val="28"/>
          <w:szCs w:val="28"/>
        </w:rPr>
      </w:pPr>
      <w:r w:rsidRPr="00687D47">
        <w:rPr>
          <w:sz w:val="28"/>
          <w:szCs w:val="28"/>
        </w:rPr>
        <w:t>Рослинництво як галузь сільськогосподарського виробництва починається з механічного обробітку ґрунту, який є важливою ланкою систем землеробства на будь-якому етапі їх розвитку. Він є основою окультурення ґрунту і переведення його в орні землі. Механічним обробітком визначається такий важливий показник родючості ґрунту, як глибина його орного шару. Від інтенсивності обробітку ґрунту залежить фізичний стан його верхнього шару, який є визначальним за впливом на водний, повітряний, тепловий і поживний режими та на життєдіяльність мікроорганізмів.</w:t>
      </w:r>
    </w:p>
    <w:p w:rsidR="008B1AC0" w:rsidRPr="00687D47" w:rsidRDefault="008B1AC0" w:rsidP="00687D47">
      <w:pPr>
        <w:spacing w:line="360" w:lineRule="auto"/>
        <w:ind w:firstLine="567"/>
        <w:jc w:val="both"/>
        <w:rPr>
          <w:sz w:val="28"/>
          <w:szCs w:val="28"/>
        </w:rPr>
      </w:pPr>
      <w:r w:rsidRPr="00687D47">
        <w:rPr>
          <w:sz w:val="28"/>
          <w:szCs w:val="28"/>
        </w:rPr>
        <w:t>Особливість сучасного етапу розвитку землеробства полягає у тому, що обробіток ґрунту лише у незначній мірі має безпосередній вплив на рівень урожайності польових культур. Цю функцію перебрали на себе інші ланки: удобрення, хімічні й водні меліорації, хімічний захист від шкідливих організмів і бур’янів, нові сорти і гібриди сільськогосподарських культур.</w:t>
      </w:r>
    </w:p>
    <w:p w:rsidR="008B1AC0" w:rsidRDefault="008B1AC0" w:rsidP="00687D47">
      <w:pPr>
        <w:spacing w:line="360" w:lineRule="auto"/>
        <w:ind w:firstLine="567"/>
        <w:jc w:val="both"/>
        <w:rPr>
          <w:sz w:val="28"/>
          <w:szCs w:val="28"/>
        </w:rPr>
      </w:pPr>
      <w:r w:rsidRPr="00687D47">
        <w:rPr>
          <w:sz w:val="28"/>
          <w:szCs w:val="28"/>
        </w:rPr>
        <w:t xml:space="preserve">Обробіток ґрунту впродовж багатьох десятиріч в Україні був досить інтенсивним, причому ця інтенсивність завжди обумовлювалась потребою створювати для сільськогосподарських культур оптимальні умови для росту та розвитку. За нестачі мінеральних добрив інтенсивний обробіток ґрунту забезпечує високі темпи мінералізації органічних речовин ґрунту, гумусу, що частково підвищує врожай культур. Наслідком цього, поряд з іншими причинами (порушення балансу органічних речовин, зменшення обсягів внесення органічних і мінеральних добрив тощо), є зниження запасів гумусу, біогенних елементів у ґрунтах, зростання ерозійних процесів, високі енерговитрати й собівартість продукції. Знизити </w:t>
      </w:r>
      <w:proofErr w:type="spellStart"/>
      <w:r w:rsidRPr="00687D47">
        <w:rPr>
          <w:sz w:val="28"/>
          <w:szCs w:val="28"/>
        </w:rPr>
        <w:t>енерговитратність</w:t>
      </w:r>
      <w:proofErr w:type="spellEnd"/>
      <w:r w:rsidRPr="00687D47">
        <w:rPr>
          <w:sz w:val="28"/>
          <w:szCs w:val="28"/>
        </w:rPr>
        <w:t xml:space="preserve"> основного </w:t>
      </w:r>
      <w:r w:rsidRPr="00687D47">
        <w:rPr>
          <w:sz w:val="28"/>
          <w:szCs w:val="28"/>
        </w:rPr>
        <w:lastRenderedPageBreak/>
        <w:t xml:space="preserve">обробітку ґрунту з використанням традиційних і найбільш поширених у виробництві знарядь (плугів, </w:t>
      </w:r>
      <w:proofErr w:type="spellStart"/>
      <w:r w:rsidRPr="00687D47">
        <w:rPr>
          <w:sz w:val="28"/>
          <w:szCs w:val="28"/>
        </w:rPr>
        <w:t>плоскорізів</w:t>
      </w:r>
      <w:proofErr w:type="spellEnd"/>
      <w:r w:rsidRPr="00687D47">
        <w:rPr>
          <w:sz w:val="28"/>
          <w:szCs w:val="28"/>
        </w:rPr>
        <w:t xml:space="preserve">, чизелів тощо) можна двома відомими шляхами: зменшенням глибини обробітку і заміною </w:t>
      </w:r>
      <w:proofErr w:type="spellStart"/>
      <w:r w:rsidRPr="00687D47">
        <w:rPr>
          <w:sz w:val="28"/>
          <w:szCs w:val="28"/>
        </w:rPr>
        <w:t>полицевого</w:t>
      </w:r>
      <w:proofErr w:type="spellEnd"/>
      <w:r w:rsidRPr="00687D47">
        <w:rPr>
          <w:sz w:val="28"/>
          <w:szCs w:val="28"/>
        </w:rPr>
        <w:t xml:space="preserve"> обробітку менш енергоємним безполицевим.</w:t>
      </w:r>
    </w:p>
    <w:p w:rsidR="00115CC9" w:rsidRDefault="00115CC9" w:rsidP="00084275">
      <w:pPr>
        <w:spacing w:line="360" w:lineRule="auto"/>
        <w:ind w:firstLine="567"/>
        <w:jc w:val="center"/>
        <w:rPr>
          <w:rStyle w:val="FontStyle23"/>
          <w:bCs/>
          <w:sz w:val="28"/>
          <w:szCs w:val="28"/>
          <w:lang w:eastAsia="uk-UA"/>
        </w:rPr>
      </w:pPr>
    </w:p>
    <w:p w:rsidR="00084275" w:rsidRPr="00687D47" w:rsidRDefault="00084275" w:rsidP="00084275">
      <w:pPr>
        <w:spacing w:line="360" w:lineRule="auto"/>
        <w:ind w:firstLine="567"/>
        <w:jc w:val="center"/>
        <w:rPr>
          <w:rStyle w:val="FontStyle23"/>
          <w:bCs/>
          <w:sz w:val="28"/>
          <w:szCs w:val="28"/>
          <w:lang w:eastAsia="uk-UA"/>
        </w:rPr>
      </w:pPr>
      <w:r w:rsidRPr="00687D47">
        <w:rPr>
          <w:rStyle w:val="FontStyle23"/>
          <w:bCs/>
          <w:sz w:val="28"/>
          <w:szCs w:val="28"/>
          <w:lang w:eastAsia="uk-UA"/>
        </w:rPr>
        <w:t xml:space="preserve">ОСНОВНИЙ </w:t>
      </w:r>
      <w:r w:rsidRPr="00687D47">
        <w:rPr>
          <w:rStyle w:val="FontStyle25"/>
          <w:bCs/>
          <w:i w:val="0"/>
          <w:sz w:val="28"/>
          <w:szCs w:val="28"/>
          <w:lang w:eastAsia="uk-UA"/>
        </w:rPr>
        <w:t xml:space="preserve">ОБРОБІТОК </w:t>
      </w:r>
      <w:r w:rsidRPr="00687D47">
        <w:rPr>
          <w:rStyle w:val="FontStyle23"/>
          <w:bCs/>
          <w:sz w:val="28"/>
          <w:szCs w:val="28"/>
          <w:lang w:eastAsia="uk-UA"/>
        </w:rPr>
        <w:t xml:space="preserve">ҐРУНТУ, УМОВИ ВИРОЩУВАННЯ ТА ПРОДУКТИВНІСТЬ ГОРОХУ, ПШЕНИЦІ ОЗИМОЇ І БУРЯКУ ЦУКРОВОГО </w:t>
      </w:r>
    </w:p>
    <w:p w:rsidR="00084275" w:rsidRPr="00687D47" w:rsidRDefault="00084275" w:rsidP="00084275">
      <w:pPr>
        <w:pStyle w:val="Style9"/>
        <w:widowControl/>
        <w:spacing w:line="360" w:lineRule="auto"/>
        <w:ind w:left="1017"/>
        <w:rPr>
          <w:rStyle w:val="FontStyle25"/>
          <w:bCs/>
          <w:i w:val="0"/>
          <w:sz w:val="28"/>
          <w:szCs w:val="28"/>
          <w:lang w:eastAsia="uk-UA"/>
        </w:rPr>
      </w:pPr>
    </w:p>
    <w:p w:rsidR="00084275" w:rsidRPr="00687D47" w:rsidRDefault="00084275" w:rsidP="00084275">
      <w:pPr>
        <w:pStyle w:val="Style9"/>
        <w:widowControl/>
        <w:spacing w:line="360" w:lineRule="auto"/>
        <w:ind w:left="1017"/>
        <w:rPr>
          <w:rStyle w:val="FontStyle25"/>
          <w:bCs/>
          <w:i w:val="0"/>
          <w:sz w:val="28"/>
          <w:szCs w:val="28"/>
          <w:lang w:eastAsia="uk-UA"/>
        </w:rPr>
      </w:pPr>
      <w:r w:rsidRPr="00687D47">
        <w:rPr>
          <w:rStyle w:val="FontStyle25"/>
          <w:bCs/>
          <w:i w:val="0"/>
          <w:sz w:val="28"/>
          <w:szCs w:val="28"/>
          <w:lang w:eastAsia="uk-UA"/>
        </w:rPr>
        <w:t>1.1 Вплив різних заходів обробітку на щільність ґрунту</w:t>
      </w:r>
    </w:p>
    <w:p w:rsidR="00084275" w:rsidRPr="00687D47" w:rsidRDefault="00084275" w:rsidP="00084275">
      <w:pPr>
        <w:pStyle w:val="Style8"/>
        <w:widowControl/>
        <w:spacing w:line="360" w:lineRule="auto"/>
        <w:ind w:firstLine="567"/>
        <w:rPr>
          <w:rStyle w:val="FontStyle27"/>
          <w:sz w:val="28"/>
          <w:szCs w:val="28"/>
          <w:lang w:eastAsia="uk-UA"/>
        </w:rPr>
      </w:pPr>
      <w:r w:rsidRPr="00687D47">
        <w:rPr>
          <w:rStyle w:val="FontStyle27"/>
          <w:sz w:val="28"/>
          <w:szCs w:val="28"/>
          <w:lang w:eastAsia="uk-UA"/>
        </w:rPr>
        <w:t>Однією з основних задач основного обробітку ґрунту є забезпечення оптимальної щільності для росту рослин, яка для більшості сільськогосподарських культур в шарі 0–30 см знаходиться в межах 1,05–1,36 г/</w:t>
      </w:r>
      <w:proofErr w:type="spellStart"/>
      <w:r w:rsidRPr="00687D47">
        <w:rPr>
          <w:rStyle w:val="FontStyle27"/>
          <w:sz w:val="28"/>
          <w:szCs w:val="28"/>
          <w:lang w:eastAsia="uk-UA"/>
        </w:rPr>
        <w:t>см³</w:t>
      </w:r>
      <w:proofErr w:type="spellEnd"/>
      <w:r w:rsidRPr="00687D47">
        <w:rPr>
          <w:rStyle w:val="FontStyle27"/>
          <w:sz w:val="28"/>
          <w:szCs w:val="28"/>
          <w:lang w:eastAsia="uk-UA"/>
        </w:rPr>
        <w:t xml:space="preserve"> [1–3], але вона може змінюватись залежно від типу ґрунту і культури.</w:t>
      </w:r>
    </w:p>
    <w:p w:rsidR="00084275" w:rsidRPr="00687D47" w:rsidRDefault="00084275" w:rsidP="00084275">
      <w:pPr>
        <w:pStyle w:val="Style8"/>
        <w:widowControl/>
        <w:spacing w:line="360" w:lineRule="auto"/>
        <w:ind w:firstLine="567"/>
        <w:rPr>
          <w:rStyle w:val="FontStyle27"/>
          <w:sz w:val="28"/>
          <w:szCs w:val="28"/>
          <w:lang w:eastAsia="uk-UA"/>
        </w:rPr>
      </w:pPr>
      <w:r w:rsidRPr="00687D47">
        <w:rPr>
          <w:rStyle w:val="FontStyle27"/>
          <w:sz w:val="28"/>
          <w:szCs w:val="28"/>
          <w:lang w:eastAsia="uk-UA"/>
        </w:rPr>
        <w:t xml:space="preserve">В дослідах О. О. </w:t>
      </w:r>
      <w:proofErr w:type="spellStart"/>
      <w:r w:rsidRPr="00687D47">
        <w:rPr>
          <w:rStyle w:val="FontStyle27"/>
          <w:sz w:val="28"/>
          <w:szCs w:val="28"/>
          <w:lang w:eastAsia="uk-UA"/>
        </w:rPr>
        <w:t>Орлянського</w:t>
      </w:r>
      <w:proofErr w:type="spellEnd"/>
      <w:r w:rsidRPr="00687D47">
        <w:rPr>
          <w:rStyle w:val="FontStyle27"/>
          <w:sz w:val="28"/>
          <w:szCs w:val="28"/>
          <w:lang w:eastAsia="uk-UA"/>
        </w:rPr>
        <w:t xml:space="preserve"> [4], проведених на </w:t>
      </w:r>
      <w:proofErr w:type="spellStart"/>
      <w:r w:rsidRPr="00687D47">
        <w:rPr>
          <w:rStyle w:val="FontStyle27"/>
          <w:sz w:val="28"/>
          <w:szCs w:val="28"/>
          <w:lang w:eastAsia="uk-UA"/>
        </w:rPr>
        <w:t>дерново-середньопідзолистих</w:t>
      </w:r>
      <w:proofErr w:type="spellEnd"/>
      <w:r w:rsidRPr="00687D47">
        <w:rPr>
          <w:rStyle w:val="FontStyle27"/>
          <w:sz w:val="28"/>
          <w:szCs w:val="28"/>
          <w:lang w:eastAsia="uk-UA"/>
        </w:rPr>
        <w:t xml:space="preserve"> ґрунтах Полісся, у варіанті з поверхневим обробітком щільність орного шару була на 0,02–0,04 г/</w:t>
      </w:r>
      <w:proofErr w:type="spellStart"/>
      <w:r w:rsidRPr="00687D47">
        <w:rPr>
          <w:rStyle w:val="FontStyle27"/>
          <w:sz w:val="28"/>
          <w:szCs w:val="28"/>
          <w:lang w:eastAsia="uk-UA"/>
        </w:rPr>
        <w:t>см³</w:t>
      </w:r>
      <w:proofErr w:type="spellEnd"/>
      <w:r w:rsidRPr="00687D47">
        <w:rPr>
          <w:rStyle w:val="FontStyle27"/>
          <w:sz w:val="28"/>
          <w:szCs w:val="28"/>
          <w:lang w:eastAsia="uk-UA"/>
        </w:rPr>
        <w:t xml:space="preserve"> меншою порівняно з оранкою. Проте більш щільне складення орного шару чорнозему південного після поверхневого обробітку виявив в своїх дослідженнях Х.</w:t>
      </w:r>
      <w:r w:rsidRPr="00687D47">
        <w:rPr>
          <w:rStyle w:val="FontStyle27"/>
          <w:sz w:val="28"/>
          <w:szCs w:val="28"/>
          <w:lang w:val="ru-RU" w:eastAsia="uk-UA"/>
        </w:rPr>
        <w:t> </w:t>
      </w:r>
      <w:proofErr w:type="spellStart"/>
      <w:r w:rsidRPr="00687D47">
        <w:rPr>
          <w:rStyle w:val="FontStyle27"/>
          <w:sz w:val="28"/>
          <w:szCs w:val="28"/>
          <w:lang w:eastAsia="uk-UA"/>
        </w:rPr>
        <w:t>Б. Дус</w:t>
      </w:r>
      <w:proofErr w:type="spellEnd"/>
      <w:r w:rsidRPr="00687D47">
        <w:rPr>
          <w:rStyle w:val="FontStyle27"/>
          <w:sz w:val="28"/>
          <w:szCs w:val="28"/>
          <w:lang w:eastAsia="uk-UA"/>
        </w:rPr>
        <w:t>аєв [5].</w:t>
      </w:r>
    </w:p>
    <w:p w:rsidR="00084275" w:rsidRPr="00687D47" w:rsidRDefault="00084275" w:rsidP="00084275">
      <w:pPr>
        <w:pStyle w:val="Style8"/>
        <w:widowControl/>
        <w:spacing w:line="360" w:lineRule="auto"/>
        <w:ind w:firstLine="567"/>
        <w:rPr>
          <w:rStyle w:val="FontStyle27"/>
          <w:sz w:val="28"/>
          <w:szCs w:val="28"/>
          <w:lang w:eastAsia="uk-UA"/>
        </w:rPr>
      </w:pPr>
      <w:r w:rsidRPr="00687D47">
        <w:rPr>
          <w:rStyle w:val="FontStyle27"/>
          <w:sz w:val="28"/>
          <w:szCs w:val="28"/>
          <w:lang w:eastAsia="uk-UA"/>
        </w:rPr>
        <w:t xml:space="preserve">На </w:t>
      </w:r>
      <w:proofErr w:type="spellStart"/>
      <w:r w:rsidRPr="00687D47">
        <w:rPr>
          <w:rStyle w:val="FontStyle27"/>
          <w:sz w:val="28"/>
          <w:szCs w:val="28"/>
          <w:lang w:eastAsia="uk-UA"/>
        </w:rPr>
        <w:t>дерново-середньопідзолистих</w:t>
      </w:r>
      <w:proofErr w:type="spellEnd"/>
      <w:r w:rsidRPr="00687D47">
        <w:rPr>
          <w:rStyle w:val="FontStyle27"/>
          <w:sz w:val="28"/>
          <w:szCs w:val="28"/>
          <w:lang w:eastAsia="uk-UA"/>
        </w:rPr>
        <w:t xml:space="preserve"> супіщаних ґрунтах дослідного господарства «Копилів» Інституту землеробства УААН [6] щільність орного шару ґрунту на час сівби пшениці озимої у варіанті з культивацією була на 0,05 г/см</w:t>
      </w:r>
      <w:r w:rsidRPr="00687D47">
        <w:rPr>
          <w:rStyle w:val="FontStyle27"/>
          <w:sz w:val="28"/>
          <w:szCs w:val="28"/>
          <w:vertAlign w:val="superscript"/>
          <w:lang w:eastAsia="uk-UA"/>
        </w:rPr>
        <w:t>3</w:t>
      </w:r>
      <w:r w:rsidRPr="00687D47">
        <w:rPr>
          <w:rStyle w:val="FontStyle27"/>
          <w:sz w:val="28"/>
          <w:szCs w:val="28"/>
          <w:lang w:eastAsia="uk-UA"/>
        </w:rPr>
        <w:t xml:space="preserve"> меншою, ніж за оранки. М.</w:t>
      </w:r>
      <w:r w:rsidRPr="00687D47">
        <w:rPr>
          <w:rStyle w:val="FontStyle27"/>
          <w:sz w:val="28"/>
          <w:szCs w:val="28"/>
          <w:lang w:val="ru-RU" w:eastAsia="uk-UA"/>
        </w:rPr>
        <w:t> </w:t>
      </w:r>
      <w:r w:rsidRPr="00687D47">
        <w:rPr>
          <w:rStyle w:val="FontStyle27"/>
          <w:sz w:val="28"/>
          <w:szCs w:val="28"/>
          <w:lang w:eastAsia="uk-UA"/>
        </w:rPr>
        <w:t xml:space="preserve">Г. </w:t>
      </w:r>
      <w:proofErr w:type="spellStart"/>
      <w:r w:rsidRPr="00687D47">
        <w:rPr>
          <w:rStyle w:val="FontStyle27"/>
          <w:sz w:val="28"/>
          <w:szCs w:val="28"/>
          <w:lang w:eastAsia="uk-UA"/>
        </w:rPr>
        <w:t>Cіраєв</w:t>
      </w:r>
      <w:proofErr w:type="spellEnd"/>
      <w:r w:rsidRPr="00687D47">
        <w:rPr>
          <w:rStyle w:val="FontStyle27"/>
          <w:sz w:val="28"/>
          <w:szCs w:val="28"/>
          <w:lang w:eastAsia="uk-UA"/>
        </w:rPr>
        <w:t xml:space="preserve"> [7] відмічає, що за використання мілкого обробітку на глибину 12–14 см спостерігається лише тенденція в бік ущільнення чорнозему типового в орному шарі, коли в порівнянні з оранкою на 20–22 см щільність зростала тільки на 0,01–0,02</w:t>
      </w:r>
      <w:r w:rsidRPr="00687D47">
        <w:rPr>
          <w:rStyle w:val="FontStyle27"/>
          <w:sz w:val="28"/>
          <w:szCs w:val="28"/>
          <w:lang w:val="en-US" w:eastAsia="uk-UA"/>
        </w:rPr>
        <w:t> </w:t>
      </w:r>
      <w:r w:rsidRPr="00687D47">
        <w:rPr>
          <w:rStyle w:val="FontStyle27"/>
          <w:sz w:val="28"/>
          <w:szCs w:val="28"/>
          <w:lang w:eastAsia="uk-UA"/>
        </w:rPr>
        <w:t>г/</w:t>
      </w:r>
      <w:proofErr w:type="spellStart"/>
      <w:r w:rsidRPr="00687D47">
        <w:rPr>
          <w:rStyle w:val="FontStyle27"/>
          <w:sz w:val="28"/>
          <w:szCs w:val="28"/>
          <w:lang w:eastAsia="uk-UA"/>
        </w:rPr>
        <w:t>см³</w:t>
      </w:r>
      <w:proofErr w:type="spellEnd"/>
      <w:r w:rsidRPr="00687D47">
        <w:rPr>
          <w:rStyle w:val="FontStyle27"/>
          <w:sz w:val="28"/>
          <w:szCs w:val="28"/>
          <w:lang w:eastAsia="uk-UA"/>
        </w:rPr>
        <w:t>. Аналогічні результати одержали Л.</w:t>
      </w:r>
      <w:r w:rsidRPr="00687D47">
        <w:rPr>
          <w:rStyle w:val="FontStyle27"/>
          <w:sz w:val="28"/>
          <w:szCs w:val="28"/>
          <w:lang w:val="ru-RU" w:eastAsia="uk-UA"/>
        </w:rPr>
        <w:t> </w:t>
      </w:r>
      <w:r w:rsidRPr="00687D47">
        <w:rPr>
          <w:rStyle w:val="FontStyle27"/>
          <w:sz w:val="28"/>
          <w:szCs w:val="28"/>
          <w:lang w:eastAsia="uk-UA"/>
        </w:rPr>
        <w:t xml:space="preserve">Н. </w:t>
      </w:r>
      <w:proofErr w:type="spellStart"/>
      <w:r w:rsidRPr="00687D47">
        <w:rPr>
          <w:rStyle w:val="FontStyle27"/>
          <w:sz w:val="28"/>
          <w:szCs w:val="28"/>
          <w:lang w:eastAsia="uk-UA"/>
        </w:rPr>
        <w:t>Іодко</w:t>
      </w:r>
      <w:proofErr w:type="spellEnd"/>
      <w:r w:rsidRPr="00687D47">
        <w:rPr>
          <w:rStyle w:val="FontStyle27"/>
          <w:sz w:val="28"/>
          <w:szCs w:val="28"/>
          <w:lang w:eastAsia="uk-UA"/>
        </w:rPr>
        <w:t xml:space="preserve"> і </w:t>
      </w:r>
      <w:r w:rsidRPr="00687D47">
        <w:rPr>
          <w:rStyle w:val="FontStyle27"/>
          <w:sz w:val="28"/>
          <w:szCs w:val="28"/>
          <w:lang w:eastAsia="uk-UA"/>
        </w:rPr>
        <w:lastRenderedPageBreak/>
        <w:t>Г.</w:t>
      </w:r>
      <w:r w:rsidRPr="00687D47">
        <w:rPr>
          <w:rStyle w:val="FontStyle27"/>
          <w:sz w:val="28"/>
          <w:szCs w:val="28"/>
          <w:lang w:val="ru-RU" w:eastAsia="uk-UA"/>
        </w:rPr>
        <w:t> </w:t>
      </w:r>
      <w:r w:rsidRPr="00687D47">
        <w:rPr>
          <w:rStyle w:val="FontStyle27"/>
          <w:sz w:val="28"/>
          <w:szCs w:val="28"/>
          <w:lang w:eastAsia="uk-UA"/>
        </w:rPr>
        <w:t xml:space="preserve">Є. </w:t>
      </w:r>
      <w:proofErr w:type="spellStart"/>
      <w:r w:rsidRPr="00687D47">
        <w:rPr>
          <w:rStyle w:val="FontStyle27"/>
          <w:sz w:val="28"/>
          <w:szCs w:val="28"/>
          <w:lang w:eastAsia="uk-UA"/>
        </w:rPr>
        <w:t>Іодко</w:t>
      </w:r>
      <w:proofErr w:type="spellEnd"/>
      <w:r w:rsidRPr="00687D47">
        <w:rPr>
          <w:rStyle w:val="FontStyle27"/>
          <w:sz w:val="28"/>
          <w:szCs w:val="28"/>
          <w:lang w:eastAsia="uk-UA"/>
        </w:rPr>
        <w:t xml:space="preserve"> зі співавторами [8], Т. І. </w:t>
      </w:r>
      <w:proofErr w:type="spellStart"/>
      <w:r w:rsidRPr="00687D47">
        <w:rPr>
          <w:rStyle w:val="FontStyle27"/>
          <w:sz w:val="28"/>
          <w:szCs w:val="28"/>
          <w:lang w:eastAsia="uk-UA"/>
        </w:rPr>
        <w:t>Кієкбаєв</w:t>
      </w:r>
      <w:proofErr w:type="spellEnd"/>
      <w:r w:rsidRPr="00687D47">
        <w:rPr>
          <w:rStyle w:val="FontStyle27"/>
          <w:sz w:val="28"/>
          <w:szCs w:val="28"/>
          <w:lang w:eastAsia="uk-UA"/>
        </w:rPr>
        <w:t xml:space="preserve"> [9], А.</w:t>
      </w:r>
      <w:r w:rsidRPr="00687D47">
        <w:rPr>
          <w:rStyle w:val="FontStyle27"/>
          <w:sz w:val="28"/>
          <w:szCs w:val="28"/>
          <w:lang w:val="ru-RU" w:eastAsia="uk-UA"/>
        </w:rPr>
        <w:t> </w:t>
      </w:r>
      <w:r w:rsidRPr="00687D47">
        <w:rPr>
          <w:rStyle w:val="FontStyle27"/>
          <w:sz w:val="28"/>
          <w:szCs w:val="28"/>
          <w:lang w:eastAsia="uk-UA"/>
        </w:rPr>
        <w:t>А. Борін і І.</w:t>
      </w:r>
      <w:r w:rsidRPr="00687D47">
        <w:rPr>
          <w:rStyle w:val="FontStyle27"/>
          <w:sz w:val="28"/>
          <w:szCs w:val="28"/>
          <w:lang w:val="ru-RU" w:eastAsia="uk-UA"/>
        </w:rPr>
        <w:t> </w:t>
      </w:r>
      <w:r w:rsidRPr="00687D47">
        <w:rPr>
          <w:rStyle w:val="FontStyle27"/>
          <w:sz w:val="28"/>
          <w:szCs w:val="28"/>
          <w:lang w:eastAsia="uk-UA"/>
        </w:rPr>
        <w:t xml:space="preserve">Г. </w:t>
      </w:r>
      <w:proofErr w:type="spellStart"/>
      <w:r w:rsidRPr="00687D47">
        <w:rPr>
          <w:rStyle w:val="FontStyle27"/>
          <w:sz w:val="28"/>
          <w:szCs w:val="28"/>
          <w:lang w:eastAsia="uk-UA"/>
        </w:rPr>
        <w:t>Мєльцаєв</w:t>
      </w:r>
      <w:proofErr w:type="spellEnd"/>
      <w:r w:rsidRPr="00687D47">
        <w:rPr>
          <w:rStyle w:val="FontStyle27"/>
          <w:sz w:val="28"/>
          <w:szCs w:val="28"/>
          <w:lang w:eastAsia="uk-UA"/>
        </w:rPr>
        <w:t xml:space="preserve"> [10].</w:t>
      </w:r>
    </w:p>
    <w:p w:rsidR="00084275" w:rsidRPr="00687D47" w:rsidRDefault="00084275" w:rsidP="00084275">
      <w:pPr>
        <w:pStyle w:val="Style17"/>
        <w:widowControl/>
        <w:spacing w:line="360" w:lineRule="auto"/>
        <w:ind w:firstLine="567"/>
        <w:jc w:val="center"/>
        <w:rPr>
          <w:rStyle w:val="FontStyle25"/>
          <w:bCs/>
          <w:i w:val="0"/>
          <w:sz w:val="28"/>
          <w:szCs w:val="28"/>
          <w:lang w:eastAsia="uk-UA"/>
        </w:rPr>
      </w:pPr>
      <w:r w:rsidRPr="00687D47">
        <w:rPr>
          <w:rStyle w:val="FontStyle25"/>
          <w:bCs/>
          <w:i w:val="0"/>
          <w:sz w:val="28"/>
          <w:szCs w:val="28"/>
          <w:lang w:eastAsia="uk-UA"/>
        </w:rPr>
        <w:t>1.2 Структура і пористість ґрунту залежно від заходів основного обробітку</w:t>
      </w:r>
    </w:p>
    <w:p w:rsidR="00084275" w:rsidRPr="00687D47" w:rsidRDefault="00084275" w:rsidP="00084275">
      <w:pPr>
        <w:pStyle w:val="Style13"/>
        <w:widowControl/>
        <w:spacing w:line="360" w:lineRule="auto"/>
        <w:ind w:firstLine="567"/>
        <w:rPr>
          <w:rStyle w:val="FontStyle27"/>
          <w:sz w:val="28"/>
          <w:szCs w:val="28"/>
          <w:lang w:eastAsia="uk-UA"/>
        </w:rPr>
      </w:pPr>
      <w:r w:rsidRPr="00687D47">
        <w:rPr>
          <w:rStyle w:val="FontStyle27"/>
          <w:sz w:val="28"/>
          <w:szCs w:val="28"/>
          <w:lang w:eastAsia="uk-UA"/>
        </w:rPr>
        <w:t xml:space="preserve">Низка вчених запропонувала такий критерій оцінки можливості </w:t>
      </w:r>
      <w:proofErr w:type="spellStart"/>
      <w:r w:rsidRPr="00687D47">
        <w:rPr>
          <w:rStyle w:val="FontStyle27"/>
          <w:sz w:val="28"/>
          <w:szCs w:val="28"/>
          <w:lang w:eastAsia="uk-UA"/>
        </w:rPr>
        <w:t>мінімалізації</w:t>
      </w:r>
      <w:proofErr w:type="spellEnd"/>
      <w:r w:rsidRPr="00687D47">
        <w:rPr>
          <w:rStyle w:val="FontStyle27"/>
          <w:sz w:val="28"/>
          <w:szCs w:val="28"/>
          <w:lang w:eastAsia="uk-UA"/>
        </w:rPr>
        <w:t xml:space="preserve"> обробітку: чим вищий вміст водостійких агрегатів &gt;</w:t>
      </w:r>
      <w:smartTag w:uri="urn:schemas-microsoft-com:office:smarttags" w:element="metricconverter">
        <w:smartTagPr>
          <w:attr w:name="ProductID" w:val="0,25 мм"/>
        </w:smartTagPr>
        <w:r w:rsidRPr="00687D47">
          <w:rPr>
            <w:rStyle w:val="FontStyle27"/>
            <w:sz w:val="28"/>
            <w:szCs w:val="28"/>
            <w:lang w:eastAsia="uk-UA"/>
          </w:rPr>
          <w:t>0,25 мм</w:t>
        </w:r>
      </w:smartTag>
      <w:r w:rsidRPr="00687D47">
        <w:rPr>
          <w:rStyle w:val="FontStyle27"/>
          <w:sz w:val="28"/>
          <w:szCs w:val="28"/>
          <w:lang w:eastAsia="uk-UA"/>
        </w:rPr>
        <w:t xml:space="preserve">, тим ґрунт пухкіший, а його рівноважна щільність менша [24]. Вміст </w:t>
      </w:r>
      <w:proofErr w:type="spellStart"/>
      <w:r w:rsidRPr="00687D47">
        <w:rPr>
          <w:rStyle w:val="FontStyle27"/>
          <w:sz w:val="28"/>
          <w:szCs w:val="28"/>
          <w:lang w:eastAsia="uk-UA"/>
        </w:rPr>
        <w:t>агрономічно</w:t>
      </w:r>
      <w:proofErr w:type="spellEnd"/>
      <w:r w:rsidRPr="00687D47">
        <w:rPr>
          <w:rStyle w:val="FontStyle27"/>
          <w:sz w:val="28"/>
          <w:szCs w:val="28"/>
          <w:lang w:eastAsia="uk-UA"/>
        </w:rPr>
        <w:t xml:space="preserve"> цінних структурних агрегатів в орному шарі суглинкових і </w:t>
      </w:r>
      <w:proofErr w:type="spellStart"/>
      <w:r w:rsidRPr="00687D47">
        <w:rPr>
          <w:rStyle w:val="FontStyle27"/>
          <w:sz w:val="28"/>
          <w:szCs w:val="28"/>
          <w:lang w:eastAsia="uk-UA"/>
        </w:rPr>
        <w:t>важкосуглинкових</w:t>
      </w:r>
      <w:proofErr w:type="spellEnd"/>
      <w:r w:rsidRPr="00687D47">
        <w:rPr>
          <w:rStyle w:val="FontStyle27"/>
          <w:sz w:val="28"/>
          <w:szCs w:val="28"/>
          <w:lang w:eastAsia="uk-UA"/>
        </w:rPr>
        <w:t xml:space="preserve"> ґрунтів повинен бути в межах 70–80 %, а водостійких – більше 40 %, що забезпечує рівноважну щільність на рівні 1,1–1,3 г/см</w:t>
      </w:r>
      <w:r w:rsidRPr="00687D47">
        <w:rPr>
          <w:rStyle w:val="FontStyle27"/>
          <w:sz w:val="28"/>
          <w:szCs w:val="28"/>
          <w:vertAlign w:val="superscript"/>
          <w:lang w:eastAsia="uk-UA"/>
        </w:rPr>
        <w:t>3</w:t>
      </w:r>
      <w:r w:rsidRPr="00687D47">
        <w:rPr>
          <w:rStyle w:val="FontStyle27"/>
          <w:sz w:val="28"/>
          <w:szCs w:val="28"/>
          <w:lang w:eastAsia="uk-UA"/>
        </w:rPr>
        <w:t>, яка є оптимальною для більшості сільськогосподарських культур [25].</w:t>
      </w:r>
    </w:p>
    <w:p w:rsidR="00084275" w:rsidRPr="00687D47" w:rsidRDefault="00084275" w:rsidP="00084275">
      <w:pPr>
        <w:pStyle w:val="Style13"/>
        <w:widowControl/>
        <w:spacing w:line="360" w:lineRule="auto"/>
        <w:ind w:firstLine="567"/>
        <w:rPr>
          <w:rStyle w:val="FontStyle27"/>
          <w:sz w:val="28"/>
          <w:szCs w:val="28"/>
          <w:lang w:eastAsia="uk-UA"/>
        </w:rPr>
      </w:pPr>
      <w:r w:rsidRPr="00687D47">
        <w:rPr>
          <w:rStyle w:val="FontStyle27"/>
          <w:sz w:val="28"/>
          <w:szCs w:val="28"/>
          <w:lang w:eastAsia="uk-UA"/>
        </w:rPr>
        <w:t>В.</w:t>
      </w:r>
      <w:r w:rsidRPr="00687D47">
        <w:rPr>
          <w:rStyle w:val="FontStyle27"/>
          <w:sz w:val="28"/>
          <w:szCs w:val="28"/>
          <w:lang w:val="ru-RU" w:eastAsia="uk-UA"/>
        </w:rPr>
        <w:t> </w:t>
      </w:r>
      <w:r w:rsidRPr="00687D47">
        <w:rPr>
          <w:rStyle w:val="FontStyle27"/>
          <w:sz w:val="28"/>
          <w:szCs w:val="28"/>
          <w:lang w:eastAsia="uk-UA"/>
        </w:rPr>
        <w:t>І. Тараненко та А.</w:t>
      </w:r>
      <w:r w:rsidRPr="00687D47">
        <w:rPr>
          <w:rStyle w:val="FontStyle27"/>
          <w:sz w:val="28"/>
          <w:szCs w:val="28"/>
          <w:lang w:val="ru-RU" w:eastAsia="uk-UA"/>
        </w:rPr>
        <w:t> </w:t>
      </w:r>
      <w:r w:rsidRPr="00687D47">
        <w:rPr>
          <w:rStyle w:val="FontStyle27"/>
          <w:sz w:val="28"/>
          <w:szCs w:val="28"/>
          <w:lang w:eastAsia="uk-UA"/>
        </w:rPr>
        <w:t xml:space="preserve">П. </w:t>
      </w:r>
      <w:proofErr w:type="spellStart"/>
      <w:r w:rsidRPr="00687D47">
        <w:rPr>
          <w:rStyle w:val="FontStyle27"/>
          <w:sz w:val="28"/>
          <w:szCs w:val="28"/>
          <w:lang w:eastAsia="uk-UA"/>
        </w:rPr>
        <w:t>Покуленко</w:t>
      </w:r>
      <w:proofErr w:type="spellEnd"/>
      <w:r w:rsidRPr="00687D47">
        <w:rPr>
          <w:rStyle w:val="FontStyle27"/>
          <w:sz w:val="28"/>
          <w:szCs w:val="28"/>
          <w:lang w:eastAsia="uk-UA"/>
        </w:rPr>
        <w:t xml:space="preserve"> [26] із Сумської дослідної станції зазначають, що глибина оранки практично не впливає на пористість чорноземного ґрунту в орному шарі. Такі ж результати одержали в дослідах Інституту землеробства А.</w:t>
      </w:r>
      <w:r w:rsidRPr="00687D47">
        <w:rPr>
          <w:rStyle w:val="FontStyle27"/>
          <w:sz w:val="28"/>
          <w:szCs w:val="28"/>
          <w:lang w:val="en-US" w:eastAsia="uk-UA"/>
        </w:rPr>
        <w:t> </w:t>
      </w:r>
      <w:r w:rsidRPr="00687D47">
        <w:rPr>
          <w:rStyle w:val="FontStyle27"/>
          <w:sz w:val="28"/>
          <w:szCs w:val="28"/>
          <w:lang w:eastAsia="uk-UA"/>
        </w:rPr>
        <w:t>Д. Грицай та М.</w:t>
      </w:r>
      <w:r w:rsidRPr="00687D47">
        <w:rPr>
          <w:rStyle w:val="FontStyle27"/>
          <w:sz w:val="28"/>
          <w:szCs w:val="28"/>
          <w:lang w:val="en-US" w:eastAsia="uk-UA"/>
        </w:rPr>
        <w:t> </w:t>
      </w:r>
      <w:r w:rsidRPr="00687D47">
        <w:rPr>
          <w:rStyle w:val="FontStyle27"/>
          <w:sz w:val="28"/>
          <w:szCs w:val="28"/>
          <w:lang w:eastAsia="uk-UA"/>
        </w:rPr>
        <w:t>В. Коломієць [27], а в Кримському державному аграрному університеті – О.</w:t>
      </w:r>
      <w:r w:rsidRPr="00687D47">
        <w:rPr>
          <w:rStyle w:val="FontStyle27"/>
          <w:sz w:val="28"/>
          <w:szCs w:val="28"/>
          <w:lang w:val="en-US" w:eastAsia="uk-UA"/>
        </w:rPr>
        <w:t> </w:t>
      </w:r>
      <w:r w:rsidRPr="00687D47">
        <w:rPr>
          <w:rStyle w:val="FontStyle27"/>
          <w:sz w:val="28"/>
          <w:szCs w:val="28"/>
          <w:lang w:eastAsia="uk-UA"/>
        </w:rPr>
        <w:t>В. Ільїн і М.</w:t>
      </w:r>
      <w:r w:rsidRPr="00687D47">
        <w:rPr>
          <w:rStyle w:val="FontStyle27"/>
          <w:sz w:val="28"/>
          <w:szCs w:val="28"/>
          <w:lang w:val="ru-RU" w:eastAsia="uk-UA"/>
        </w:rPr>
        <w:t> </w:t>
      </w:r>
      <w:r w:rsidRPr="00687D47">
        <w:rPr>
          <w:rStyle w:val="FontStyle27"/>
          <w:sz w:val="28"/>
          <w:szCs w:val="28"/>
          <w:lang w:eastAsia="uk-UA"/>
        </w:rPr>
        <w:t>Г. Осінній [28].</w:t>
      </w:r>
    </w:p>
    <w:p w:rsidR="00084275" w:rsidRPr="00687D47" w:rsidRDefault="00084275" w:rsidP="00084275">
      <w:pPr>
        <w:pStyle w:val="Style13"/>
        <w:widowControl/>
        <w:spacing w:line="360" w:lineRule="auto"/>
        <w:ind w:firstLine="567"/>
        <w:rPr>
          <w:rStyle w:val="FontStyle27"/>
          <w:sz w:val="28"/>
          <w:szCs w:val="28"/>
          <w:lang w:eastAsia="uk-UA"/>
        </w:rPr>
      </w:pPr>
      <w:r w:rsidRPr="00687D47">
        <w:rPr>
          <w:rStyle w:val="FontStyle27"/>
          <w:sz w:val="28"/>
          <w:szCs w:val="28"/>
          <w:lang w:eastAsia="uk-UA"/>
        </w:rPr>
        <w:t>Ю.</w:t>
      </w:r>
      <w:r w:rsidRPr="00687D47">
        <w:rPr>
          <w:rStyle w:val="FontStyle27"/>
          <w:sz w:val="28"/>
          <w:szCs w:val="28"/>
          <w:lang w:val="ru-RU" w:eastAsia="uk-UA"/>
        </w:rPr>
        <w:t> </w:t>
      </w:r>
      <w:r w:rsidRPr="00687D47">
        <w:rPr>
          <w:rStyle w:val="FontStyle27"/>
          <w:sz w:val="28"/>
          <w:szCs w:val="28"/>
          <w:lang w:eastAsia="uk-UA"/>
        </w:rPr>
        <w:t xml:space="preserve">О. Ременюк [29] на </w:t>
      </w:r>
      <w:proofErr w:type="spellStart"/>
      <w:r w:rsidRPr="00687D47">
        <w:rPr>
          <w:rStyle w:val="FontStyle27"/>
          <w:sz w:val="28"/>
          <w:szCs w:val="28"/>
          <w:lang w:eastAsia="uk-UA"/>
        </w:rPr>
        <w:t>Уладово-Люлинецькій</w:t>
      </w:r>
      <w:proofErr w:type="spellEnd"/>
      <w:r w:rsidRPr="00687D47">
        <w:rPr>
          <w:rStyle w:val="FontStyle27"/>
          <w:sz w:val="28"/>
          <w:szCs w:val="28"/>
          <w:lang w:eastAsia="uk-UA"/>
        </w:rPr>
        <w:t xml:space="preserve"> дослідній станції встановив, що зі збільшенням глибини оранки на чорноземі глибокому з 12–14 см до 20–22 і 30–32 см некапілярна пористість зростала відповідно на 1,2 і 2,8 %, а капілярна – зменшувалась відповідно лише на 0,7 і 1,3 %. В.</w:t>
      </w:r>
      <w:r w:rsidRPr="00687D47">
        <w:rPr>
          <w:rStyle w:val="FontStyle27"/>
          <w:sz w:val="28"/>
          <w:szCs w:val="28"/>
          <w:lang w:val="ru-RU" w:eastAsia="uk-UA"/>
        </w:rPr>
        <w:t> </w:t>
      </w:r>
      <w:r w:rsidRPr="00687D47">
        <w:rPr>
          <w:rStyle w:val="FontStyle27"/>
          <w:sz w:val="28"/>
          <w:szCs w:val="28"/>
          <w:lang w:eastAsia="uk-UA"/>
        </w:rPr>
        <w:t>П. Гордієнко та A.</w:t>
      </w:r>
      <w:r w:rsidRPr="00687D47">
        <w:rPr>
          <w:rStyle w:val="FontStyle27"/>
          <w:sz w:val="28"/>
          <w:szCs w:val="28"/>
          <w:lang w:val="en-US" w:eastAsia="uk-UA"/>
        </w:rPr>
        <w:t> </w:t>
      </w:r>
      <w:r w:rsidRPr="00687D47">
        <w:rPr>
          <w:rStyle w:val="FontStyle27"/>
          <w:sz w:val="28"/>
          <w:szCs w:val="28"/>
          <w:lang w:eastAsia="uk-UA"/>
        </w:rPr>
        <w:t xml:space="preserve">M. </w:t>
      </w:r>
      <w:proofErr w:type="spellStart"/>
      <w:r w:rsidRPr="00687D47">
        <w:rPr>
          <w:rStyle w:val="FontStyle27"/>
          <w:sz w:val="28"/>
          <w:szCs w:val="28"/>
          <w:lang w:eastAsia="uk-UA"/>
        </w:rPr>
        <w:t>Пичугін</w:t>
      </w:r>
      <w:proofErr w:type="spellEnd"/>
      <w:r w:rsidRPr="00687D47">
        <w:rPr>
          <w:rStyle w:val="FontStyle27"/>
          <w:sz w:val="28"/>
          <w:szCs w:val="28"/>
          <w:lang w:eastAsia="uk-UA"/>
        </w:rPr>
        <w:t xml:space="preserve"> [30] в дослідах з обробітком ґрунту на чорноземі звичайному виявили деяке збільшення загальної пористості орного шару ґрунту на фоні оранки (56,7 %) порівняно з мілким обробітком (53,3 %). Пористість аерації на фоні оранки збільшувалась з 31,2 до 35,3 %. Подібні результати отримали й інші вчені [31].</w:t>
      </w:r>
    </w:p>
    <w:p w:rsidR="00084275" w:rsidRPr="00687D47" w:rsidRDefault="00084275" w:rsidP="00084275">
      <w:pPr>
        <w:pStyle w:val="Style13"/>
        <w:widowControl/>
        <w:spacing w:line="360" w:lineRule="auto"/>
        <w:ind w:firstLine="567"/>
        <w:rPr>
          <w:rStyle w:val="FontStyle27"/>
          <w:sz w:val="28"/>
          <w:szCs w:val="28"/>
          <w:lang w:eastAsia="uk-UA"/>
        </w:rPr>
      </w:pPr>
      <w:r w:rsidRPr="00687D47">
        <w:rPr>
          <w:rStyle w:val="FontStyle27"/>
          <w:sz w:val="28"/>
          <w:szCs w:val="28"/>
          <w:lang w:eastAsia="uk-UA"/>
        </w:rPr>
        <w:t>У дослідах М.</w:t>
      </w:r>
      <w:r w:rsidRPr="00687D47">
        <w:rPr>
          <w:rStyle w:val="FontStyle27"/>
          <w:sz w:val="28"/>
          <w:szCs w:val="28"/>
          <w:lang w:val="en-US" w:eastAsia="uk-UA"/>
        </w:rPr>
        <w:t> </w:t>
      </w:r>
      <w:r w:rsidRPr="00687D47">
        <w:rPr>
          <w:rStyle w:val="FontStyle27"/>
          <w:sz w:val="28"/>
          <w:szCs w:val="28"/>
          <w:lang w:eastAsia="uk-UA"/>
        </w:rPr>
        <w:t xml:space="preserve">П. </w:t>
      </w:r>
      <w:proofErr w:type="spellStart"/>
      <w:r w:rsidRPr="00687D47">
        <w:rPr>
          <w:rStyle w:val="FontStyle27"/>
          <w:sz w:val="28"/>
          <w:szCs w:val="28"/>
          <w:lang w:eastAsia="uk-UA"/>
        </w:rPr>
        <w:t>Малярчука</w:t>
      </w:r>
      <w:proofErr w:type="spellEnd"/>
      <w:r w:rsidRPr="00687D47">
        <w:rPr>
          <w:rStyle w:val="FontStyle27"/>
          <w:sz w:val="28"/>
          <w:szCs w:val="28"/>
          <w:lang w:eastAsia="uk-UA"/>
        </w:rPr>
        <w:t xml:space="preserve"> [32] заміна глибокої оранки поверхневим обробітком практично не позначалась на об'ємі пор у ґрунтовому середовищі. Дослідження С.</w:t>
      </w:r>
      <w:r w:rsidRPr="00687D47">
        <w:rPr>
          <w:rStyle w:val="FontStyle27"/>
          <w:sz w:val="28"/>
          <w:szCs w:val="28"/>
          <w:lang w:val="en-US" w:eastAsia="uk-UA"/>
        </w:rPr>
        <w:t> </w:t>
      </w:r>
      <w:r w:rsidRPr="00687D47">
        <w:rPr>
          <w:rStyle w:val="FontStyle27"/>
          <w:sz w:val="28"/>
          <w:szCs w:val="28"/>
          <w:lang w:eastAsia="uk-UA"/>
        </w:rPr>
        <w:t xml:space="preserve">П. </w:t>
      </w:r>
      <w:proofErr w:type="spellStart"/>
      <w:r w:rsidRPr="00687D47">
        <w:rPr>
          <w:rStyle w:val="FontStyle27"/>
          <w:sz w:val="28"/>
          <w:szCs w:val="28"/>
          <w:lang w:eastAsia="uk-UA"/>
        </w:rPr>
        <w:t>Вахнія</w:t>
      </w:r>
      <w:proofErr w:type="spellEnd"/>
      <w:r w:rsidRPr="00687D47">
        <w:rPr>
          <w:rStyle w:val="FontStyle27"/>
          <w:sz w:val="28"/>
          <w:szCs w:val="28"/>
          <w:lang w:eastAsia="uk-UA"/>
        </w:rPr>
        <w:t xml:space="preserve"> і О.</w:t>
      </w:r>
      <w:r w:rsidRPr="00687D47">
        <w:rPr>
          <w:rStyle w:val="FontStyle27"/>
          <w:sz w:val="28"/>
          <w:szCs w:val="28"/>
          <w:lang w:val="en-US" w:eastAsia="uk-UA"/>
        </w:rPr>
        <w:t> </w:t>
      </w:r>
      <w:r w:rsidRPr="00687D47">
        <w:rPr>
          <w:rStyle w:val="FontStyle27"/>
          <w:sz w:val="28"/>
          <w:szCs w:val="28"/>
          <w:lang w:eastAsia="uk-UA"/>
        </w:rPr>
        <w:t xml:space="preserve">С. Скалиги [33] на чорноземі звичайному, свідчать, що найбільший вміст водотривких </w:t>
      </w:r>
      <w:r w:rsidRPr="00687D47">
        <w:rPr>
          <w:rStyle w:val="FontStyle27"/>
          <w:sz w:val="28"/>
          <w:szCs w:val="28"/>
          <w:lang w:eastAsia="uk-UA"/>
        </w:rPr>
        <w:lastRenderedPageBreak/>
        <w:t>агрегатів спостерігається на фоні оранки. За поверхневого, комбінованого і тривалого мілкого обробітків ґрунту порівняно з оранкою спостерігається незначне зменшення кількості водотривких агрегатів – відповідно на 0,6–1,4; 1,1–1,8 і 2,6–2,7 %. Аналогічні дані отримала Т.</w:t>
      </w:r>
      <w:r w:rsidRPr="00687D47">
        <w:rPr>
          <w:rStyle w:val="FontStyle27"/>
          <w:sz w:val="28"/>
          <w:szCs w:val="28"/>
          <w:lang w:val="en-US" w:eastAsia="uk-UA"/>
        </w:rPr>
        <w:t> </w:t>
      </w:r>
      <w:r w:rsidRPr="00687D47">
        <w:rPr>
          <w:rStyle w:val="FontStyle27"/>
          <w:sz w:val="28"/>
          <w:szCs w:val="28"/>
          <w:lang w:eastAsia="uk-UA"/>
        </w:rPr>
        <w:t>А. Трофімова [34].</w:t>
      </w:r>
    </w:p>
    <w:p w:rsidR="00084275" w:rsidRPr="001340B0" w:rsidRDefault="00084275" w:rsidP="00084275">
      <w:pPr>
        <w:spacing w:line="360" w:lineRule="auto"/>
        <w:ind w:firstLine="567"/>
        <w:jc w:val="center"/>
        <w:rPr>
          <w:b/>
          <w:bCs/>
          <w:sz w:val="28"/>
          <w:szCs w:val="28"/>
        </w:rPr>
      </w:pPr>
    </w:p>
    <w:p w:rsidR="001340B0" w:rsidRPr="00687D47" w:rsidRDefault="001340B0" w:rsidP="001340B0">
      <w:pPr>
        <w:spacing w:line="360" w:lineRule="auto"/>
        <w:ind w:firstLine="567"/>
        <w:jc w:val="both"/>
        <w:rPr>
          <w:sz w:val="28"/>
          <w:szCs w:val="28"/>
        </w:rPr>
      </w:pPr>
      <w:r>
        <w:rPr>
          <w:b/>
          <w:sz w:val="28"/>
          <w:szCs w:val="28"/>
        </w:rPr>
        <w:t>Мета</w:t>
      </w:r>
      <w:r w:rsidRPr="00687D47">
        <w:rPr>
          <w:b/>
          <w:sz w:val="28"/>
          <w:szCs w:val="28"/>
        </w:rPr>
        <w:t xml:space="preserve"> дослідження. </w:t>
      </w:r>
      <w:r w:rsidRPr="00687D47">
        <w:rPr>
          <w:sz w:val="28"/>
          <w:szCs w:val="28"/>
        </w:rPr>
        <w:t xml:space="preserve">Мета дослідження – встановити ефективність різних систем основного обробітку чорнозему опідзоленого </w:t>
      </w:r>
      <w:proofErr w:type="spellStart"/>
      <w:r w:rsidRPr="00687D47">
        <w:rPr>
          <w:sz w:val="28"/>
          <w:szCs w:val="28"/>
        </w:rPr>
        <w:t>важкосуглинкового</w:t>
      </w:r>
      <w:proofErr w:type="spellEnd"/>
      <w:r w:rsidRPr="00687D47">
        <w:rPr>
          <w:sz w:val="28"/>
          <w:szCs w:val="28"/>
        </w:rPr>
        <w:t xml:space="preserve"> в ланці сівозміни горох–пшениця озима–буряк цукровий в Правобережному Лісостепу України. </w:t>
      </w:r>
    </w:p>
    <w:p w:rsidR="00C93004" w:rsidRPr="00687D47" w:rsidRDefault="001340B0" w:rsidP="00687D47">
      <w:pPr>
        <w:spacing w:line="360" w:lineRule="auto"/>
        <w:ind w:firstLine="567"/>
        <w:jc w:val="both"/>
        <w:rPr>
          <w:sz w:val="28"/>
          <w:szCs w:val="28"/>
        </w:rPr>
      </w:pPr>
      <w:r>
        <w:rPr>
          <w:b/>
          <w:sz w:val="28"/>
          <w:szCs w:val="28"/>
        </w:rPr>
        <w:t>Актуальність дослідження</w:t>
      </w:r>
      <w:r w:rsidR="00C93004" w:rsidRPr="00687D47">
        <w:rPr>
          <w:b/>
          <w:sz w:val="28"/>
          <w:szCs w:val="28"/>
        </w:rPr>
        <w:t>.</w:t>
      </w:r>
      <w:r w:rsidR="00C93004" w:rsidRPr="00687D47">
        <w:rPr>
          <w:sz w:val="28"/>
          <w:szCs w:val="28"/>
        </w:rPr>
        <w:t xml:space="preserve"> Основою високорентабельного виробництва продукції сільськогосподарських культур є підвищення врожайності та зменшення витрат на їх вирощування. Останнє можливе за рахунок впровадження </w:t>
      </w:r>
      <w:proofErr w:type="spellStart"/>
      <w:r w:rsidR="00C93004" w:rsidRPr="00687D47">
        <w:rPr>
          <w:sz w:val="28"/>
          <w:szCs w:val="28"/>
        </w:rPr>
        <w:t>мінімалізації</w:t>
      </w:r>
      <w:proofErr w:type="spellEnd"/>
      <w:r w:rsidR="00C93004" w:rsidRPr="00687D47">
        <w:rPr>
          <w:sz w:val="28"/>
          <w:szCs w:val="28"/>
        </w:rPr>
        <w:t xml:space="preserve"> основного обробітку ґрунту заміною </w:t>
      </w:r>
      <w:proofErr w:type="spellStart"/>
      <w:r w:rsidR="00C93004" w:rsidRPr="00687D47">
        <w:rPr>
          <w:sz w:val="28"/>
          <w:szCs w:val="28"/>
        </w:rPr>
        <w:t>трудоємної</w:t>
      </w:r>
      <w:proofErr w:type="spellEnd"/>
      <w:r w:rsidR="00C93004" w:rsidRPr="00687D47">
        <w:rPr>
          <w:sz w:val="28"/>
          <w:szCs w:val="28"/>
        </w:rPr>
        <w:t xml:space="preserve"> </w:t>
      </w:r>
      <w:proofErr w:type="spellStart"/>
      <w:r w:rsidR="00C93004" w:rsidRPr="00687D47">
        <w:rPr>
          <w:sz w:val="28"/>
          <w:szCs w:val="28"/>
        </w:rPr>
        <w:t>полицевої</w:t>
      </w:r>
      <w:proofErr w:type="spellEnd"/>
      <w:r w:rsidR="00C93004" w:rsidRPr="00687D47">
        <w:rPr>
          <w:sz w:val="28"/>
          <w:szCs w:val="28"/>
        </w:rPr>
        <w:t xml:space="preserve"> оранки менш енергоємними заходами обробітку або ж завдяки зменшенню глибини його проведення.</w:t>
      </w:r>
    </w:p>
    <w:p w:rsidR="00C93004" w:rsidRPr="00687D47" w:rsidRDefault="00C93004" w:rsidP="00687D47">
      <w:pPr>
        <w:spacing w:line="360" w:lineRule="auto"/>
        <w:ind w:firstLine="567"/>
        <w:jc w:val="both"/>
        <w:rPr>
          <w:sz w:val="28"/>
          <w:szCs w:val="28"/>
        </w:rPr>
      </w:pPr>
      <w:r w:rsidRPr="00687D47">
        <w:rPr>
          <w:sz w:val="28"/>
          <w:szCs w:val="28"/>
        </w:rPr>
        <w:t xml:space="preserve">Вплив різних заходів основного обробітку ґрунту на його агрофізичні та біологічні показники родючості достатньо досліджені в усіх ґрунтово-кліматичних зонах України (М. Я. Бомба, В. О. </w:t>
      </w:r>
      <w:proofErr w:type="spellStart"/>
      <w:r w:rsidRPr="00687D47">
        <w:rPr>
          <w:sz w:val="28"/>
          <w:szCs w:val="28"/>
        </w:rPr>
        <w:t>Єщенко</w:t>
      </w:r>
      <w:proofErr w:type="spellEnd"/>
      <w:r w:rsidRPr="00687D47">
        <w:rPr>
          <w:sz w:val="28"/>
          <w:szCs w:val="28"/>
        </w:rPr>
        <w:t xml:space="preserve">, А. М. </w:t>
      </w:r>
      <w:proofErr w:type="spellStart"/>
      <w:r w:rsidRPr="00687D47">
        <w:rPr>
          <w:sz w:val="28"/>
          <w:szCs w:val="28"/>
        </w:rPr>
        <w:t>Малієнко</w:t>
      </w:r>
      <w:proofErr w:type="spellEnd"/>
      <w:r w:rsidRPr="00687D47">
        <w:rPr>
          <w:sz w:val="28"/>
          <w:szCs w:val="28"/>
        </w:rPr>
        <w:t xml:space="preserve">, </w:t>
      </w:r>
      <w:proofErr w:type="spellStart"/>
      <w:r w:rsidRPr="00687D47">
        <w:rPr>
          <w:sz w:val="28"/>
          <w:szCs w:val="28"/>
        </w:rPr>
        <w:t>І. Д. При</w:t>
      </w:r>
      <w:proofErr w:type="spellEnd"/>
      <w:r w:rsidRPr="00687D47">
        <w:rPr>
          <w:sz w:val="28"/>
          <w:szCs w:val="28"/>
        </w:rPr>
        <w:t xml:space="preserve">мак), але різні напрями </w:t>
      </w:r>
      <w:proofErr w:type="spellStart"/>
      <w:r w:rsidRPr="00687D47">
        <w:rPr>
          <w:sz w:val="28"/>
          <w:szCs w:val="28"/>
        </w:rPr>
        <w:t>мінімалізації</w:t>
      </w:r>
      <w:proofErr w:type="spellEnd"/>
      <w:r w:rsidRPr="00687D47">
        <w:rPr>
          <w:sz w:val="28"/>
          <w:szCs w:val="28"/>
        </w:rPr>
        <w:t xml:space="preserve"> основного обробітку ґрунту вивчено недостатньо, а в Правобережному Лісостепу такі дослідження не проводилися, що свідчить про їх актуальність. </w:t>
      </w:r>
    </w:p>
    <w:p w:rsidR="004F44FC" w:rsidRPr="004F44FC" w:rsidRDefault="004F44FC" w:rsidP="004F44FC">
      <w:pPr>
        <w:spacing w:line="360" w:lineRule="auto"/>
        <w:ind w:firstLine="567"/>
        <w:jc w:val="both"/>
        <w:rPr>
          <w:szCs w:val="28"/>
        </w:rPr>
      </w:pPr>
      <w:r w:rsidRPr="004F44FC">
        <w:rPr>
          <w:b/>
          <w:sz w:val="28"/>
          <w:szCs w:val="28"/>
          <w:lang w:val="ru-RU"/>
        </w:rPr>
        <w:t xml:space="preserve">1. </w:t>
      </w:r>
      <w:r>
        <w:rPr>
          <w:b/>
          <w:sz w:val="28"/>
          <w:szCs w:val="28"/>
        </w:rPr>
        <w:t>Матеріали та методи досліджень</w:t>
      </w:r>
      <w:r w:rsidR="00C93004" w:rsidRPr="00687D47">
        <w:rPr>
          <w:b/>
          <w:sz w:val="28"/>
          <w:szCs w:val="28"/>
        </w:rPr>
        <w:t xml:space="preserve">. </w:t>
      </w:r>
      <w:r w:rsidR="00C93004" w:rsidRPr="00687D47">
        <w:rPr>
          <w:sz w:val="28"/>
          <w:szCs w:val="28"/>
        </w:rPr>
        <w:t>В процесі проведення досліджень використовували загальнонаукові та спеціальні методи: польовий, який доповнювався лабораторним, для встановлення взаємозв’язку об’єкта досліджень із заходами впливу на нього; математично-статистичний – для визначення достовірності отриманих результатів; розрахунково-порівняльний – для аналізу економічної та енергетичної ефективності агротехнологічних заходів.</w:t>
      </w:r>
      <w:r w:rsidRPr="004F44FC">
        <w:rPr>
          <w:sz w:val="28"/>
          <w:szCs w:val="28"/>
        </w:rPr>
        <w:t xml:space="preserve"> Дослідження проводились у перших трьох полях п’ятипільної </w:t>
      </w:r>
      <w:r w:rsidRPr="004F44FC">
        <w:rPr>
          <w:sz w:val="28"/>
          <w:szCs w:val="28"/>
        </w:rPr>
        <w:lastRenderedPageBreak/>
        <w:t>сівозміни з таким чергуванням культур: 1 – горох; 2 – пшениця озима; 3 – буряк цукровий; 4 – ячмінь ярий; 5 – кукурудза на зерно.</w:t>
      </w:r>
      <w:r w:rsidRPr="004F44FC">
        <w:rPr>
          <w:szCs w:val="28"/>
        </w:rPr>
        <w:t xml:space="preserve"> </w:t>
      </w:r>
    </w:p>
    <w:p w:rsidR="004F44FC" w:rsidRPr="004F44FC" w:rsidRDefault="004F44FC" w:rsidP="004F44FC">
      <w:pPr>
        <w:spacing w:line="360" w:lineRule="auto"/>
        <w:ind w:firstLine="567"/>
        <w:jc w:val="both"/>
        <w:rPr>
          <w:sz w:val="28"/>
          <w:szCs w:val="28"/>
        </w:rPr>
      </w:pPr>
      <w:r w:rsidRPr="004F44FC">
        <w:rPr>
          <w:sz w:val="28"/>
          <w:szCs w:val="28"/>
        </w:rPr>
        <w:t xml:space="preserve">У схему досліду входили такі варіанти обробітку: – оранка під горох і пшеницю на 20–22 см та під буряк цукровий на 30–32 см; – культивація КПЭ–3,8 під всі культури на 6–8 см; – культивація КПЭ–3,8 під більшість культур, а під буряк цукровий – оранка на 30–32 см; – без проведення основного обробітку ґрунту під більшість культур (сівбу проводили сівалкою </w:t>
      </w:r>
      <w:proofErr w:type="spellStart"/>
      <w:r w:rsidRPr="004F44FC">
        <w:rPr>
          <w:sz w:val="28"/>
          <w:szCs w:val="28"/>
        </w:rPr>
        <w:t>Semeato</w:t>
      </w:r>
      <w:proofErr w:type="spellEnd"/>
      <w:r w:rsidRPr="004F44FC">
        <w:rPr>
          <w:sz w:val="28"/>
          <w:szCs w:val="28"/>
        </w:rPr>
        <w:t xml:space="preserve"> TDNG 420), а під буряк цукровий – оранка на 30– </w:t>
      </w:r>
      <w:smartTag w:uri="urn:schemas-microsoft-com:office:smarttags" w:element="metricconverter">
        <w:smartTagPr>
          <w:attr w:name="ProductID" w:val="32 см"/>
        </w:smartTagPr>
        <w:r w:rsidRPr="004F44FC">
          <w:rPr>
            <w:sz w:val="28"/>
            <w:szCs w:val="28"/>
          </w:rPr>
          <w:t>32 см</w:t>
        </w:r>
      </w:smartTag>
      <w:r w:rsidRPr="004F44FC">
        <w:rPr>
          <w:sz w:val="28"/>
          <w:szCs w:val="28"/>
        </w:rPr>
        <w:t>. За контроль із названих варіантів було взято оранку, яку виконували під горох і буряк цукровий, а під пшеницю озиму – культивацію КПЭ–3,8.</w:t>
      </w:r>
    </w:p>
    <w:p w:rsidR="004F44FC" w:rsidRPr="004F44FC" w:rsidRDefault="004F44FC" w:rsidP="004F44FC">
      <w:pPr>
        <w:spacing w:line="360" w:lineRule="auto"/>
        <w:ind w:firstLine="567"/>
        <w:jc w:val="both"/>
        <w:rPr>
          <w:sz w:val="28"/>
          <w:szCs w:val="28"/>
        </w:rPr>
      </w:pPr>
    </w:p>
    <w:p w:rsidR="004F44FC" w:rsidRPr="004F44FC" w:rsidRDefault="004F44FC" w:rsidP="004F44FC">
      <w:pPr>
        <w:spacing w:line="360" w:lineRule="auto"/>
        <w:ind w:firstLine="567"/>
        <w:jc w:val="right"/>
        <w:rPr>
          <w:sz w:val="28"/>
          <w:szCs w:val="28"/>
        </w:rPr>
      </w:pPr>
      <w:r>
        <w:rPr>
          <w:sz w:val="28"/>
          <w:szCs w:val="28"/>
        </w:rPr>
        <w:t>Таблиця 1</w:t>
      </w:r>
    </w:p>
    <w:p w:rsidR="004F44FC" w:rsidRPr="004F44FC" w:rsidRDefault="004F44FC" w:rsidP="004F44FC">
      <w:pPr>
        <w:spacing w:line="360" w:lineRule="auto"/>
        <w:jc w:val="center"/>
        <w:rPr>
          <w:b/>
          <w:sz w:val="28"/>
          <w:szCs w:val="28"/>
          <w:vertAlign w:val="superscript"/>
        </w:rPr>
      </w:pPr>
      <w:r w:rsidRPr="004F44FC">
        <w:rPr>
          <w:b/>
          <w:sz w:val="28"/>
          <w:szCs w:val="28"/>
        </w:rPr>
        <w:t>Схема стаціонарного польового досліду з вивчення заходів основного обробітку в п’ятипільній сівозміні</w:t>
      </w: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7"/>
        <w:gridCol w:w="1938"/>
        <w:gridCol w:w="1552"/>
        <w:gridCol w:w="1878"/>
        <w:gridCol w:w="1747"/>
        <w:gridCol w:w="1719"/>
      </w:tblGrid>
      <w:tr w:rsidR="004F44FC" w:rsidRPr="004F44FC" w:rsidTr="004F44FC">
        <w:trPr>
          <w:trHeight w:val="319"/>
        </w:trPr>
        <w:tc>
          <w:tcPr>
            <w:tcW w:w="777" w:type="dxa"/>
            <w:vMerge w:val="restart"/>
            <w:vAlign w:val="center"/>
          </w:tcPr>
          <w:p w:rsidR="004F44FC" w:rsidRPr="004F44FC" w:rsidRDefault="004F44FC" w:rsidP="004F44FC">
            <w:pPr>
              <w:spacing w:line="276" w:lineRule="auto"/>
              <w:jc w:val="center"/>
            </w:pPr>
            <w:r w:rsidRPr="004F44FC">
              <w:t>№</w:t>
            </w:r>
          </w:p>
          <w:p w:rsidR="004F44FC" w:rsidRPr="004F44FC" w:rsidRDefault="004F44FC" w:rsidP="004F44FC">
            <w:pPr>
              <w:spacing w:line="276" w:lineRule="auto"/>
              <w:jc w:val="center"/>
            </w:pPr>
            <w:r w:rsidRPr="004F44FC">
              <w:t>поля</w:t>
            </w:r>
          </w:p>
        </w:tc>
        <w:tc>
          <w:tcPr>
            <w:tcW w:w="1938" w:type="dxa"/>
            <w:vMerge w:val="restart"/>
            <w:vAlign w:val="center"/>
          </w:tcPr>
          <w:p w:rsidR="004F44FC" w:rsidRPr="004F44FC" w:rsidRDefault="004F44FC" w:rsidP="004F44FC">
            <w:pPr>
              <w:spacing w:line="276" w:lineRule="auto"/>
              <w:jc w:val="center"/>
            </w:pPr>
            <w:r w:rsidRPr="004F44FC">
              <w:t>Культура сівозміни</w:t>
            </w:r>
          </w:p>
        </w:tc>
        <w:tc>
          <w:tcPr>
            <w:tcW w:w="6896" w:type="dxa"/>
            <w:gridSpan w:val="4"/>
            <w:vAlign w:val="center"/>
          </w:tcPr>
          <w:p w:rsidR="004F44FC" w:rsidRPr="004F44FC" w:rsidRDefault="004F44FC" w:rsidP="004F44FC">
            <w:pPr>
              <w:spacing w:line="276" w:lineRule="auto"/>
              <w:jc w:val="center"/>
            </w:pPr>
            <w:r w:rsidRPr="004F44FC">
              <w:t>Система заходів основного обробітку ґрунту та їх глибини, см</w:t>
            </w:r>
          </w:p>
        </w:tc>
      </w:tr>
      <w:tr w:rsidR="004F44FC" w:rsidRPr="004F44FC" w:rsidTr="004F44FC">
        <w:trPr>
          <w:trHeight w:val="730"/>
        </w:trPr>
        <w:tc>
          <w:tcPr>
            <w:tcW w:w="777" w:type="dxa"/>
            <w:vMerge/>
            <w:vAlign w:val="center"/>
          </w:tcPr>
          <w:p w:rsidR="004F44FC" w:rsidRPr="004F44FC" w:rsidRDefault="004F44FC" w:rsidP="004F44FC">
            <w:pPr>
              <w:spacing w:line="276" w:lineRule="auto"/>
              <w:jc w:val="center"/>
            </w:pPr>
          </w:p>
        </w:tc>
        <w:tc>
          <w:tcPr>
            <w:tcW w:w="1938" w:type="dxa"/>
            <w:vMerge/>
            <w:vAlign w:val="center"/>
          </w:tcPr>
          <w:p w:rsidR="004F44FC" w:rsidRPr="004F44FC" w:rsidRDefault="004F44FC" w:rsidP="004F44FC">
            <w:pPr>
              <w:spacing w:line="276" w:lineRule="auto"/>
              <w:jc w:val="center"/>
            </w:pPr>
          </w:p>
        </w:tc>
        <w:tc>
          <w:tcPr>
            <w:tcW w:w="1552" w:type="dxa"/>
            <w:vAlign w:val="center"/>
          </w:tcPr>
          <w:p w:rsidR="004F44FC" w:rsidRPr="004F44FC" w:rsidRDefault="004F44FC" w:rsidP="004F44FC">
            <w:pPr>
              <w:spacing w:line="276" w:lineRule="auto"/>
              <w:ind w:left="-127" w:right="-102"/>
              <w:jc w:val="center"/>
            </w:pPr>
            <w:r w:rsidRPr="004F44FC">
              <w:t>Оранка (О)</w:t>
            </w:r>
          </w:p>
        </w:tc>
        <w:tc>
          <w:tcPr>
            <w:tcW w:w="1878" w:type="dxa"/>
            <w:vAlign w:val="center"/>
          </w:tcPr>
          <w:p w:rsidR="004F44FC" w:rsidRPr="004F44FC" w:rsidRDefault="004F44FC" w:rsidP="004F44FC">
            <w:pPr>
              <w:spacing w:line="276" w:lineRule="auto"/>
              <w:jc w:val="center"/>
            </w:pPr>
            <w:r w:rsidRPr="004F44FC">
              <w:t>Культивація КПЭ-3,8 (К)</w:t>
            </w:r>
          </w:p>
        </w:tc>
        <w:tc>
          <w:tcPr>
            <w:tcW w:w="1747" w:type="dxa"/>
            <w:vAlign w:val="center"/>
          </w:tcPr>
          <w:p w:rsidR="004F44FC" w:rsidRPr="004F44FC" w:rsidRDefault="004F44FC" w:rsidP="004F44FC">
            <w:pPr>
              <w:spacing w:line="276" w:lineRule="auto"/>
              <w:ind w:left="-32" w:right="-43"/>
              <w:jc w:val="center"/>
            </w:pPr>
            <w:r w:rsidRPr="004F44FC">
              <w:t xml:space="preserve">Культивація та оранка </w:t>
            </w:r>
          </w:p>
        </w:tc>
        <w:tc>
          <w:tcPr>
            <w:tcW w:w="1719" w:type="dxa"/>
            <w:vAlign w:val="center"/>
          </w:tcPr>
          <w:p w:rsidR="004F44FC" w:rsidRPr="004F44FC" w:rsidRDefault="004F44FC" w:rsidP="004F44FC">
            <w:pPr>
              <w:spacing w:line="276" w:lineRule="auto"/>
              <w:ind w:left="-173" w:right="-82"/>
              <w:jc w:val="center"/>
            </w:pPr>
            <w:r w:rsidRPr="004F44FC">
              <w:t xml:space="preserve">Без обробітку (БО) та оранка </w:t>
            </w:r>
          </w:p>
        </w:tc>
      </w:tr>
      <w:tr w:rsidR="004F44FC" w:rsidRPr="004F44FC" w:rsidTr="004F44FC">
        <w:trPr>
          <w:trHeight w:val="425"/>
        </w:trPr>
        <w:tc>
          <w:tcPr>
            <w:tcW w:w="777" w:type="dxa"/>
            <w:vAlign w:val="center"/>
          </w:tcPr>
          <w:p w:rsidR="004F44FC" w:rsidRPr="004F44FC" w:rsidRDefault="004F44FC" w:rsidP="004F44FC">
            <w:pPr>
              <w:spacing w:line="276" w:lineRule="auto"/>
              <w:jc w:val="center"/>
            </w:pPr>
            <w:r w:rsidRPr="004F44FC">
              <w:t>1</w:t>
            </w:r>
          </w:p>
        </w:tc>
        <w:tc>
          <w:tcPr>
            <w:tcW w:w="1938" w:type="dxa"/>
            <w:vAlign w:val="center"/>
          </w:tcPr>
          <w:p w:rsidR="004F44FC" w:rsidRPr="004F44FC" w:rsidRDefault="004F44FC" w:rsidP="004F44FC">
            <w:pPr>
              <w:spacing w:line="276" w:lineRule="auto"/>
              <w:jc w:val="center"/>
            </w:pPr>
            <w:r w:rsidRPr="004F44FC">
              <w:t xml:space="preserve">Горох </w:t>
            </w:r>
          </w:p>
        </w:tc>
        <w:tc>
          <w:tcPr>
            <w:tcW w:w="1552" w:type="dxa"/>
            <w:vAlign w:val="center"/>
          </w:tcPr>
          <w:p w:rsidR="004F44FC" w:rsidRPr="004F44FC" w:rsidRDefault="004F44FC" w:rsidP="004F44FC">
            <w:pPr>
              <w:spacing w:line="276" w:lineRule="auto"/>
              <w:jc w:val="center"/>
            </w:pPr>
            <w:r w:rsidRPr="004F44FC">
              <w:t>20–22</w:t>
            </w:r>
          </w:p>
        </w:tc>
        <w:tc>
          <w:tcPr>
            <w:tcW w:w="1878" w:type="dxa"/>
            <w:vAlign w:val="center"/>
          </w:tcPr>
          <w:p w:rsidR="004F44FC" w:rsidRPr="004F44FC" w:rsidRDefault="004F44FC" w:rsidP="004F44FC">
            <w:pPr>
              <w:spacing w:line="276" w:lineRule="auto"/>
              <w:jc w:val="center"/>
            </w:pPr>
            <w:r w:rsidRPr="004F44FC">
              <w:t>6–8</w:t>
            </w:r>
          </w:p>
        </w:tc>
        <w:tc>
          <w:tcPr>
            <w:tcW w:w="1747" w:type="dxa"/>
            <w:vAlign w:val="center"/>
          </w:tcPr>
          <w:p w:rsidR="004F44FC" w:rsidRPr="004F44FC" w:rsidRDefault="004F44FC" w:rsidP="004F44FC">
            <w:pPr>
              <w:spacing w:line="276" w:lineRule="auto"/>
              <w:jc w:val="center"/>
            </w:pPr>
            <w:r w:rsidRPr="004F44FC">
              <w:t>6–8 (К)</w:t>
            </w:r>
          </w:p>
        </w:tc>
        <w:tc>
          <w:tcPr>
            <w:tcW w:w="1719" w:type="dxa"/>
            <w:vAlign w:val="center"/>
          </w:tcPr>
          <w:p w:rsidR="004F44FC" w:rsidRPr="004F44FC" w:rsidRDefault="004F44FC" w:rsidP="004F44FC">
            <w:pPr>
              <w:spacing w:line="276" w:lineRule="auto"/>
              <w:jc w:val="center"/>
            </w:pPr>
            <w:r w:rsidRPr="004F44FC">
              <w:t>0 (БО)</w:t>
            </w:r>
          </w:p>
        </w:tc>
      </w:tr>
      <w:tr w:rsidR="004F44FC" w:rsidRPr="004F44FC" w:rsidTr="004F44FC">
        <w:trPr>
          <w:trHeight w:val="850"/>
        </w:trPr>
        <w:tc>
          <w:tcPr>
            <w:tcW w:w="777" w:type="dxa"/>
            <w:vAlign w:val="center"/>
          </w:tcPr>
          <w:p w:rsidR="004F44FC" w:rsidRPr="004F44FC" w:rsidRDefault="004F44FC" w:rsidP="004F44FC">
            <w:pPr>
              <w:spacing w:line="276" w:lineRule="auto"/>
              <w:jc w:val="center"/>
            </w:pPr>
            <w:r w:rsidRPr="004F44FC">
              <w:t>2</w:t>
            </w:r>
          </w:p>
        </w:tc>
        <w:tc>
          <w:tcPr>
            <w:tcW w:w="1938" w:type="dxa"/>
            <w:vAlign w:val="center"/>
          </w:tcPr>
          <w:p w:rsidR="004F44FC" w:rsidRPr="004F44FC" w:rsidRDefault="004F44FC" w:rsidP="004F44FC">
            <w:pPr>
              <w:spacing w:line="276" w:lineRule="auto"/>
              <w:jc w:val="center"/>
            </w:pPr>
            <w:r w:rsidRPr="004F44FC">
              <w:t>Пшениця озима</w:t>
            </w:r>
          </w:p>
        </w:tc>
        <w:tc>
          <w:tcPr>
            <w:tcW w:w="1552" w:type="dxa"/>
            <w:vAlign w:val="center"/>
          </w:tcPr>
          <w:p w:rsidR="004F44FC" w:rsidRPr="004F44FC" w:rsidRDefault="004F44FC" w:rsidP="004F44FC">
            <w:pPr>
              <w:spacing w:line="276" w:lineRule="auto"/>
              <w:jc w:val="center"/>
            </w:pPr>
            <w:r w:rsidRPr="004F44FC">
              <w:t>20–22</w:t>
            </w:r>
          </w:p>
        </w:tc>
        <w:tc>
          <w:tcPr>
            <w:tcW w:w="1878" w:type="dxa"/>
            <w:vAlign w:val="center"/>
          </w:tcPr>
          <w:p w:rsidR="004F44FC" w:rsidRPr="004F44FC" w:rsidRDefault="004F44FC" w:rsidP="004F44FC">
            <w:pPr>
              <w:spacing w:line="276" w:lineRule="auto"/>
              <w:jc w:val="center"/>
            </w:pPr>
            <w:r w:rsidRPr="004F44FC">
              <w:t>6–8</w:t>
            </w:r>
          </w:p>
        </w:tc>
        <w:tc>
          <w:tcPr>
            <w:tcW w:w="1747" w:type="dxa"/>
            <w:vAlign w:val="center"/>
          </w:tcPr>
          <w:p w:rsidR="004F44FC" w:rsidRPr="004F44FC" w:rsidRDefault="004F44FC" w:rsidP="004F44FC">
            <w:pPr>
              <w:spacing w:line="276" w:lineRule="auto"/>
              <w:jc w:val="center"/>
            </w:pPr>
            <w:r w:rsidRPr="004F44FC">
              <w:t>6–8 (К)</w:t>
            </w:r>
          </w:p>
        </w:tc>
        <w:tc>
          <w:tcPr>
            <w:tcW w:w="1719" w:type="dxa"/>
            <w:vAlign w:val="center"/>
          </w:tcPr>
          <w:p w:rsidR="004F44FC" w:rsidRPr="004F44FC" w:rsidRDefault="004F44FC" w:rsidP="004F44FC">
            <w:pPr>
              <w:spacing w:line="276" w:lineRule="auto"/>
              <w:jc w:val="center"/>
            </w:pPr>
            <w:r w:rsidRPr="004F44FC">
              <w:t>0 (БО)</w:t>
            </w:r>
          </w:p>
        </w:tc>
      </w:tr>
      <w:tr w:rsidR="004F44FC" w:rsidRPr="004F44FC" w:rsidTr="004F44FC">
        <w:trPr>
          <w:trHeight w:val="850"/>
        </w:trPr>
        <w:tc>
          <w:tcPr>
            <w:tcW w:w="777" w:type="dxa"/>
            <w:vAlign w:val="center"/>
          </w:tcPr>
          <w:p w:rsidR="004F44FC" w:rsidRPr="004F44FC" w:rsidRDefault="004F44FC" w:rsidP="004F44FC">
            <w:pPr>
              <w:spacing w:line="276" w:lineRule="auto"/>
              <w:jc w:val="center"/>
            </w:pPr>
            <w:r w:rsidRPr="004F44FC">
              <w:t>3</w:t>
            </w:r>
          </w:p>
        </w:tc>
        <w:tc>
          <w:tcPr>
            <w:tcW w:w="1938" w:type="dxa"/>
            <w:vAlign w:val="center"/>
          </w:tcPr>
          <w:p w:rsidR="004F44FC" w:rsidRPr="004F44FC" w:rsidRDefault="004F44FC" w:rsidP="004F44FC">
            <w:pPr>
              <w:spacing w:line="276" w:lineRule="auto"/>
              <w:jc w:val="center"/>
            </w:pPr>
            <w:r w:rsidRPr="004F44FC">
              <w:t>Буряк цукровий</w:t>
            </w:r>
          </w:p>
        </w:tc>
        <w:tc>
          <w:tcPr>
            <w:tcW w:w="1552" w:type="dxa"/>
            <w:vAlign w:val="center"/>
          </w:tcPr>
          <w:p w:rsidR="004F44FC" w:rsidRPr="004F44FC" w:rsidRDefault="004F44FC" w:rsidP="004F44FC">
            <w:pPr>
              <w:spacing w:line="276" w:lineRule="auto"/>
              <w:jc w:val="center"/>
            </w:pPr>
            <w:r w:rsidRPr="004F44FC">
              <w:t>30–32</w:t>
            </w:r>
          </w:p>
        </w:tc>
        <w:tc>
          <w:tcPr>
            <w:tcW w:w="1878" w:type="dxa"/>
            <w:vAlign w:val="center"/>
          </w:tcPr>
          <w:p w:rsidR="004F44FC" w:rsidRPr="004F44FC" w:rsidRDefault="004F44FC" w:rsidP="004F44FC">
            <w:pPr>
              <w:spacing w:line="276" w:lineRule="auto"/>
              <w:jc w:val="center"/>
            </w:pPr>
            <w:r w:rsidRPr="004F44FC">
              <w:t>6–8</w:t>
            </w:r>
          </w:p>
        </w:tc>
        <w:tc>
          <w:tcPr>
            <w:tcW w:w="1747" w:type="dxa"/>
            <w:vAlign w:val="center"/>
          </w:tcPr>
          <w:p w:rsidR="004F44FC" w:rsidRPr="004F44FC" w:rsidRDefault="004F44FC" w:rsidP="004F44FC">
            <w:pPr>
              <w:spacing w:line="276" w:lineRule="auto"/>
              <w:jc w:val="center"/>
            </w:pPr>
            <w:r w:rsidRPr="004F44FC">
              <w:t>30–32 (О)</w:t>
            </w:r>
          </w:p>
        </w:tc>
        <w:tc>
          <w:tcPr>
            <w:tcW w:w="1719" w:type="dxa"/>
            <w:vAlign w:val="center"/>
          </w:tcPr>
          <w:p w:rsidR="004F44FC" w:rsidRPr="004F44FC" w:rsidRDefault="004F44FC" w:rsidP="004F44FC">
            <w:pPr>
              <w:spacing w:line="276" w:lineRule="auto"/>
              <w:jc w:val="center"/>
            </w:pPr>
            <w:r w:rsidRPr="004F44FC">
              <w:t>30–32 (О)</w:t>
            </w:r>
          </w:p>
        </w:tc>
      </w:tr>
    </w:tbl>
    <w:p w:rsidR="004F44FC" w:rsidRPr="004F44FC" w:rsidRDefault="004F44FC" w:rsidP="004F44FC">
      <w:pPr>
        <w:spacing w:line="276" w:lineRule="auto"/>
        <w:ind w:firstLine="567"/>
        <w:jc w:val="both"/>
      </w:pPr>
    </w:p>
    <w:p w:rsidR="004F44FC" w:rsidRPr="004F44FC" w:rsidRDefault="004F44FC" w:rsidP="004F44FC">
      <w:pPr>
        <w:spacing w:line="360" w:lineRule="auto"/>
        <w:ind w:firstLine="567"/>
        <w:jc w:val="both"/>
        <w:rPr>
          <w:sz w:val="28"/>
          <w:szCs w:val="28"/>
        </w:rPr>
      </w:pPr>
      <w:r w:rsidRPr="004F44FC">
        <w:rPr>
          <w:sz w:val="28"/>
          <w:szCs w:val="28"/>
        </w:rPr>
        <w:t xml:space="preserve">У досліді вирощували горох сорту Мадонна, пшеницю озиму сорту Подолянка і буряк цукровий гібриду </w:t>
      </w:r>
      <w:proofErr w:type="spellStart"/>
      <w:r w:rsidRPr="004F44FC">
        <w:rPr>
          <w:sz w:val="28"/>
          <w:szCs w:val="28"/>
        </w:rPr>
        <w:t>Уладівський</w:t>
      </w:r>
      <w:proofErr w:type="spellEnd"/>
      <w:r w:rsidRPr="004F44FC">
        <w:rPr>
          <w:sz w:val="28"/>
          <w:szCs w:val="28"/>
        </w:rPr>
        <w:t xml:space="preserve"> ЧС–35 за загальноприйнятими технологіями, крім варіантів основного обробітку. Посівна площа ділянок складала </w:t>
      </w:r>
      <w:smartTag w:uri="urn:schemas-microsoft-com:office:smarttags" w:element="metricconverter">
        <w:smartTagPr>
          <w:attr w:name="ProductID" w:val="576 м2"/>
        </w:smartTagPr>
        <w:r w:rsidRPr="004F44FC">
          <w:rPr>
            <w:sz w:val="28"/>
            <w:szCs w:val="28"/>
          </w:rPr>
          <w:t>576 м</w:t>
        </w:r>
        <w:r w:rsidRPr="004F44FC">
          <w:rPr>
            <w:sz w:val="28"/>
            <w:szCs w:val="28"/>
            <w:vertAlign w:val="superscript"/>
          </w:rPr>
          <w:t>2</w:t>
        </w:r>
      </w:smartTag>
      <w:r w:rsidRPr="004F44FC">
        <w:rPr>
          <w:sz w:val="28"/>
          <w:szCs w:val="28"/>
        </w:rPr>
        <w:t xml:space="preserve">, облікова – </w:t>
      </w:r>
      <w:smartTag w:uri="urn:schemas-microsoft-com:office:smarttags" w:element="metricconverter">
        <w:smartTagPr>
          <w:attr w:name="ProductID" w:val="100 м2"/>
        </w:smartTagPr>
        <w:r w:rsidRPr="004F44FC">
          <w:rPr>
            <w:sz w:val="28"/>
            <w:szCs w:val="28"/>
          </w:rPr>
          <w:t>100 м</w:t>
        </w:r>
        <w:r w:rsidRPr="004F44FC">
          <w:rPr>
            <w:sz w:val="28"/>
            <w:szCs w:val="28"/>
            <w:vertAlign w:val="superscript"/>
          </w:rPr>
          <w:t>2</w:t>
        </w:r>
      </w:smartTag>
      <w:r w:rsidRPr="004F44FC">
        <w:rPr>
          <w:sz w:val="28"/>
          <w:szCs w:val="28"/>
        </w:rPr>
        <w:t xml:space="preserve">, повторність – триразова. Розміщення варіантів у досліді </w:t>
      </w:r>
      <w:proofErr w:type="spellStart"/>
      <w:r w:rsidRPr="004F44FC">
        <w:rPr>
          <w:sz w:val="28"/>
          <w:szCs w:val="28"/>
        </w:rPr>
        <w:t>рендомізоване</w:t>
      </w:r>
      <w:proofErr w:type="spellEnd"/>
      <w:r w:rsidRPr="004F44FC">
        <w:rPr>
          <w:sz w:val="28"/>
          <w:szCs w:val="28"/>
        </w:rPr>
        <w:t>.</w:t>
      </w:r>
    </w:p>
    <w:p w:rsidR="004F44FC" w:rsidRPr="004F44FC" w:rsidRDefault="004F44FC" w:rsidP="004F44FC">
      <w:pPr>
        <w:spacing w:line="360" w:lineRule="auto"/>
        <w:ind w:firstLine="567"/>
        <w:jc w:val="both"/>
        <w:rPr>
          <w:sz w:val="28"/>
          <w:szCs w:val="28"/>
        </w:rPr>
      </w:pPr>
      <w:r w:rsidRPr="004F44FC">
        <w:rPr>
          <w:sz w:val="28"/>
          <w:szCs w:val="28"/>
        </w:rPr>
        <w:t xml:space="preserve">Технологія вирощування культур ланки сівозміни в досліді була наступною. Після збирання попередника у варіанті з оранкою проводили дискування лущильником ЛДГ–10 на глибину 6–8 см. Для основного обробітку ґрунту використовували плуг ПЛН–4–35 і культиватор КПЭ–3,8. Навесні </w:t>
      </w:r>
      <w:r w:rsidRPr="004F44FC">
        <w:rPr>
          <w:sz w:val="28"/>
          <w:szCs w:val="28"/>
        </w:rPr>
        <w:lastRenderedPageBreak/>
        <w:t xml:space="preserve">проводили вирівнювання ґрунту важкими зубовими боронами, а під буряк цукровий – ШБ–2,5А+БЗСС–1,0. В день сівби на глибину загортання насіння проводили передпосівну культивацію культиватором КПС–4 з боронами БЗСС–1,0, а під буряк цукровий культиватором УСМК–5,4. Висівали горох сорту Мадонна і пшеницю озиму сорту Подолянка сівалкою СЗ–3,6. У варіанті без проведення основного обробітку після збирання попередника виконували мульчування агрегатом МР–2,7. Сівбу проводили сівалкою </w:t>
      </w:r>
      <w:proofErr w:type="spellStart"/>
      <w:r w:rsidRPr="004F44FC">
        <w:rPr>
          <w:sz w:val="28"/>
          <w:szCs w:val="28"/>
        </w:rPr>
        <w:t>Semeato</w:t>
      </w:r>
      <w:proofErr w:type="spellEnd"/>
      <w:r w:rsidRPr="004F44FC">
        <w:rPr>
          <w:sz w:val="28"/>
          <w:szCs w:val="28"/>
        </w:rPr>
        <w:t xml:space="preserve">. Глибина загортання насіння становила 5–6 см, норма висіву – 1,5 </w:t>
      </w:r>
      <w:proofErr w:type="spellStart"/>
      <w:r w:rsidRPr="004F44FC">
        <w:rPr>
          <w:sz w:val="28"/>
          <w:szCs w:val="28"/>
        </w:rPr>
        <w:t>млн</w:t>
      </w:r>
      <w:proofErr w:type="spellEnd"/>
      <w:r w:rsidRPr="004F44FC">
        <w:rPr>
          <w:sz w:val="28"/>
          <w:szCs w:val="28"/>
        </w:rPr>
        <w:t xml:space="preserve"> </w:t>
      </w:r>
      <w:proofErr w:type="spellStart"/>
      <w:r w:rsidRPr="004F44FC">
        <w:rPr>
          <w:sz w:val="28"/>
          <w:szCs w:val="28"/>
        </w:rPr>
        <w:t>шт</w:t>
      </w:r>
      <w:proofErr w:type="spellEnd"/>
      <w:r w:rsidRPr="004F44FC">
        <w:rPr>
          <w:sz w:val="28"/>
          <w:szCs w:val="28"/>
        </w:rPr>
        <w:t xml:space="preserve">/га гороху і 5 млн </w:t>
      </w:r>
      <w:proofErr w:type="spellStart"/>
      <w:r w:rsidRPr="004F44FC">
        <w:rPr>
          <w:sz w:val="28"/>
          <w:szCs w:val="28"/>
        </w:rPr>
        <w:t>шт</w:t>
      </w:r>
      <w:proofErr w:type="spellEnd"/>
      <w:r w:rsidRPr="004F44FC">
        <w:rPr>
          <w:sz w:val="28"/>
          <w:szCs w:val="28"/>
        </w:rPr>
        <w:t xml:space="preserve">/га пшениці озимої. Буряк цукровий гібриду </w:t>
      </w:r>
      <w:proofErr w:type="spellStart"/>
      <w:r w:rsidRPr="004F44FC">
        <w:rPr>
          <w:sz w:val="28"/>
          <w:szCs w:val="28"/>
        </w:rPr>
        <w:t>Уладівський</w:t>
      </w:r>
      <w:proofErr w:type="spellEnd"/>
      <w:r w:rsidRPr="004F44FC">
        <w:rPr>
          <w:sz w:val="28"/>
          <w:szCs w:val="28"/>
        </w:rPr>
        <w:t xml:space="preserve"> ЧС–35 висівали сівалкою ССТ–12–Б, глибина загортання насіння 3–4 см, норма висіву – 1,5 по/га. Після сівби площу коткували кільчасто-шпоровими котками. Мінеральні добрива (N</w:t>
      </w:r>
      <w:r w:rsidRPr="004F44FC">
        <w:rPr>
          <w:sz w:val="28"/>
          <w:szCs w:val="28"/>
          <w:vertAlign w:val="subscript"/>
        </w:rPr>
        <w:t>30</w:t>
      </w:r>
      <w:r w:rsidRPr="004F44FC">
        <w:rPr>
          <w:sz w:val="28"/>
          <w:szCs w:val="28"/>
        </w:rPr>
        <w:t>P</w:t>
      </w:r>
      <w:r w:rsidRPr="004F44FC">
        <w:rPr>
          <w:sz w:val="28"/>
          <w:szCs w:val="28"/>
          <w:vertAlign w:val="subscript"/>
        </w:rPr>
        <w:t>40</w:t>
      </w:r>
      <w:r w:rsidRPr="004F44FC">
        <w:rPr>
          <w:sz w:val="28"/>
          <w:szCs w:val="28"/>
        </w:rPr>
        <w:t>K</w:t>
      </w:r>
      <w:r w:rsidRPr="004F44FC">
        <w:rPr>
          <w:sz w:val="28"/>
          <w:szCs w:val="28"/>
          <w:vertAlign w:val="subscript"/>
        </w:rPr>
        <w:t>40</w:t>
      </w:r>
      <w:r w:rsidRPr="004F44FC">
        <w:rPr>
          <w:sz w:val="28"/>
          <w:szCs w:val="28"/>
        </w:rPr>
        <w:t xml:space="preserve"> для гороху, N</w:t>
      </w:r>
      <w:r w:rsidRPr="004F44FC">
        <w:rPr>
          <w:sz w:val="28"/>
          <w:szCs w:val="28"/>
          <w:vertAlign w:val="subscript"/>
        </w:rPr>
        <w:t>40</w:t>
      </w:r>
      <w:r w:rsidRPr="004F44FC">
        <w:rPr>
          <w:sz w:val="28"/>
          <w:szCs w:val="28"/>
        </w:rPr>
        <w:t>P</w:t>
      </w:r>
      <w:r w:rsidRPr="004F44FC">
        <w:rPr>
          <w:sz w:val="28"/>
          <w:szCs w:val="28"/>
          <w:vertAlign w:val="subscript"/>
        </w:rPr>
        <w:t>60</w:t>
      </w:r>
      <w:r w:rsidRPr="004F44FC">
        <w:rPr>
          <w:sz w:val="28"/>
          <w:szCs w:val="28"/>
        </w:rPr>
        <w:t>K</w:t>
      </w:r>
      <w:r w:rsidRPr="004F44FC">
        <w:rPr>
          <w:sz w:val="28"/>
          <w:szCs w:val="28"/>
          <w:vertAlign w:val="subscript"/>
        </w:rPr>
        <w:t xml:space="preserve">70 </w:t>
      </w:r>
      <w:r w:rsidRPr="004F44FC">
        <w:rPr>
          <w:sz w:val="28"/>
          <w:szCs w:val="28"/>
        </w:rPr>
        <w:t xml:space="preserve"> для пшениці озимої і N</w:t>
      </w:r>
      <w:r w:rsidRPr="004F44FC">
        <w:rPr>
          <w:sz w:val="28"/>
          <w:szCs w:val="28"/>
          <w:vertAlign w:val="subscript"/>
        </w:rPr>
        <w:t>90</w:t>
      </w:r>
      <w:r w:rsidRPr="004F44FC">
        <w:rPr>
          <w:sz w:val="28"/>
          <w:szCs w:val="28"/>
        </w:rPr>
        <w:t>P</w:t>
      </w:r>
      <w:r w:rsidRPr="004F44FC">
        <w:rPr>
          <w:sz w:val="28"/>
          <w:szCs w:val="28"/>
          <w:vertAlign w:val="subscript"/>
        </w:rPr>
        <w:t>90</w:t>
      </w:r>
      <w:r w:rsidRPr="004F44FC">
        <w:rPr>
          <w:sz w:val="28"/>
          <w:szCs w:val="28"/>
        </w:rPr>
        <w:t>K</w:t>
      </w:r>
      <w:r w:rsidRPr="004F44FC">
        <w:rPr>
          <w:sz w:val="28"/>
          <w:szCs w:val="28"/>
          <w:vertAlign w:val="subscript"/>
        </w:rPr>
        <w:t>90</w:t>
      </w:r>
      <w:r w:rsidRPr="004F44FC">
        <w:rPr>
          <w:sz w:val="28"/>
          <w:szCs w:val="28"/>
        </w:rPr>
        <w:t xml:space="preserve"> для буряку цукрового) вносили під основний обробіток, у варіанті без основного обробітку – при сівбі. Пшеницю озиму по мерзлоталому ґрунті підживлювали N</w:t>
      </w:r>
      <w:r w:rsidRPr="004F44FC">
        <w:rPr>
          <w:sz w:val="28"/>
          <w:szCs w:val="28"/>
          <w:vertAlign w:val="subscript"/>
        </w:rPr>
        <w:t>30</w:t>
      </w:r>
      <w:r w:rsidRPr="004F44FC">
        <w:rPr>
          <w:sz w:val="28"/>
          <w:szCs w:val="28"/>
        </w:rPr>
        <w:t xml:space="preserve">. Збирали горох та пшеницю озиму прямим комбайнуванням – комбайном </w:t>
      </w:r>
      <w:proofErr w:type="spellStart"/>
      <w:r w:rsidRPr="004F44FC">
        <w:rPr>
          <w:sz w:val="28"/>
          <w:szCs w:val="28"/>
        </w:rPr>
        <w:t>Сампо</w:t>
      </w:r>
      <w:proofErr w:type="spellEnd"/>
      <w:r w:rsidRPr="004F44FC">
        <w:rPr>
          <w:sz w:val="28"/>
          <w:szCs w:val="28"/>
        </w:rPr>
        <w:t>, а буряк цукровий – напівмеханізованим способом.</w:t>
      </w:r>
    </w:p>
    <w:p w:rsidR="004F44FC" w:rsidRPr="004F44FC" w:rsidRDefault="004F44FC" w:rsidP="004F44FC">
      <w:pPr>
        <w:spacing w:line="360" w:lineRule="auto"/>
        <w:ind w:firstLine="567"/>
        <w:jc w:val="both"/>
        <w:rPr>
          <w:sz w:val="28"/>
          <w:szCs w:val="28"/>
        </w:rPr>
      </w:pPr>
      <w:r w:rsidRPr="004F44FC">
        <w:rPr>
          <w:sz w:val="28"/>
          <w:szCs w:val="28"/>
        </w:rPr>
        <w:t xml:space="preserve">Дослідження проводились на </w:t>
      </w:r>
      <w:proofErr w:type="spellStart"/>
      <w:r w:rsidRPr="004F44FC">
        <w:rPr>
          <w:sz w:val="28"/>
          <w:szCs w:val="28"/>
        </w:rPr>
        <w:t>гербіцидному</w:t>
      </w:r>
      <w:proofErr w:type="spellEnd"/>
      <w:r w:rsidRPr="004F44FC">
        <w:rPr>
          <w:sz w:val="28"/>
          <w:szCs w:val="28"/>
        </w:rPr>
        <w:t xml:space="preserve"> фоні: під горох – </w:t>
      </w:r>
      <w:proofErr w:type="spellStart"/>
      <w:r w:rsidRPr="004F44FC">
        <w:rPr>
          <w:sz w:val="28"/>
          <w:szCs w:val="28"/>
        </w:rPr>
        <w:t>Агрітокс</w:t>
      </w:r>
      <w:proofErr w:type="spellEnd"/>
      <w:r w:rsidRPr="004F44FC">
        <w:rPr>
          <w:sz w:val="28"/>
          <w:szCs w:val="28"/>
        </w:rPr>
        <w:t>, 50</w:t>
      </w:r>
      <w:r w:rsidRPr="004F44FC">
        <w:rPr>
          <w:sz w:val="28"/>
          <w:szCs w:val="28"/>
          <w:lang w:val="en-US"/>
        </w:rPr>
        <w:t> </w:t>
      </w:r>
      <w:r w:rsidRPr="004F44FC">
        <w:rPr>
          <w:sz w:val="28"/>
          <w:szCs w:val="28"/>
        </w:rPr>
        <w:t xml:space="preserve">% </w:t>
      </w:r>
      <w:proofErr w:type="spellStart"/>
      <w:r w:rsidRPr="004F44FC">
        <w:rPr>
          <w:sz w:val="28"/>
          <w:szCs w:val="28"/>
        </w:rPr>
        <w:t>в.р</w:t>
      </w:r>
      <w:proofErr w:type="spellEnd"/>
      <w:r w:rsidRPr="004F44FC">
        <w:rPr>
          <w:sz w:val="28"/>
          <w:szCs w:val="28"/>
        </w:rPr>
        <w:t>. (0,5 л/га), у фазу 3–5 листків (при висоті рослин 10</w:t>
      </w:r>
      <w:r w:rsidRPr="004F44FC">
        <w:rPr>
          <w:sz w:val="28"/>
          <w:szCs w:val="28"/>
          <w:lang w:eastAsia="uk-UA"/>
        </w:rPr>
        <w:t>–</w:t>
      </w:r>
      <w:r w:rsidRPr="004F44FC">
        <w:rPr>
          <w:sz w:val="28"/>
          <w:szCs w:val="28"/>
        </w:rPr>
        <w:t xml:space="preserve">15 см), для знищення однорічних дводольних бур’янів та </w:t>
      </w:r>
      <w:proofErr w:type="spellStart"/>
      <w:r w:rsidRPr="004F44FC">
        <w:rPr>
          <w:sz w:val="28"/>
          <w:szCs w:val="28"/>
        </w:rPr>
        <w:t>Фюзілад</w:t>
      </w:r>
      <w:proofErr w:type="spellEnd"/>
      <w:r w:rsidRPr="004F44FC">
        <w:rPr>
          <w:sz w:val="28"/>
          <w:szCs w:val="28"/>
        </w:rPr>
        <w:t xml:space="preserve"> Форте 150 ЕС, </w:t>
      </w:r>
      <w:proofErr w:type="spellStart"/>
      <w:r w:rsidRPr="004F44FC">
        <w:rPr>
          <w:sz w:val="28"/>
          <w:szCs w:val="28"/>
        </w:rPr>
        <w:t>к.е</w:t>
      </w:r>
      <w:proofErr w:type="spellEnd"/>
      <w:r w:rsidRPr="004F44FC">
        <w:rPr>
          <w:sz w:val="28"/>
          <w:szCs w:val="28"/>
        </w:rPr>
        <w:t>. (1,0 л/га), у фазу 2</w:t>
      </w:r>
      <w:r w:rsidRPr="004F44FC">
        <w:rPr>
          <w:sz w:val="28"/>
          <w:szCs w:val="28"/>
          <w:lang w:eastAsia="uk-UA"/>
        </w:rPr>
        <w:t>–</w:t>
      </w:r>
      <w:r w:rsidRPr="004F44FC">
        <w:rPr>
          <w:sz w:val="28"/>
          <w:szCs w:val="28"/>
        </w:rPr>
        <w:t xml:space="preserve">4 листків у бур’янів для знищення злакових бур’янів; пшениця озима – Аркан 750, </w:t>
      </w:r>
      <w:proofErr w:type="spellStart"/>
      <w:r w:rsidRPr="004F44FC">
        <w:rPr>
          <w:sz w:val="28"/>
          <w:szCs w:val="28"/>
        </w:rPr>
        <w:t>в.г</w:t>
      </w:r>
      <w:proofErr w:type="spellEnd"/>
      <w:r w:rsidRPr="004F44FC">
        <w:rPr>
          <w:sz w:val="28"/>
          <w:szCs w:val="28"/>
        </w:rPr>
        <w:t xml:space="preserve">. (20 г/га) у фазу 2-х листків до появи верхівкового листка для знищення однорічних дводольних бур’янів, у варіанті без обробітку за тиждень до сівби обробляли гербіцидом суцільної дії </w:t>
      </w:r>
      <w:proofErr w:type="spellStart"/>
      <w:r w:rsidRPr="004F44FC">
        <w:rPr>
          <w:sz w:val="28"/>
          <w:szCs w:val="28"/>
        </w:rPr>
        <w:t>Раундап</w:t>
      </w:r>
      <w:proofErr w:type="spellEnd"/>
      <w:r w:rsidRPr="004F44FC">
        <w:rPr>
          <w:sz w:val="28"/>
          <w:szCs w:val="28"/>
        </w:rPr>
        <w:t xml:space="preserve"> (3 л/га ), буряк цукровий – </w:t>
      </w:r>
      <w:proofErr w:type="spellStart"/>
      <w:r w:rsidRPr="004F44FC">
        <w:rPr>
          <w:sz w:val="28"/>
          <w:szCs w:val="28"/>
        </w:rPr>
        <w:t>Фюзілад</w:t>
      </w:r>
      <w:proofErr w:type="spellEnd"/>
      <w:r w:rsidRPr="004F44FC">
        <w:rPr>
          <w:sz w:val="28"/>
          <w:szCs w:val="28"/>
        </w:rPr>
        <w:t xml:space="preserve"> Форте 150 ЕС, </w:t>
      </w:r>
      <w:proofErr w:type="spellStart"/>
      <w:r w:rsidRPr="004F44FC">
        <w:rPr>
          <w:sz w:val="28"/>
          <w:szCs w:val="28"/>
        </w:rPr>
        <w:t>к.е</w:t>
      </w:r>
      <w:proofErr w:type="spellEnd"/>
      <w:r w:rsidRPr="004F44FC">
        <w:rPr>
          <w:sz w:val="28"/>
          <w:szCs w:val="28"/>
        </w:rPr>
        <w:t xml:space="preserve">. (1,0 л/га) для знищення злакових бур’янів. </w:t>
      </w:r>
    </w:p>
    <w:p w:rsidR="004F44FC" w:rsidRPr="004F44FC" w:rsidRDefault="004F44FC" w:rsidP="004F44FC">
      <w:pPr>
        <w:spacing w:line="360" w:lineRule="auto"/>
        <w:ind w:firstLine="567"/>
        <w:jc w:val="both"/>
        <w:rPr>
          <w:sz w:val="28"/>
          <w:szCs w:val="28"/>
        </w:rPr>
      </w:pPr>
      <w:r w:rsidRPr="004F44FC">
        <w:rPr>
          <w:sz w:val="28"/>
          <w:szCs w:val="28"/>
        </w:rPr>
        <w:t xml:space="preserve">Закладання польових дослідів, проведення спостережень і обліків проводили відповідно з методичними рекомендаціями. Щільність ґрунту – у фазу сходів і на середину вегетації гороху, пшениці озимої та буряку цукрового визначали методом </w:t>
      </w:r>
      <w:proofErr w:type="spellStart"/>
      <w:r w:rsidRPr="004F44FC">
        <w:rPr>
          <w:sz w:val="28"/>
          <w:szCs w:val="28"/>
        </w:rPr>
        <w:t>Качинського</w:t>
      </w:r>
      <w:proofErr w:type="spellEnd"/>
      <w:r w:rsidRPr="004F44FC">
        <w:rPr>
          <w:sz w:val="28"/>
          <w:szCs w:val="28"/>
        </w:rPr>
        <w:t xml:space="preserve"> (ДСТУ 11272:2001) [254]; вологість ґрунту – у фазу сходів і на кінець вегетації гороху, пшениці озимої і буряку цукрового – </w:t>
      </w:r>
      <w:proofErr w:type="spellStart"/>
      <w:r w:rsidRPr="004F44FC">
        <w:rPr>
          <w:sz w:val="28"/>
          <w:szCs w:val="28"/>
        </w:rPr>
        <w:lastRenderedPageBreak/>
        <w:t>термогравіметричним</w:t>
      </w:r>
      <w:proofErr w:type="spellEnd"/>
      <w:r w:rsidRPr="004F44FC">
        <w:rPr>
          <w:sz w:val="28"/>
          <w:szCs w:val="28"/>
        </w:rPr>
        <w:t xml:space="preserve"> методом (ДСТУ 16586:2005) [253]; будову ґрунту і агрегатний стан ґрунту – на середину вегетації культур, відповідно методом насичення ґрунту водою в циліндрі і методом сухого просіювання за методикою </w:t>
      </w:r>
      <w:proofErr w:type="spellStart"/>
      <w:r w:rsidRPr="004F44FC">
        <w:rPr>
          <w:sz w:val="28"/>
          <w:szCs w:val="28"/>
        </w:rPr>
        <w:t>Савінова</w:t>
      </w:r>
      <w:proofErr w:type="spellEnd"/>
      <w:r w:rsidRPr="004F44FC">
        <w:rPr>
          <w:sz w:val="28"/>
          <w:szCs w:val="28"/>
        </w:rPr>
        <w:t xml:space="preserve"> (ДСТУ 4744:2007) [254]; – у фазу цвітіння гороху, колосіння пшениці озимої та змикання листків у рядку буряку цукрового визначали біологічну активність ґрунту (методом </w:t>
      </w:r>
      <w:proofErr w:type="spellStart"/>
      <w:r w:rsidRPr="004F44FC">
        <w:rPr>
          <w:sz w:val="28"/>
          <w:szCs w:val="28"/>
        </w:rPr>
        <w:t>Штатнова</w:t>
      </w:r>
      <w:proofErr w:type="spellEnd"/>
      <w:r w:rsidRPr="004F44FC">
        <w:rPr>
          <w:sz w:val="28"/>
          <w:szCs w:val="28"/>
        </w:rPr>
        <w:t>) [255]; вміст нітратного азоту (</w:t>
      </w:r>
      <w:proofErr w:type="spellStart"/>
      <w:r w:rsidRPr="004F44FC">
        <w:rPr>
          <w:sz w:val="28"/>
          <w:szCs w:val="28"/>
        </w:rPr>
        <w:t>іонометричним</w:t>
      </w:r>
      <w:proofErr w:type="spellEnd"/>
      <w:r w:rsidRPr="004F44FC">
        <w:rPr>
          <w:sz w:val="28"/>
          <w:szCs w:val="28"/>
        </w:rPr>
        <w:t xml:space="preserve"> методом, ДСТУ 4729:2007) [256]; вміст рухомих сполук фосфору і калію ( методом </w:t>
      </w:r>
      <w:proofErr w:type="spellStart"/>
      <w:r w:rsidRPr="004F44FC">
        <w:rPr>
          <w:sz w:val="28"/>
          <w:szCs w:val="28"/>
        </w:rPr>
        <w:t>Чирикова</w:t>
      </w:r>
      <w:proofErr w:type="spellEnd"/>
      <w:r w:rsidRPr="004F44FC">
        <w:rPr>
          <w:sz w:val="28"/>
          <w:szCs w:val="28"/>
        </w:rPr>
        <w:t>, ДСТУ 4115:2002) [257].</w:t>
      </w:r>
    </w:p>
    <w:p w:rsidR="004F44FC" w:rsidRPr="004F44FC" w:rsidRDefault="004F44FC" w:rsidP="004F44FC">
      <w:pPr>
        <w:spacing w:line="360" w:lineRule="auto"/>
        <w:ind w:firstLine="567"/>
        <w:jc w:val="both"/>
        <w:rPr>
          <w:sz w:val="28"/>
          <w:szCs w:val="28"/>
        </w:rPr>
      </w:pPr>
      <w:r w:rsidRPr="004F44FC">
        <w:rPr>
          <w:sz w:val="28"/>
          <w:szCs w:val="28"/>
        </w:rPr>
        <w:t xml:space="preserve">Засміченість ґрунту насінням бур’янів  на період фізичного доспівання ґрунту визначали відбором ґрунтових зразків з наступним відмиванням [249]. </w:t>
      </w:r>
      <w:proofErr w:type="spellStart"/>
      <w:r w:rsidRPr="004F44FC">
        <w:rPr>
          <w:sz w:val="28"/>
          <w:szCs w:val="28"/>
        </w:rPr>
        <w:t>Фітосанітарний</w:t>
      </w:r>
      <w:proofErr w:type="spellEnd"/>
      <w:r w:rsidRPr="004F44FC">
        <w:rPr>
          <w:sz w:val="28"/>
          <w:szCs w:val="28"/>
        </w:rPr>
        <w:t xml:space="preserve"> стан посівів у фазу сходів, осіннього кущіння пшениці озимої і на кінець вегетації культур визначали кількісно–гравіметричним методом [254]. Облік урожаю проводили суцільним </w:t>
      </w:r>
      <w:proofErr w:type="spellStart"/>
      <w:r w:rsidRPr="004F44FC">
        <w:rPr>
          <w:sz w:val="28"/>
          <w:szCs w:val="28"/>
        </w:rPr>
        <w:t>поділяночним</w:t>
      </w:r>
      <w:proofErr w:type="spellEnd"/>
      <w:r w:rsidRPr="004F44FC">
        <w:rPr>
          <w:sz w:val="28"/>
          <w:szCs w:val="28"/>
        </w:rPr>
        <w:t xml:space="preserve"> збиранням з паралельним відбором пробних снопів зернових культур і коренеплодів буряку цукрового для визначення структури врожаю та якості коренеплодів [255]. Для визначення достовірності досліду і виявлення залежності між досліджуваними показниками отримані результати піддавались статистичній обробці дисперсійним і кореляційним аналізами [254]. </w:t>
      </w:r>
    </w:p>
    <w:p w:rsidR="001340B0" w:rsidRDefault="001340B0" w:rsidP="001340B0">
      <w:pPr>
        <w:spacing w:line="360" w:lineRule="auto"/>
        <w:ind w:firstLine="709"/>
        <w:jc w:val="both"/>
        <w:rPr>
          <w:b/>
          <w:sz w:val="28"/>
          <w:szCs w:val="28"/>
          <w:lang w:val="en-US"/>
        </w:rPr>
      </w:pPr>
    </w:p>
    <w:p w:rsidR="001340B0" w:rsidRPr="001340B0" w:rsidRDefault="001340B0" w:rsidP="001340B0">
      <w:pPr>
        <w:spacing w:line="355" w:lineRule="auto"/>
        <w:ind w:firstLine="567"/>
        <w:jc w:val="both"/>
        <w:rPr>
          <w:sz w:val="28"/>
          <w:szCs w:val="28"/>
        </w:rPr>
      </w:pPr>
      <w:r w:rsidRPr="001340B0">
        <w:rPr>
          <w:b/>
          <w:sz w:val="28"/>
          <w:szCs w:val="28"/>
        </w:rPr>
        <w:t>2. Результати та обговорення</w:t>
      </w:r>
      <w:r>
        <w:rPr>
          <w:b/>
          <w:sz w:val="28"/>
          <w:szCs w:val="28"/>
        </w:rPr>
        <w:t xml:space="preserve">. </w:t>
      </w:r>
      <w:r w:rsidRPr="001340B0">
        <w:rPr>
          <w:sz w:val="28"/>
          <w:szCs w:val="28"/>
        </w:rPr>
        <w:t>Фізичний стан орного шару ґрунту може змінюватися під впливом природних і антропогенних чинників. Серед останніх найбільш дієвим є обробіток ґрунту, який в першу чергу впливає на його щільність. Оптимальні параметри щільності для більшості сільськогосподарських культур знаходяться в межах 1,1–1,3 г/см</w:t>
      </w:r>
      <w:r w:rsidRPr="001340B0">
        <w:rPr>
          <w:sz w:val="28"/>
          <w:szCs w:val="28"/>
          <w:vertAlign w:val="superscript"/>
        </w:rPr>
        <w:t>3</w:t>
      </w:r>
      <w:r w:rsidRPr="001340B0">
        <w:rPr>
          <w:spacing w:val="10"/>
          <w:sz w:val="28"/>
          <w:szCs w:val="28"/>
          <w:lang w:eastAsia="uk-UA"/>
        </w:rPr>
        <w:t>[259]</w:t>
      </w:r>
      <w:r w:rsidRPr="001340B0">
        <w:rPr>
          <w:sz w:val="28"/>
          <w:szCs w:val="28"/>
        </w:rPr>
        <w:t>.</w:t>
      </w:r>
    </w:p>
    <w:p w:rsidR="001340B0" w:rsidRPr="001340B0" w:rsidRDefault="001340B0" w:rsidP="001340B0">
      <w:pPr>
        <w:spacing w:line="355" w:lineRule="auto"/>
        <w:ind w:firstLine="567"/>
        <w:jc w:val="both"/>
        <w:rPr>
          <w:sz w:val="28"/>
          <w:szCs w:val="28"/>
        </w:rPr>
      </w:pPr>
      <w:r w:rsidRPr="001340B0">
        <w:rPr>
          <w:sz w:val="28"/>
          <w:szCs w:val="28"/>
        </w:rPr>
        <w:t xml:space="preserve">Під дією зовнішніх умов розпушений ґрунт через певний час ущільнюється, а надмірно ущільнений </w:t>
      </w:r>
      <w:proofErr w:type="spellStart"/>
      <w:r w:rsidRPr="001340B0">
        <w:rPr>
          <w:sz w:val="28"/>
          <w:szCs w:val="28"/>
        </w:rPr>
        <w:t>саморозпушується</w:t>
      </w:r>
      <w:proofErr w:type="spellEnd"/>
      <w:r w:rsidRPr="001340B0">
        <w:rPr>
          <w:sz w:val="28"/>
          <w:szCs w:val="28"/>
        </w:rPr>
        <w:t>, тобто набуває такого стану, коли його щільність стає сталою, властивою лише такому ґрунту (рівноважною). Чим менша різниця між оптимальною і рівноважною щільністю ґрунту, тим менш інтенсивний обробіток треба застосовувати.</w:t>
      </w:r>
    </w:p>
    <w:p w:rsidR="001340B0" w:rsidRPr="001340B0" w:rsidRDefault="001340B0" w:rsidP="001340B0">
      <w:pPr>
        <w:spacing w:line="355" w:lineRule="auto"/>
        <w:ind w:firstLine="567"/>
        <w:jc w:val="both"/>
        <w:rPr>
          <w:sz w:val="28"/>
          <w:szCs w:val="28"/>
        </w:rPr>
      </w:pPr>
      <w:r w:rsidRPr="001340B0">
        <w:rPr>
          <w:sz w:val="28"/>
          <w:szCs w:val="28"/>
        </w:rPr>
        <w:lastRenderedPageBreak/>
        <w:t>Відхилення щільності складення від оптимуму в бік збільшення чи зменшення призводить до погіршення умов життя рослин і зниження врожайності. Зниження щільності маси зменшує вміст вологи і елементів живлення в одиниці об’єму ґрунту, погіршує схожість насіння. Підвищення щільності складення обмежує ріст кореневих систем, різко зменшує доступність вологи і забезпеченість повітрям.</w:t>
      </w:r>
    </w:p>
    <w:p w:rsidR="001340B0" w:rsidRPr="001340B0" w:rsidRDefault="001340B0" w:rsidP="001340B0">
      <w:pPr>
        <w:autoSpaceDE w:val="0"/>
        <w:autoSpaceDN w:val="0"/>
        <w:adjustRightInd w:val="0"/>
        <w:spacing w:line="355" w:lineRule="auto"/>
        <w:ind w:firstLine="567"/>
        <w:jc w:val="both"/>
        <w:rPr>
          <w:sz w:val="28"/>
          <w:szCs w:val="28"/>
        </w:rPr>
      </w:pPr>
      <w:r w:rsidRPr="001340B0">
        <w:rPr>
          <w:sz w:val="28"/>
          <w:szCs w:val="28"/>
        </w:rPr>
        <w:t>У наших дослідженнях показники щільності (табл. 3.4) у верхньому шарі ґрунту 0–10</w:t>
      </w:r>
      <w:r w:rsidR="00797F51">
        <w:rPr>
          <w:sz w:val="28"/>
          <w:szCs w:val="28"/>
        </w:rPr>
        <w:t xml:space="preserve"> см під час сходів гороху в 2015, 2016 і 2017</w:t>
      </w:r>
      <w:r w:rsidRPr="001340B0">
        <w:rPr>
          <w:sz w:val="28"/>
          <w:szCs w:val="28"/>
        </w:rPr>
        <w:t xml:space="preserve"> роках за оранки становили відповідно 1,15, 1,12 і 1,11 г/см</w:t>
      </w:r>
      <w:r w:rsidRPr="001340B0">
        <w:rPr>
          <w:sz w:val="28"/>
          <w:szCs w:val="28"/>
          <w:vertAlign w:val="superscript"/>
        </w:rPr>
        <w:t>3</w:t>
      </w:r>
      <w:r w:rsidRPr="001340B0">
        <w:rPr>
          <w:sz w:val="28"/>
          <w:szCs w:val="28"/>
        </w:rPr>
        <w:t>, у варіанті без основного обробітку цей показник істотно збільшувався на (0,09 г/см</w:t>
      </w:r>
      <w:r w:rsidRPr="001340B0">
        <w:rPr>
          <w:sz w:val="28"/>
          <w:szCs w:val="28"/>
          <w:vertAlign w:val="superscript"/>
        </w:rPr>
        <w:t>3</w:t>
      </w:r>
      <w:r w:rsidR="00797F51">
        <w:rPr>
          <w:sz w:val="28"/>
          <w:szCs w:val="28"/>
        </w:rPr>
        <w:t xml:space="preserve"> в 2015 та 2017</w:t>
      </w:r>
      <w:r w:rsidRPr="001340B0">
        <w:rPr>
          <w:sz w:val="28"/>
          <w:szCs w:val="28"/>
        </w:rPr>
        <w:t xml:space="preserve"> і на 0,10 г/см</w:t>
      </w:r>
      <w:r w:rsidRPr="001340B0">
        <w:rPr>
          <w:sz w:val="28"/>
          <w:szCs w:val="28"/>
          <w:vertAlign w:val="superscript"/>
        </w:rPr>
        <w:t>3</w:t>
      </w:r>
      <w:r w:rsidR="00797F51">
        <w:rPr>
          <w:sz w:val="28"/>
          <w:szCs w:val="28"/>
        </w:rPr>
        <w:t xml:space="preserve"> у 2016</w:t>
      </w:r>
      <w:r w:rsidRPr="001340B0">
        <w:rPr>
          <w:sz w:val="28"/>
          <w:szCs w:val="28"/>
        </w:rPr>
        <w:t xml:space="preserve"> році), а при заміні оранки культивацією його зростання було меншим і неістотним та складало відповідно 0,01–0,03 г/см</w:t>
      </w:r>
      <w:r w:rsidRPr="001340B0">
        <w:rPr>
          <w:sz w:val="28"/>
          <w:szCs w:val="28"/>
          <w:vertAlign w:val="superscript"/>
        </w:rPr>
        <w:t>3</w:t>
      </w:r>
      <w:r w:rsidRPr="001340B0">
        <w:rPr>
          <w:sz w:val="28"/>
          <w:szCs w:val="28"/>
        </w:rPr>
        <w:t>. Заміна культивації варіантом без обробітку також істотно збільшувала щільність ґрунту, але в меншій мірі – на 0,06–0,07 г/см</w:t>
      </w:r>
      <w:r w:rsidRPr="001340B0">
        <w:rPr>
          <w:sz w:val="28"/>
          <w:szCs w:val="28"/>
          <w:vertAlign w:val="superscript"/>
        </w:rPr>
        <w:t>3</w:t>
      </w:r>
      <w:r w:rsidR="00797F51">
        <w:rPr>
          <w:sz w:val="28"/>
          <w:szCs w:val="28"/>
        </w:rPr>
        <w:t xml:space="preserve"> у 2015 і 2017</w:t>
      </w:r>
      <w:r w:rsidRPr="001340B0">
        <w:rPr>
          <w:sz w:val="28"/>
          <w:szCs w:val="28"/>
        </w:rPr>
        <w:t xml:space="preserve"> році та на 0,07–0,08 г/см</w:t>
      </w:r>
      <w:r w:rsidRPr="001340B0">
        <w:rPr>
          <w:sz w:val="28"/>
          <w:szCs w:val="28"/>
          <w:vertAlign w:val="superscript"/>
        </w:rPr>
        <w:t>3</w:t>
      </w:r>
      <w:r w:rsidR="00797F51">
        <w:rPr>
          <w:sz w:val="28"/>
          <w:szCs w:val="28"/>
        </w:rPr>
        <w:t xml:space="preserve"> у 2016</w:t>
      </w:r>
      <w:r w:rsidRPr="001340B0">
        <w:rPr>
          <w:sz w:val="28"/>
          <w:szCs w:val="28"/>
        </w:rPr>
        <w:t xml:space="preserve"> році. В середньому за три роки досліджень щільність складення ґрунту у цьому шарі після традиційного заходу зяблевого обробітку склала 1,12 г/см</w:t>
      </w:r>
      <w:r w:rsidRPr="001340B0">
        <w:rPr>
          <w:sz w:val="28"/>
          <w:szCs w:val="28"/>
          <w:vertAlign w:val="superscript"/>
        </w:rPr>
        <w:t>3</w:t>
      </w:r>
      <w:r w:rsidRPr="001340B0">
        <w:rPr>
          <w:sz w:val="28"/>
          <w:szCs w:val="28"/>
        </w:rPr>
        <w:t>, що менше, ніж після культивації, відповідно на 0,04 і 0,02г/см</w:t>
      </w:r>
      <w:r w:rsidRPr="001340B0">
        <w:rPr>
          <w:sz w:val="28"/>
          <w:szCs w:val="28"/>
          <w:vertAlign w:val="superscript"/>
        </w:rPr>
        <w:t>3</w:t>
      </w:r>
      <w:r w:rsidRPr="001340B0">
        <w:rPr>
          <w:sz w:val="28"/>
          <w:szCs w:val="28"/>
        </w:rPr>
        <w:t xml:space="preserve"> та без основного обробітку на 0,10 г/см</w:t>
      </w:r>
      <w:r w:rsidRPr="001340B0">
        <w:rPr>
          <w:sz w:val="28"/>
          <w:szCs w:val="28"/>
          <w:vertAlign w:val="superscript"/>
        </w:rPr>
        <w:t>3</w:t>
      </w:r>
      <w:r w:rsidRPr="001340B0">
        <w:rPr>
          <w:sz w:val="28"/>
          <w:szCs w:val="28"/>
        </w:rPr>
        <w:t xml:space="preserve">. </w:t>
      </w:r>
    </w:p>
    <w:p w:rsidR="001340B0" w:rsidRPr="001340B0" w:rsidRDefault="001340B0" w:rsidP="001340B0">
      <w:pPr>
        <w:autoSpaceDE w:val="0"/>
        <w:autoSpaceDN w:val="0"/>
        <w:adjustRightInd w:val="0"/>
        <w:spacing w:line="355" w:lineRule="auto"/>
        <w:jc w:val="both"/>
        <w:rPr>
          <w:sz w:val="28"/>
          <w:szCs w:val="28"/>
        </w:rPr>
      </w:pPr>
      <w:r w:rsidRPr="001340B0">
        <w:rPr>
          <w:sz w:val="28"/>
          <w:szCs w:val="28"/>
        </w:rPr>
        <w:t>У нижч</w:t>
      </w:r>
      <w:r w:rsidR="00797F51">
        <w:rPr>
          <w:sz w:val="28"/>
          <w:szCs w:val="28"/>
        </w:rPr>
        <w:t>их шарах 10–20 і 20–30 см у 2015</w:t>
      </w:r>
      <w:r w:rsidRPr="001340B0">
        <w:rPr>
          <w:sz w:val="28"/>
          <w:szCs w:val="28"/>
        </w:rPr>
        <w:t xml:space="preserve"> році щільність ґрунту збільшувалася, але дещо нижчою була при оранці і становила відповідно 1,25 і 1,26 г/см</w:t>
      </w:r>
      <w:r w:rsidRPr="001340B0">
        <w:rPr>
          <w:sz w:val="28"/>
          <w:szCs w:val="28"/>
          <w:vertAlign w:val="superscript"/>
        </w:rPr>
        <w:t>3</w:t>
      </w:r>
      <w:r w:rsidRPr="001340B0">
        <w:rPr>
          <w:sz w:val="28"/>
          <w:szCs w:val="28"/>
        </w:rPr>
        <w:t>, що істотно менше, ніж у варіанті без основного обробітку, відповідно на 0,05 і 0,03 г/см</w:t>
      </w:r>
      <w:r w:rsidRPr="001340B0">
        <w:rPr>
          <w:sz w:val="28"/>
          <w:szCs w:val="28"/>
          <w:vertAlign w:val="superscript"/>
        </w:rPr>
        <w:t>3</w:t>
      </w:r>
      <w:r w:rsidR="00797F51">
        <w:rPr>
          <w:sz w:val="28"/>
          <w:szCs w:val="28"/>
        </w:rPr>
        <w:t>. У 2016</w:t>
      </w:r>
      <w:r w:rsidRPr="001340B0">
        <w:rPr>
          <w:sz w:val="28"/>
          <w:szCs w:val="28"/>
        </w:rPr>
        <w:t xml:space="preserve"> році в шарах 10–20 і 20–30 см щільність ґрунту за оранки була рівною 1,21 г/см</w:t>
      </w:r>
      <w:r w:rsidRPr="001340B0">
        <w:rPr>
          <w:sz w:val="28"/>
          <w:szCs w:val="28"/>
          <w:vertAlign w:val="superscript"/>
        </w:rPr>
        <w:t>3</w:t>
      </w:r>
      <w:r w:rsidRPr="001340B0">
        <w:rPr>
          <w:sz w:val="28"/>
          <w:szCs w:val="28"/>
        </w:rPr>
        <w:t>, що менше, ніж у варіанті без основного обробітку відповідно на 0,04 і 0,02 г/см</w:t>
      </w:r>
      <w:r w:rsidRPr="001340B0">
        <w:rPr>
          <w:sz w:val="28"/>
          <w:szCs w:val="28"/>
          <w:vertAlign w:val="superscript"/>
        </w:rPr>
        <w:t>3</w:t>
      </w:r>
      <w:r w:rsidR="00797F51">
        <w:rPr>
          <w:sz w:val="28"/>
          <w:szCs w:val="28"/>
        </w:rPr>
        <w:t>. В 2017</w:t>
      </w:r>
      <w:r w:rsidRPr="001340B0">
        <w:rPr>
          <w:sz w:val="28"/>
          <w:szCs w:val="28"/>
        </w:rPr>
        <w:t xml:space="preserve"> році щільність ґрунту в нижчих частинах орного шару (10–20 і 20–30 см) при порівнянні впливу оранки і варіанту без обробітку також змінювалась істотно і становила 1,19 г/см</w:t>
      </w:r>
      <w:r w:rsidRPr="001340B0">
        <w:rPr>
          <w:sz w:val="28"/>
          <w:szCs w:val="28"/>
          <w:vertAlign w:val="superscript"/>
        </w:rPr>
        <w:t xml:space="preserve">3 </w:t>
      </w:r>
      <w:r w:rsidRPr="001340B0">
        <w:rPr>
          <w:sz w:val="28"/>
          <w:szCs w:val="28"/>
        </w:rPr>
        <w:t>.</w:t>
      </w:r>
    </w:p>
    <w:p w:rsidR="001340B0" w:rsidRPr="001340B0" w:rsidRDefault="001340B0" w:rsidP="001340B0">
      <w:pPr>
        <w:autoSpaceDE w:val="0"/>
        <w:autoSpaceDN w:val="0"/>
        <w:adjustRightInd w:val="0"/>
        <w:spacing w:line="355" w:lineRule="auto"/>
        <w:ind w:firstLine="567"/>
        <w:jc w:val="both"/>
        <w:rPr>
          <w:sz w:val="28"/>
          <w:szCs w:val="28"/>
        </w:rPr>
      </w:pPr>
      <w:r w:rsidRPr="001340B0">
        <w:rPr>
          <w:sz w:val="28"/>
          <w:szCs w:val="28"/>
        </w:rPr>
        <w:t>Загалом орний шар був щільнішим в усі роки досліджень при заміні оранки варіантом без основного обробітку на 0,06, 0,05 і 0,05 г/см</w:t>
      </w:r>
      <w:r w:rsidRPr="001340B0">
        <w:rPr>
          <w:sz w:val="28"/>
          <w:szCs w:val="28"/>
          <w:vertAlign w:val="superscript"/>
        </w:rPr>
        <w:t>3</w:t>
      </w:r>
      <w:r w:rsidR="00797F51">
        <w:rPr>
          <w:sz w:val="28"/>
          <w:szCs w:val="28"/>
        </w:rPr>
        <w:t xml:space="preserve"> в 2015, 2016 і 2017</w:t>
      </w:r>
      <w:r w:rsidRPr="001340B0">
        <w:rPr>
          <w:sz w:val="28"/>
          <w:szCs w:val="28"/>
        </w:rPr>
        <w:t xml:space="preserve"> роках відповідно. </w:t>
      </w:r>
    </w:p>
    <w:p w:rsidR="001340B0" w:rsidRPr="001340B0" w:rsidRDefault="001340B0" w:rsidP="001340B0">
      <w:pPr>
        <w:autoSpaceDE w:val="0"/>
        <w:autoSpaceDN w:val="0"/>
        <w:adjustRightInd w:val="0"/>
        <w:spacing w:line="355" w:lineRule="auto"/>
        <w:ind w:firstLine="709"/>
        <w:jc w:val="both"/>
        <w:rPr>
          <w:sz w:val="28"/>
          <w:szCs w:val="28"/>
        </w:rPr>
      </w:pPr>
    </w:p>
    <w:p w:rsidR="001340B0" w:rsidRPr="001340B0" w:rsidRDefault="001340B0" w:rsidP="001340B0">
      <w:pPr>
        <w:tabs>
          <w:tab w:val="left" w:pos="8518"/>
        </w:tabs>
        <w:autoSpaceDE w:val="0"/>
        <w:autoSpaceDN w:val="0"/>
        <w:adjustRightInd w:val="0"/>
        <w:spacing w:line="355" w:lineRule="auto"/>
        <w:ind w:firstLine="567"/>
        <w:jc w:val="right"/>
        <w:rPr>
          <w:sz w:val="28"/>
          <w:szCs w:val="28"/>
          <w:lang w:eastAsia="uk-UA"/>
        </w:rPr>
      </w:pPr>
      <w:r w:rsidRPr="001340B0">
        <w:rPr>
          <w:sz w:val="28"/>
          <w:szCs w:val="28"/>
          <w:lang w:eastAsia="uk-UA"/>
        </w:rPr>
        <w:lastRenderedPageBreak/>
        <w:t xml:space="preserve">Таблиця </w:t>
      </w:r>
      <w:r>
        <w:rPr>
          <w:sz w:val="28"/>
          <w:szCs w:val="28"/>
          <w:lang w:eastAsia="uk-UA"/>
        </w:rPr>
        <w:t>2</w:t>
      </w:r>
    </w:p>
    <w:p w:rsidR="001340B0" w:rsidRPr="001340B0" w:rsidRDefault="001340B0" w:rsidP="001340B0">
      <w:pPr>
        <w:autoSpaceDE w:val="0"/>
        <w:autoSpaceDN w:val="0"/>
        <w:adjustRightInd w:val="0"/>
        <w:spacing w:line="360" w:lineRule="auto"/>
        <w:ind w:firstLine="567"/>
        <w:jc w:val="center"/>
        <w:rPr>
          <w:b/>
          <w:sz w:val="28"/>
          <w:szCs w:val="28"/>
          <w:lang w:eastAsia="uk-UA"/>
        </w:rPr>
      </w:pPr>
      <w:r w:rsidRPr="001340B0">
        <w:rPr>
          <w:b/>
          <w:sz w:val="28"/>
          <w:szCs w:val="28"/>
          <w:lang w:eastAsia="uk-UA"/>
        </w:rPr>
        <w:t>Щільність ґрунту під посівами гороху за різних заходів</w:t>
      </w:r>
    </w:p>
    <w:p w:rsidR="001340B0" w:rsidRPr="001340B0" w:rsidRDefault="001340B0" w:rsidP="001340B0">
      <w:pPr>
        <w:autoSpaceDE w:val="0"/>
        <w:autoSpaceDN w:val="0"/>
        <w:adjustRightInd w:val="0"/>
        <w:spacing w:line="360" w:lineRule="auto"/>
        <w:ind w:firstLine="567"/>
        <w:jc w:val="center"/>
        <w:rPr>
          <w:b/>
          <w:sz w:val="28"/>
          <w:szCs w:val="28"/>
          <w:vertAlign w:val="superscript"/>
          <w:lang w:eastAsia="uk-UA"/>
        </w:rPr>
      </w:pPr>
      <w:r w:rsidRPr="001340B0">
        <w:rPr>
          <w:b/>
          <w:sz w:val="28"/>
          <w:szCs w:val="28"/>
          <w:lang w:eastAsia="uk-UA"/>
        </w:rPr>
        <w:t xml:space="preserve"> основного обробітку ґрунту, г/см</w:t>
      </w:r>
      <w:r w:rsidRPr="001340B0">
        <w:rPr>
          <w:b/>
          <w:sz w:val="28"/>
          <w:szCs w:val="28"/>
          <w:vertAlign w:val="superscript"/>
          <w:lang w:eastAsia="uk-UA"/>
        </w:rPr>
        <w:t>3</w:t>
      </w:r>
    </w:p>
    <w:p w:rsidR="001340B0" w:rsidRPr="001340B0" w:rsidRDefault="001340B0" w:rsidP="001340B0">
      <w:pPr>
        <w:autoSpaceDE w:val="0"/>
        <w:autoSpaceDN w:val="0"/>
        <w:adjustRightInd w:val="0"/>
        <w:spacing w:line="360" w:lineRule="auto"/>
        <w:ind w:firstLine="567"/>
        <w:jc w:val="center"/>
        <w:rPr>
          <w:sz w:val="2"/>
          <w:szCs w:val="2"/>
        </w:rPr>
      </w:pPr>
    </w:p>
    <w:tbl>
      <w:tblPr>
        <w:tblW w:w="9576" w:type="dxa"/>
        <w:tblInd w:w="-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68"/>
        <w:gridCol w:w="708"/>
        <w:gridCol w:w="709"/>
        <w:gridCol w:w="709"/>
        <w:gridCol w:w="709"/>
        <w:gridCol w:w="98"/>
        <w:gridCol w:w="610"/>
        <w:gridCol w:w="709"/>
        <w:gridCol w:w="709"/>
        <w:gridCol w:w="847"/>
      </w:tblGrid>
      <w:tr w:rsidR="001340B0" w:rsidRPr="001340B0" w:rsidTr="001340B0">
        <w:trPr>
          <w:trHeight w:val="474"/>
        </w:trPr>
        <w:tc>
          <w:tcPr>
            <w:tcW w:w="3768" w:type="dxa"/>
            <w:vMerge w:val="restart"/>
            <w:vAlign w:val="center"/>
          </w:tcPr>
          <w:p w:rsidR="001340B0" w:rsidRPr="001340B0" w:rsidRDefault="001340B0" w:rsidP="00796151">
            <w:pPr>
              <w:autoSpaceDE w:val="0"/>
              <w:autoSpaceDN w:val="0"/>
              <w:adjustRightInd w:val="0"/>
              <w:spacing w:line="276" w:lineRule="auto"/>
              <w:jc w:val="center"/>
              <w:rPr>
                <w:lang w:eastAsia="uk-UA"/>
              </w:rPr>
            </w:pPr>
            <w:r w:rsidRPr="00796151">
              <w:rPr>
                <w:lang w:eastAsia="uk-UA"/>
              </w:rPr>
              <w:t>Варіант досліду</w:t>
            </w:r>
          </w:p>
        </w:tc>
        <w:tc>
          <w:tcPr>
            <w:tcW w:w="2933" w:type="dxa"/>
            <w:gridSpan w:val="5"/>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Сходи</w:t>
            </w:r>
          </w:p>
        </w:tc>
        <w:tc>
          <w:tcPr>
            <w:tcW w:w="2875" w:type="dxa"/>
            <w:gridSpan w:val="4"/>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Цвітіння</w:t>
            </w:r>
          </w:p>
        </w:tc>
      </w:tr>
      <w:tr w:rsidR="001340B0" w:rsidRPr="001340B0" w:rsidTr="001340B0">
        <w:trPr>
          <w:trHeight w:val="282"/>
        </w:trPr>
        <w:tc>
          <w:tcPr>
            <w:tcW w:w="3768" w:type="dxa"/>
            <w:vMerge/>
            <w:vAlign w:val="center"/>
          </w:tcPr>
          <w:p w:rsidR="001340B0" w:rsidRPr="00796151" w:rsidRDefault="001340B0" w:rsidP="00796151">
            <w:pPr>
              <w:spacing w:line="276" w:lineRule="auto"/>
              <w:jc w:val="center"/>
              <w:rPr>
                <w:lang w:eastAsia="uk-UA"/>
              </w:rPr>
            </w:pPr>
          </w:p>
        </w:tc>
        <w:tc>
          <w:tcPr>
            <w:tcW w:w="5808" w:type="dxa"/>
            <w:gridSpan w:val="9"/>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Шар ґрунту, см</w:t>
            </w:r>
          </w:p>
        </w:tc>
      </w:tr>
      <w:tr w:rsidR="001340B0" w:rsidRPr="001340B0" w:rsidTr="001340B0">
        <w:trPr>
          <w:cantSplit/>
          <w:trHeight w:val="927"/>
        </w:trPr>
        <w:tc>
          <w:tcPr>
            <w:tcW w:w="3768" w:type="dxa"/>
            <w:vMerge/>
            <w:vAlign w:val="center"/>
          </w:tcPr>
          <w:p w:rsidR="001340B0" w:rsidRPr="00796151" w:rsidRDefault="001340B0" w:rsidP="00796151">
            <w:pPr>
              <w:spacing w:line="276" w:lineRule="auto"/>
              <w:jc w:val="center"/>
              <w:rPr>
                <w:lang w:eastAsia="uk-UA"/>
              </w:rPr>
            </w:pPr>
          </w:p>
        </w:tc>
        <w:tc>
          <w:tcPr>
            <w:tcW w:w="708"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0–10</w:t>
            </w:r>
          </w:p>
        </w:tc>
        <w:tc>
          <w:tcPr>
            <w:tcW w:w="709"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10–20</w:t>
            </w:r>
          </w:p>
        </w:tc>
        <w:tc>
          <w:tcPr>
            <w:tcW w:w="709"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20–30</w:t>
            </w:r>
          </w:p>
        </w:tc>
        <w:tc>
          <w:tcPr>
            <w:tcW w:w="709"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0–30</w:t>
            </w:r>
          </w:p>
        </w:tc>
        <w:tc>
          <w:tcPr>
            <w:tcW w:w="708" w:type="dxa"/>
            <w:gridSpan w:val="2"/>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0–10</w:t>
            </w:r>
          </w:p>
        </w:tc>
        <w:tc>
          <w:tcPr>
            <w:tcW w:w="709"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10–20</w:t>
            </w:r>
          </w:p>
        </w:tc>
        <w:tc>
          <w:tcPr>
            <w:tcW w:w="709"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20–30</w:t>
            </w:r>
          </w:p>
        </w:tc>
        <w:tc>
          <w:tcPr>
            <w:tcW w:w="847" w:type="dxa"/>
            <w:textDirection w:val="btLr"/>
            <w:vAlign w:val="center"/>
          </w:tcPr>
          <w:p w:rsidR="001340B0" w:rsidRPr="00796151" w:rsidRDefault="001340B0" w:rsidP="00796151">
            <w:pPr>
              <w:autoSpaceDE w:val="0"/>
              <w:autoSpaceDN w:val="0"/>
              <w:adjustRightInd w:val="0"/>
              <w:spacing w:line="276" w:lineRule="auto"/>
              <w:ind w:left="113" w:right="113"/>
              <w:jc w:val="center"/>
              <w:rPr>
                <w:lang w:eastAsia="uk-UA"/>
              </w:rPr>
            </w:pPr>
            <w:r w:rsidRPr="00796151">
              <w:rPr>
                <w:lang w:eastAsia="uk-UA"/>
              </w:rPr>
              <w:t>0–30</w:t>
            </w:r>
          </w:p>
        </w:tc>
      </w:tr>
      <w:tr w:rsidR="001340B0" w:rsidRPr="001340B0" w:rsidTr="001340B0">
        <w:trPr>
          <w:trHeight w:val="282"/>
        </w:trPr>
        <w:tc>
          <w:tcPr>
            <w:tcW w:w="3768" w:type="dxa"/>
            <w:vAlign w:val="center"/>
          </w:tcPr>
          <w:p w:rsidR="001340B0" w:rsidRPr="00796151" w:rsidRDefault="001340B0" w:rsidP="00796151">
            <w:pPr>
              <w:spacing w:line="276" w:lineRule="auto"/>
              <w:jc w:val="center"/>
              <w:rPr>
                <w:lang w:eastAsia="uk-UA"/>
              </w:rPr>
            </w:pPr>
            <w:r w:rsidRPr="00796151">
              <w:rPr>
                <w:lang w:eastAsia="uk-UA"/>
              </w:rPr>
              <w:t>1</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1340B0">
        <w:trPr>
          <w:trHeight w:val="474"/>
        </w:trPr>
        <w:tc>
          <w:tcPr>
            <w:tcW w:w="9576" w:type="dxa"/>
            <w:gridSpan w:val="10"/>
            <w:vAlign w:val="center"/>
          </w:tcPr>
          <w:p w:rsidR="001340B0" w:rsidRPr="00796151" w:rsidRDefault="00797F51" w:rsidP="00796151">
            <w:pPr>
              <w:autoSpaceDE w:val="0"/>
              <w:autoSpaceDN w:val="0"/>
              <w:adjustRightInd w:val="0"/>
              <w:spacing w:line="276" w:lineRule="auto"/>
              <w:jc w:val="center"/>
              <w:rPr>
                <w:lang w:eastAsia="uk-UA"/>
              </w:rPr>
            </w:pPr>
            <w:r>
              <w:rPr>
                <w:lang w:eastAsia="uk-UA"/>
              </w:rPr>
              <w:t>2015</w:t>
            </w:r>
            <w:r w:rsidR="001340B0" w:rsidRPr="00796151">
              <w:rPr>
                <w:lang w:eastAsia="uk-UA"/>
              </w:rPr>
              <w:t xml:space="preserve"> рік</w:t>
            </w:r>
          </w:p>
        </w:tc>
      </w:tr>
      <w:tr w:rsidR="001340B0" w:rsidRPr="001340B0" w:rsidTr="001340B0">
        <w:trPr>
          <w:trHeight w:val="474"/>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1,36</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r>
      <w:tr w:rsidR="001340B0" w:rsidRPr="001340B0" w:rsidTr="001340B0">
        <w:trPr>
          <w:trHeight w:val="509"/>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r>
      <w:tr w:rsidR="001340B0" w:rsidRPr="001340B0" w:rsidTr="001340B0">
        <w:trPr>
          <w:trHeight w:val="1200"/>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1340B0">
        <w:trPr>
          <w:trHeight w:val="1237"/>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r>
      <w:tr w:rsidR="001340B0" w:rsidRPr="001340B0" w:rsidTr="001340B0">
        <w:trPr>
          <w:trHeight w:val="474"/>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r w:rsidR="001340B0" w:rsidRPr="001340B0" w:rsidTr="001340B0">
        <w:trPr>
          <w:trHeight w:val="509"/>
        </w:trPr>
        <w:tc>
          <w:tcPr>
            <w:tcW w:w="9576" w:type="dxa"/>
            <w:gridSpan w:val="10"/>
            <w:vAlign w:val="center"/>
          </w:tcPr>
          <w:p w:rsidR="001340B0" w:rsidRPr="00796151" w:rsidRDefault="00797F51" w:rsidP="00796151">
            <w:pPr>
              <w:autoSpaceDE w:val="0"/>
              <w:autoSpaceDN w:val="0"/>
              <w:adjustRightInd w:val="0"/>
              <w:spacing w:line="276" w:lineRule="auto"/>
              <w:jc w:val="center"/>
              <w:rPr>
                <w:lang w:eastAsia="uk-UA"/>
              </w:rPr>
            </w:pPr>
            <w:r>
              <w:rPr>
                <w:lang w:eastAsia="uk-UA"/>
              </w:rPr>
              <w:t>2016</w:t>
            </w:r>
            <w:r w:rsidR="001340B0" w:rsidRPr="00796151">
              <w:rPr>
                <w:lang w:eastAsia="uk-UA"/>
              </w:rPr>
              <w:t xml:space="preserve"> рік</w:t>
            </w:r>
          </w:p>
        </w:tc>
      </w:tr>
      <w:tr w:rsidR="001340B0" w:rsidRPr="001340B0" w:rsidTr="001340B0">
        <w:trPr>
          <w:trHeight w:val="509"/>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1340B0">
        <w:trPr>
          <w:trHeight w:val="474"/>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1340B0">
        <w:trPr>
          <w:trHeight w:val="1237"/>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1340B0">
        <w:trPr>
          <w:trHeight w:val="1200"/>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1340B0">
        <w:trPr>
          <w:trHeight w:val="509"/>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r>
      <w:tr w:rsidR="001340B0" w:rsidRPr="001340B0" w:rsidTr="001340B0">
        <w:trPr>
          <w:trHeight w:val="241"/>
        </w:trPr>
        <w:tc>
          <w:tcPr>
            <w:tcW w:w="9576" w:type="dxa"/>
            <w:gridSpan w:val="10"/>
          </w:tcPr>
          <w:p w:rsidR="001340B0" w:rsidRPr="001340B0" w:rsidRDefault="001340B0" w:rsidP="00796151">
            <w:pPr>
              <w:autoSpaceDE w:val="0"/>
              <w:autoSpaceDN w:val="0"/>
              <w:adjustRightInd w:val="0"/>
              <w:spacing w:line="276" w:lineRule="auto"/>
              <w:jc w:val="center"/>
            </w:pPr>
            <w:r w:rsidRPr="00796151">
              <w:rPr>
                <w:lang w:eastAsia="uk-UA"/>
              </w:rPr>
              <w:t>2</w:t>
            </w:r>
            <w:r w:rsidR="00797F51">
              <w:rPr>
                <w:lang w:eastAsia="uk-UA"/>
              </w:rPr>
              <w:t>017</w:t>
            </w:r>
            <w:r w:rsidRPr="00796151">
              <w:rPr>
                <w:lang w:eastAsia="uk-UA"/>
              </w:rPr>
              <w:t xml:space="preserve"> рік</w:t>
            </w:r>
          </w:p>
        </w:tc>
      </w:tr>
      <w:tr w:rsidR="001340B0" w:rsidRPr="001340B0" w:rsidTr="001340B0">
        <w:trPr>
          <w:trHeight w:val="474"/>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r>
      <w:tr w:rsidR="001340B0" w:rsidRPr="001340B0" w:rsidTr="001340B0">
        <w:trPr>
          <w:trHeight w:val="474"/>
        </w:trPr>
        <w:tc>
          <w:tcPr>
            <w:tcW w:w="3768"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70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1,13</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09"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47"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bl>
    <w:p w:rsidR="00796151" w:rsidRDefault="00796151" w:rsidP="00796151">
      <w:pPr>
        <w:autoSpaceDE w:val="0"/>
        <w:autoSpaceDN w:val="0"/>
        <w:adjustRightInd w:val="0"/>
        <w:spacing w:line="276" w:lineRule="auto"/>
        <w:jc w:val="right"/>
        <w:rPr>
          <w:lang w:eastAsia="uk-UA"/>
        </w:rPr>
      </w:pPr>
    </w:p>
    <w:p w:rsidR="00796151" w:rsidRDefault="00796151" w:rsidP="00796151">
      <w:pPr>
        <w:autoSpaceDE w:val="0"/>
        <w:autoSpaceDN w:val="0"/>
        <w:adjustRightInd w:val="0"/>
        <w:spacing w:line="276" w:lineRule="auto"/>
        <w:jc w:val="right"/>
        <w:rPr>
          <w:lang w:eastAsia="uk-UA"/>
        </w:rPr>
      </w:pPr>
    </w:p>
    <w:p w:rsidR="001340B0" w:rsidRPr="00796151" w:rsidRDefault="001340B0" w:rsidP="00796151">
      <w:pPr>
        <w:autoSpaceDE w:val="0"/>
        <w:autoSpaceDN w:val="0"/>
        <w:adjustRightInd w:val="0"/>
        <w:spacing w:line="276" w:lineRule="auto"/>
        <w:jc w:val="right"/>
        <w:rPr>
          <w:lang w:eastAsia="uk-UA"/>
        </w:rPr>
      </w:pPr>
      <w:r w:rsidRPr="00796151">
        <w:rPr>
          <w:lang w:eastAsia="uk-UA"/>
        </w:rPr>
        <w:lastRenderedPageBreak/>
        <w:t>Продовження таблиці 2</w:t>
      </w:r>
    </w:p>
    <w:tbl>
      <w:tblPr>
        <w:tblW w:w="9576" w:type="dxa"/>
        <w:tblInd w:w="-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80"/>
        <w:gridCol w:w="63"/>
        <w:gridCol w:w="644"/>
        <w:gridCol w:w="55"/>
        <w:gridCol w:w="652"/>
        <w:gridCol w:w="47"/>
        <w:gridCol w:w="660"/>
        <w:gridCol w:w="40"/>
        <w:gridCol w:w="668"/>
        <w:gridCol w:w="31"/>
        <w:gridCol w:w="676"/>
        <w:gridCol w:w="23"/>
        <w:gridCol w:w="684"/>
        <w:gridCol w:w="16"/>
        <w:gridCol w:w="691"/>
        <w:gridCol w:w="8"/>
        <w:gridCol w:w="838"/>
      </w:tblGrid>
      <w:tr w:rsidR="001340B0" w:rsidRPr="001340B0" w:rsidTr="001340B0">
        <w:trPr>
          <w:trHeight w:val="476"/>
        </w:trPr>
        <w:tc>
          <w:tcPr>
            <w:tcW w:w="378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8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1340B0">
        <w:trPr>
          <w:trHeight w:val="1576"/>
        </w:trPr>
        <w:tc>
          <w:tcPr>
            <w:tcW w:w="3780" w:type="dxa"/>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8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r>
      <w:tr w:rsidR="001340B0" w:rsidRPr="001340B0" w:rsidTr="001340B0">
        <w:trPr>
          <w:trHeight w:val="1576"/>
        </w:trPr>
        <w:tc>
          <w:tcPr>
            <w:tcW w:w="3780" w:type="dxa"/>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1340B0">
        <w:trPr>
          <w:trHeight w:val="602"/>
        </w:trPr>
        <w:tc>
          <w:tcPr>
            <w:tcW w:w="3780" w:type="dxa"/>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07"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r w:rsidR="001340B0" w:rsidRPr="001340B0" w:rsidTr="001340B0">
        <w:trPr>
          <w:trHeight w:val="675"/>
        </w:trPr>
        <w:tc>
          <w:tcPr>
            <w:tcW w:w="9576" w:type="dxa"/>
            <w:gridSpan w:val="17"/>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Середнє за три роки</w:t>
            </w:r>
          </w:p>
        </w:tc>
      </w:tr>
      <w:tr w:rsidR="001340B0" w:rsidRPr="001340B0" w:rsidTr="001340B0">
        <w:trPr>
          <w:trHeight w:val="648"/>
        </w:trPr>
        <w:tc>
          <w:tcPr>
            <w:tcW w:w="3843" w:type="dxa"/>
            <w:gridSpan w:val="2"/>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83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1340B0">
        <w:trPr>
          <w:trHeight w:val="602"/>
        </w:trPr>
        <w:tc>
          <w:tcPr>
            <w:tcW w:w="3843" w:type="dxa"/>
            <w:gridSpan w:val="2"/>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83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1340B0">
        <w:trPr>
          <w:trHeight w:val="1576"/>
        </w:trPr>
        <w:tc>
          <w:tcPr>
            <w:tcW w:w="3843" w:type="dxa"/>
            <w:gridSpan w:val="2"/>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83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1340B0">
        <w:trPr>
          <w:trHeight w:val="1331"/>
        </w:trPr>
        <w:tc>
          <w:tcPr>
            <w:tcW w:w="3843" w:type="dxa"/>
            <w:gridSpan w:val="2"/>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83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1340B0">
        <w:trPr>
          <w:trHeight w:val="554"/>
        </w:trPr>
        <w:tc>
          <w:tcPr>
            <w:tcW w:w="3843" w:type="dxa"/>
            <w:gridSpan w:val="2"/>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0"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69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3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bl>
    <w:p w:rsidR="001340B0" w:rsidRPr="001340B0" w:rsidRDefault="001340B0" w:rsidP="00796151">
      <w:pPr>
        <w:autoSpaceDE w:val="0"/>
        <w:autoSpaceDN w:val="0"/>
        <w:adjustRightInd w:val="0"/>
        <w:spacing w:line="276" w:lineRule="auto"/>
        <w:jc w:val="both"/>
      </w:pPr>
    </w:p>
    <w:p w:rsidR="001340B0" w:rsidRPr="001340B0" w:rsidRDefault="001340B0" w:rsidP="001340B0">
      <w:pPr>
        <w:autoSpaceDE w:val="0"/>
        <w:autoSpaceDN w:val="0"/>
        <w:adjustRightInd w:val="0"/>
        <w:spacing w:line="355" w:lineRule="auto"/>
        <w:ind w:firstLine="567"/>
        <w:jc w:val="both"/>
        <w:rPr>
          <w:sz w:val="28"/>
          <w:szCs w:val="28"/>
        </w:rPr>
      </w:pPr>
      <w:r w:rsidRPr="001340B0">
        <w:rPr>
          <w:sz w:val="28"/>
          <w:szCs w:val="28"/>
        </w:rPr>
        <w:t>В середньому за три роки досліджень щільність складення шару ґрунту 0–30 см під час сходів гороху на фоні оранки та культивації була майже однаковою і становила відповідно 1,19 і 1,20–1,21 г/см</w:t>
      </w:r>
      <w:r w:rsidRPr="001340B0">
        <w:rPr>
          <w:sz w:val="28"/>
          <w:szCs w:val="28"/>
          <w:vertAlign w:val="superscript"/>
        </w:rPr>
        <w:t>3</w:t>
      </w:r>
      <w:r w:rsidRPr="001340B0">
        <w:rPr>
          <w:sz w:val="28"/>
          <w:szCs w:val="28"/>
        </w:rPr>
        <w:t>, що менше, ніж у варіанті досліду без основного обробітку на 0,05 і 0,03– 0,04 г/см</w:t>
      </w:r>
      <w:r w:rsidRPr="001340B0">
        <w:rPr>
          <w:sz w:val="28"/>
          <w:szCs w:val="28"/>
          <w:vertAlign w:val="superscript"/>
        </w:rPr>
        <w:t>3</w:t>
      </w:r>
      <w:r w:rsidRPr="001340B0">
        <w:rPr>
          <w:sz w:val="28"/>
          <w:szCs w:val="28"/>
        </w:rPr>
        <w:t xml:space="preserve">. </w:t>
      </w:r>
    </w:p>
    <w:p w:rsidR="001340B0" w:rsidRPr="001340B0" w:rsidRDefault="001340B0" w:rsidP="001340B0">
      <w:pPr>
        <w:autoSpaceDE w:val="0"/>
        <w:autoSpaceDN w:val="0"/>
        <w:adjustRightInd w:val="0"/>
        <w:spacing w:line="360" w:lineRule="auto"/>
        <w:ind w:firstLine="567"/>
        <w:jc w:val="both"/>
        <w:rPr>
          <w:sz w:val="28"/>
          <w:szCs w:val="28"/>
        </w:rPr>
      </w:pPr>
      <w:r w:rsidRPr="001340B0">
        <w:rPr>
          <w:sz w:val="28"/>
          <w:szCs w:val="28"/>
        </w:rPr>
        <w:t xml:space="preserve">Незначне зростання щільності ґрунту у варіантах з культивацією та без основного обробітку зумовлено, в основному,підвищенням її за рахунок глибших необроблюваних шарів. Однак, слід зазначити, що в усіх варіантах досліду цей показник не виходив за межі оптимальних параметрів. Протягом </w:t>
      </w:r>
      <w:r w:rsidRPr="001340B0">
        <w:rPr>
          <w:sz w:val="28"/>
          <w:szCs w:val="28"/>
        </w:rPr>
        <w:lastRenderedPageBreak/>
        <w:t>вегетації гороху швидкість ущільнення за різних заходів основного зяблевого обробітку була неоднаковою. Так, порівняно з щільністю на початок вегетації після оранки у перший, другий і третій рік досліджень щільність ґрунту в шарі 0–30 см на середину вегетації гороху зростала відповідно на 0,10, 0,08 та 0,07 г/см</w:t>
      </w:r>
      <w:r w:rsidRPr="001340B0">
        <w:rPr>
          <w:sz w:val="28"/>
          <w:szCs w:val="28"/>
          <w:vertAlign w:val="superscript"/>
        </w:rPr>
        <w:t>3</w:t>
      </w:r>
      <w:r w:rsidRPr="001340B0">
        <w:rPr>
          <w:sz w:val="28"/>
          <w:szCs w:val="28"/>
        </w:rPr>
        <w:t>, а у варіанті без основного обробітку самоущільнення ґрунту проходило менш інтенсивно і різниця між першим і другим періодами визначення в усі роки не перевищувала 0,03–0,06 г/</w:t>
      </w:r>
      <w:proofErr w:type="spellStart"/>
      <w:r w:rsidRPr="001340B0">
        <w:rPr>
          <w:sz w:val="28"/>
          <w:szCs w:val="28"/>
        </w:rPr>
        <w:t>см³</w:t>
      </w:r>
      <w:proofErr w:type="spellEnd"/>
      <w:r w:rsidRPr="001340B0">
        <w:rPr>
          <w:sz w:val="28"/>
          <w:szCs w:val="28"/>
        </w:rPr>
        <w:t xml:space="preserve">. Під час цвітіння гороху щільність ґрунту значно залежала від впливу як агротехнологічних, так і природних чинників. Так, у 2007 році вона залежала від заходів основного обробітку і показники її у шарі 10–20 см виходили за </w:t>
      </w:r>
      <w:r w:rsidRPr="001340B0">
        <w:rPr>
          <w:spacing w:val="20"/>
          <w:sz w:val="28"/>
          <w:szCs w:val="28"/>
        </w:rPr>
        <w:t>межі оптимальних – 1,33–1,36 г/</w:t>
      </w:r>
      <w:proofErr w:type="spellStart"/>
      <w:r w:rsidRPr="001340B0">
        <w:rPr>
          <w:spacing w:val="20"/>
          <w:sz w:val="28"/>
          <w:szCs w:val="28"/>
        </w:rPr>
        <w:t>см³</w:t>
      </w:r>
      <w:proofErr w:type="spellEnd"/>
      <w:r w:rsidRPr="001340B0">
        <w:rPr>
          <w:spacing w:val="20"/>
          <w:sz w:val="28"/>
          <w:szCs w:val="28"/>
        </w:rPr>
        <w:t xml:space="preserve">. На цей час </w:t>
      </w:r>
      <w:r w:rsidRPr="001340B0">
        <w:rPr>
          <w:sz w:val="28"/>
          <w:szCs w:val="28"/>
        </w:rPr>
        <w:t>щільність ґрунту зростала за оранк</w:t>
      </w:r>
      <w:r w:rsidR="00797F51">
        <w:rPr>
          <w:sz w:val="28"/>
          <w:szCs w:val="28"/>
        </w:rPr>
        <w:t>и від 1,27 до 1,36 г/</w:t>
      </w:r>
      <w:proofErr w:type="spellStart"/>
      <w:r w:rsidR="00797F51">
        <w:rPr>
          <w:sz w:val="28"/>
          <w:szCs w:val="28"/>
        </w:rPr>
        <w:t>см³</w:t>
      </w:r>
      <w:proofErr w:type="spellEnd"/>
      <w:r w:rsidR="00797F51">
        <w:rPr>
          <w:sz w:val="28"/>
          <w:szCs w:val="28"/>
        </w:rPr>
        <w:t>. У 2016 і 2017</w:t>
      </w:r>
      <w:r w:rsidRPr="001340B0">
        <w:rPr>
          <w:sz w:val="28"/>
          <w:szCs w:val="28"/>
        </w:rPr>
        <w:t xml:space="preserve"> роках до цвітіння гороху відбулися зміни впливу варіантів основного обробітку на щільність ґрунту порівняно з попереднім роком, значення цього показника були дещо меншими.</w:t>
      </w:r>
    </w:p>
    <w:p w:rsidR="001340B0" w:rsidRPr="001340B0" w:rsidRDefault="00797F51" w:rsidP="001340B0">
      <w:pPr>
        <w:spacing w:line="360" w:lineRule="auto"/>
        <w:ind w:firstLine="567"/>
        <w:jc w:val="both"/>
        <w:rPr>
          <w:sz w:val="28"/>
          <w:szCs w:val="28"/>
        </w:rPr>
      </w:pPr>
      <w:r>
        <w:rPr>
          <w:sz w:val="28"/>
          <w:szCs w:val="28"/>
        </w:rPr>
        <w:t>В середньому за 2015–2017</w:t>
      </w:r>
      <w:r w:rsidR="001340B0" w:rsidRPr="001340B0">
        <w:rPr>
          <w:sz w:val="28"/>
          <w:szCs w:val="28"/>
        </w:rPr>
        <w:t xml:space="preserve"> роки досліджень під час цвітіння гороху щільність усіх частин орного шару ґрунту була близька по варіантах основного обробітку і знаходилась в межах 1,20–1,32 г/</w:t>
      </w:r>
      <w:proofErr w:type="spellStart"/>
      <w:r w:rsidR="001340B0" w:rsidRPr="001340B0">
        <w:rPr>
          <w:sz w:val="28"/>
          <w:szCs w:val="28"/>
        </w:rPr>
        <w:t>см³</w:t>
      </w:r>
      <w:proofErr w:type="spellEnd"/>
      <w:r w:rsidR="001340B0" w:rsidRPr="001340B0">
        <w:rPr>
          <w:sz w:val="28"/>
          <w:szCs w:val="28"/>
        </w:rPr>
        <w:t>.</w:t>
      </w:r>
    </w:p>
    <w:p w:rsidR="001340B0" w:rsidRPr="001340B0" w:rsidRDefault="001340B0" w:rsidP="001340B0">
      <w:pPr>
        <w:spacing w:line="360" w:lineRule="auto"/>
        <w:ind w:firstLine="567"/>
        <w:jc w:val="both"/>
        <w:rPr>
          <w:sz w:val="28"/>
          <w:szCs w:val="28"/>
        </w:rPr>
      </w:pPr>
      <w:r w:rsidRPr="001340B0">
        <w:rPr>
          <w:sz w:val="28"/>
          <w:szCs w:val="28"/>
        </w:rPr>
        <w:t xml:space="preserve"> Дослідження щільності ґрунту на посівах пшениці озимої показали, що на п</w:t>
      </w:r>
      <w:r w:rsidR="00797F51">
        <w:rPr>
          <w:sz w:val="28"/>
          <w:szCs w:val="28"/>
        </w:rPr>
        <w:t>очатку вегетації культури у 2014</w:t>
      </w:r>
      <w:r w:rsidRPr="001340B0">
        <w:rPr>
          <w:sz w:val="28"/>
          <w:szCs w:val="28"/>
        </w:rPr>
        <w:t xml:space="preserve"> році цей показник зростав в усьому орному шарі за зменшення інтенсивност</w:t>
      </w:r>
      <w:r>
        <w:rPr>
          <w:sz w:val="28"/>
          <w:szCs w:val="28"/>
        </w:rPr>
        <w:t>і основного обробітку (табл. 3</w:t>
      </w:r>
      <w:r w:rsidRPr="001340B0">
        <w:rPr>
          <w:sz w:val="28"/>
          <w:szCs w:val="28"/>
        </w:rPr>
        <w:t>). При цьому на фоні оранки з глибиною щільність ґрунту зростала від 1,1</w:t>
      </w:r>
      <w:r w:rsidRPr="001340B0">
        <w:rPr>
          <w:sz w:val="28"/>
          <w:szCs w:val="28"/>
          <w:lang w:val="ru-RU"/>
        </w:rPr>
        <w:t>3</w:t>
      </w:r>
      <w:r w:rsidRPr="001340B0">
        <w:rPr>
          <w:sz w:val="28"/>
          <w:szCs w:val="28"/>
        </w:rPr>
        <w:t xml:space="preserve"> до 1,23 г/</w:t>
      </w:r>
      <w:proofErr w:type="spellStart"/>
      <w:r w:rsidRPr="001340B0">
        <w:rPr>
          <w:sz w:val="28"/>
          <w:szCs w:val="28"/>
        </w:rPr>
        <w:t>см³</w:t>
      </w:r>
      <w:proofErr w:type="spellEnd"/>
      <w:r w:rsidRPr="001340B0">
        <w:rPr>
          <w:sz w:val="28"/>
          <w:szCs w:val="28"/>
        </w:rPr>
        <w:t>, в той час, як на фоні культивації та без проведення основного обробітку ґрунту найбільші її значення були в шарі ґрунту 10–20 см і становили відповідно 1,2</w:t>
      </w:r>
      <w:r w:rsidRPr="001340B0">
        <w:rPr>
          <w:sz w:val="28"/>
          <w:szCs w:val="28"/>
          <w:lang w:val="ru-RU"/>
        </w:rPr>
        <w:t>5</w:t>
      </w:r>
      <w:r w:rsidRPr="001340B0">
        <w:rPr>
          <w:sz w:val="28"/>
          <w:szCs w:val="28"/>
        </w:rPr>
        <w:t>–1,27 г/</w:t>
      </w:r>
      <w:proofErr w:type="spellStart"/>
      <w:r w:rsidRPr="001340B0">
        <w:rPr>
          <w:sz w:val="28"/>
          <w:szCs w:val="28"/>
        </w:rPr>
        <w:t>см³</w:t>
      </w:r>
      <w:proofErr w:type="spellEnd"/>
      <w:r w:rsidRPr="001340B0">
        <w:rPr>
          <w:sz w:val="28"/>
          <w:szCs w:val="28"/>
        </w:rPr>
        <w:t>, що істотно вище, ніж за оранки.</w:t>
      </w:r>
    </w:p>
    <w:p w:rsidR="001340B0" w:rsidRPr="001340B0" w:rsidRDefault="00797F51" w:rsidP="001340B0">
      <w:pPr>
        <w:spacing w:line="360" w:lineRule="auto"/>
        <w:ind w:firstLine="567"/>
        <w:jc w:val="both"/>
        <w:rPr>
          <w:sz w:val="28"/>
          <w:szCs w:val="28"/>
        </w:rPr>
      </w:pPr>
      <w:r>
        <w:rPr>
          <w:sz w:val="28"/>
          <w:szCs w:val="28"/>
        </w:rPr>
        <w:t>У цей період у 2015 і 2016</w:t>
      </w:r>
      <w:r w:rsidR="001340B0" w:rsidRPr="001340B0">
        <w:rPr>
          <w:sz w:val="28"/>
          <w:szCs w:val="28"/>
        </w:rPr>
        <w:t xml:space="preserve"> роках закономірність впливу варіантів основного обробітку на щільніст</w:t>
      </w:r>
      <w:r>
        <w:rPr>
          <w:sz w:val="28"/>
          <w:szCs w:val="28"/>
        </w:rPr>
        <w:t>ь ґрунту була такою, як і в 2014</w:t>
      </w:r>
      <w:r w:rsidR="001340B0" w:rsidRPr="001340B0">
        <w:rPr>
          <w:sz w:val="28"/>
          <w:szCs w:val="28"/>
        </w:rPr>
        <w:t xml:space="preserve"> році. При</w:t>
      </w:r>
      <w:r>
        <w:rPr>
          <w:sz w:val="28"/>
          <w:szCs w:val="28"/>
        </w:rPr>
        <w:t xml:space="preserve"> колосінні пшениці озимої у 2015</w:t>
      </w:r>
      <w:r w:rsidR="001340B0" w:rsidRPr="001340B0">
        <w:rPr>
          <w:sz w:val="28"/>
          <w:szCs w:val="28"/>
        </w:rPr>
        <w:t xml:space="preserve"> році щільність ґрунту також залежала від заходів основного обробітку, що можна пояснити несприятливими погодними умовами по зволоженню і збільшувалася з глибиною орн</w:t>
      </w:r>
      <w:r>
        <w:rPr>
          <w:sz w:val="28"/>
          <w:szCs w:val="28"/>
        </w:rPr>
        <w:t>ого шару. У цей же період у 2016 і 2017</w:t>
      </w:r>
      <w:r w:rsidR="001340B0" w:rsidRPr="001340B0">
        <w:rPr>
          <w:sz w:val="28"/>
          <w:szCs w:val="28"/>
        </w:rPr>
        <w:t xml:space="preserve"> роках, як і в середньому за три роки досліджень, істотно </w:t>
      </w:r>
    </w:p>
    <w:p w:rsidR="001340B0" w:rsidRPr="001340B0" w:rsidRDefault="001340B0" w:rsidP="001340B0">
      <w:pPr>
        <w:spacing w:line="355" w:lineRule="auto"/>
        <w:ind w:firstLine="567"/>
        <w:jc w:val="right"/>
        <w:rPr>
          <w:sz w:val="28"/>
          <w:szCs w:val="28"/>
          <w:lang w:eastAsia="uk-UA"/>
        </w:rPr>
      </w:pPr>
      <w:r>
        <w:rPr>
          <w:sz w:val="28"/>
          <w:szCs w:val="28"/>
          <w:lang w:eastAsia="uk-UA"/>
        </w:rPr>
        <w:lastRenderedPageBreak/>
        <w:t>Таблиця 3</w:t>
      </w:r>
    </w:p>
    <w:p w:rsidR="001340B0" w:rsidRPr="001340B0" w:rsidRDefault="001340B0" w:rsidP="001340B0">
      <w:pPr>
        <w:autoSpaceDE w:val="0"/>
        <w:autoSpaceDN w:val="0"/>
        <w:adjustRightInd w:val="0"/>
        <w:spacing w:line="355" w:lineRule="auto"/>
        <w:ind w:firstLine="567"/>
        <w:jc w:val="center"/>
        <w:rPr>
          <w:b/>
          <w:sz w:val="28"/>
          <w:szCs w:val="28"/>
          <w:lang w:eastAsia="uk-UA"/>
        </w:rPr>
      </w:pPr>
      <w:r w:rsidRPr="001340B0">
        <w:rPr>
          <w:b/>
          <w:sz w:val="28"/>
          <w:szCs w:val="28"/>
          <w:lang w:eastAsia="uk-UA"/>
        </w:rPr>
        <w:t xml:space="preserve">Щільність ґрунту під посівами пшениці озимої після різних </w:t>
      </w:r>
    </w:p>
    <w:p w:rsidR="001340B0" w:rsidRPr="001340B0" w:rsidRDefault="001340B0" w:rsidP="001340B0">
      <w:pPr>
        <w:autoSpaceDE w:val="0"/>
        <w:autoSpaceDN w:val="0"/>
        <w:adjustRightInd w:val="0"/>
        <w:spacing w:line="355" w:lineRule="auto"/>
        <w:ind w:firstLine="567"/>
        <w:jc w:val="center"/>
        <w:rPr>
          <w:b/>
          <w:sz w:val="28"/>
          <w:szCs w:val="28"/>
          <w:vertAlign w:val="superscript"/>
          <w:lang w:eastAsia="uk-UA"/>
        </w:rPr>
      </w:pPr>
      <w:r w:rsidRPr="001340B0">
        <w:rPr>
          <w:b/>
          <w:sz w:val="28"/>
          <w:szCs w:val="28"/>
          <w:lang w:eastAsia="uk-UA"/>
        </w:rPr>
        <w:t>заходів основного обробітку, г/см</w:t>
      </w:r>
      <w:r w:rsidRPr="001340B0">
        <w:rPr>
          <w:b/>
          <w:sz w:val="28"/>
          <w:szCs w:val="28"/>
          <w:vertAlign w:val="superscript"/>
          <w:lang w:eastAsia="uk-UA"/>
        </w:rPr>
        <w:t>3</w:t>
      </w:r>
    </w:p>
    <w:p w:rsidR="001340B0" w:rsidRPr="001340B0" w:rsidRDefault="001340B0" w:rsidP="001340B0">
      <w:pPr>
        <w:spacing w:line="355" w:lineRule="auto"/>
        <w:ind w:firstLine="567"/>
        <w:rPr>
          <w:sz w:val="2"/>
          <w:szCs w:val="2"/>
        </w:rPr>
      </w:pPr>
    </w:p>
    <w:tbl>
      <w:tblPr>
        <w:tblW w:w="9695" w:type="dxa"/>
        <w:tblInd w:w="-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77"/>
        <w:gridCol w:w="724"/>
        <w:gridCol w:w="11"/>
        <w:gridCol w:w="711"/>
        <w:gridCol w:w="17"/>
        <w:gridCol w:w="709"/>
        <w:gridCol w:w="19"/>
        <w:gridCol w:w="710"/>
        <w:gridCol w:w="18"/>
        <w:gridCol w:w="728"/>
        <w:gridCol w:w="733"/>
        <w:gridCol w:w="728"/>
        <w:gridCol w:w="810"/>
      </w:tblGrid>
      <w:tr w:rsidR="001340B0" w:rsidRPr="001340B0" w:rsidTr="00914FB6">
        <w:trPr>
          <w:trHeight w:val="409"/>
        </w:trPr>
        <w:tc>
          <w:tcPr>
            <w:tcW w:w="3777" w:type="dxa"/>
            <w:vMerge w:val="restart"/>
          </w:tcPr>
          <w:p w:rsidR="001340B0" w:rsidRPr="00796151" w:rsidRDefault="001340B0" w:rsidP="00796151">
            <w:pPr>
              <w:autoSpaceDE w:val="0"/>
              <w:autoSpaceDN w:val="0"/>
              <w:adjustRightInd w:val="0"/>
              <w:spacing w:line="276" w:lineRule="auto"/>
              <w:jc w:val="center"/>
              <w:rPr>
                <w:lang w:eastAsia="uk-UA"/>
              </w:rPr>
            </w:pPr>
          </w:p>
          <w:p w:rsidR="001340B0" w:rsidRPr="00796151" w:rsidRDefault="001340B0" w:rsidP="00796151">
            <w:pPr>
              <w:autoSpaceDE w:val="0"/>
              <w:autoSpaceDN w:val="0"/>
              <w:adjustRightInd w:val="0"/>
              <w:spacing w:line="276" w:lineRule="auto"/>
              <w:jc w:val="center"/>
              <w:rPr>
                <w:lang w:eastAsia="uk-UA"/>
              </w:rPr>
            </w:pPr>
            <w:r w:rsidRPr="00796151">
              <w:rPr>
                <w:lang w:eastAsia="uk-UA"/>
              </w:rPr>
              <w:t>Варіант досліду</w:t>
            </w:r>
          </w:p>
        </w:tc>
        <w:tc>
          <w:tcPr>
            <w:tcW w:w="2901" w:type="dxa"/>
            <w:gridSpan w:val="7"/>
          </w:tcPr>
          <w:p w:rsidR="001340B0" w:rsidRPr="00796151" w:rsidRDefault="001340B0" w:rsidP="00796151">
            <w:pPr>
              <w:autoSpaceDE w:val="0"/>
              <w:autoSpaceDN w:val="0"/>
              <w:adjustRightInd w:val="0"/>
              <w:spacing w:line="276" w:lineRule="auto"/>
              <w:jc w:val="center"/>
              <w:rPr>
                <w:lang w:eastAsia="uk-UA"/>
              </w:rPr>
            </w:pPr>
            <w:r w:rsidRPr="00796151">
              <w:rPr>
                <w:lang w:eastAsia="uk-UA"/>
              </w:rPr>
              <w:t>Сходи</w:t>
            </w:r>
          </w:p>
        </w:tc>
        <w:tc>
          <w:tcPr>
            <w:tcW w:w="3017" w:type="dxa"/>
            <w:gridSpan w:val="5"/>
          </w:tcPr>
          <w:p w:rsidR="001340B0" w:rsidRPr="00796151" w:rsidRDefault="001340B0" w:rsidP="00796151">
            <w:pPr>
              <w:autoSpaceDE w:val="0"/>
              <w:autoSpaceDN w:val="0"/>
              <w:adjustRightInd w:val="0"/>
              <w:spacing w:line="276" w:lineRule="auto"/>
              <w:jc w:val="center"/>
              <w:rPr>
                <w:lang w:eastAsia="uk-UA"/>
              </w:rPr>
            </w:pPr>
            <w:r w:rsidRPr="00796151">
              <w:rPr>
                <w:lang w:eastAsia="uk-UA"/>
              </w:rPr>
              <w:t>Колосіння</w:t>
            </w:r>
          </w:p>
        </w:tc>
      </w:tr>
      <w:tr w:rsidR="001340B0" w:rsidRPr="001340B0" w:rsidTr="00914FB6">
        <w:trPr>
          <w:trHeight w:val="225"/>
        </w:trPr>
        <w:tc>
          <w:tcPr>
            <w:tcW w:w="3777" w:type="dxa"/>
            <w:vMerge/>
          </w:tcPr>
          <w:p w:rsidR="001340B0" w:rsidRPr="00796151" w:rsidRDefault="001340B0" w:rsidP="00796151">
            <w:pPr>
              <w:spacing w:line="276" w:lineRule="auto"/>
              <w:jc w:val="center"/>
              <w:rPr>
                <w:lang w:eastAsia="uk-UA"/>
              </w:rPr>
            </w:pPr>
          </w:p>
        </w:tc>
        <w:tc>
          <w:tcPr>
            <w:tcW w:w="5918" w:type="dxa"/>
            <w:gridSpan w:val="12"/>
          </w:tcPr>
          <w:p w:rsidR="001340B0" w:rsidRPr="00796151" w:rsidRDefault="001340B0" w:rsidP="00796151">
            <w:pPr>
              <w:autoSpaceDE w:val="0"/>
              <w:autoSpaceDN w:val="0"/>
              <w:adjustRightInd w:val="0"/>
              <w:spacing w:line="276" w:lineRule="auto"/>
              <w:jc w:val="center"/>
              <w:rPr>
                <w:lang w:eastAsia="uk-UA"/>
              </w:rPr>
            </w:pPr>
            <w:r w:rsidRPr="00796151">
              <w:rPr>
                <w:lang w:eastAsia="uk-UA"/>
              </w:rPr>
              <w:t>Шар ґрунту, см</w:t>
            </w:r>
          </w:p>
        </w:tc>
      </w:tr>
      <w:tr w:rsidR="001340B0" w:rsidRPr="001340B0" w:rsidTr="00914FB6">
        <w:trPr>
          <w:trHeight w:val="368"/>
        </w:trPr>
        <w:tc>
          <w:tcPr>
            <w:tcW w:w="3777" w:type="dxa"/>
            <w:vMerge/>
          </w:tcPr>
          <w:p w:rsidR="001340B0" w:rsidRPr="00796151" w:rsidRDefault="001340B0" w:rsidP="00796151">
            <w:pPr>
              <w:spacing w:line="276" w:lineRule="auto"/>
              <w:jc w:val="center"/>
              <w:rPr>
                <w:lang w:eastAsia="uk-UA"/>
              </w:rPr>
            </w:pPr>
          </w:p>
        </w:tc>
        <w:tc>
          <w:tcPr>
            <w:tcW w:w="724" w:type="dxa"/>
            <w:tcBorders>
              <w:right w:val="single" w:sz="4" w:space="0" w:color="auto"/>
            </w:tcBorders>
            <w:vAlign w:val="center"/>
          </w:tcPr>
          <w:p w:rsidR="001340B0" w:rsidRPr="00796151" w:rsidRDefault="001340B0" w:rsidP="00796151">
            <w:pPr>
              <w:autoSpaceDE w:val="0"/>
              <w:autoSpaceDN w:val="0"/>
              <w:adjustRightInd w:val="0"/>
              <w:spacing w:line="276" w:lineRule="auto"/>
              <w:ind w:left="-57"/>
              <w:jc w:val="center"/>
              <w:rPr>
                <w:lang w:eastAsia="uk-UA"/>
              </w:rPr>
            </w:pPr>
            <w:r w:rsidRPr="00796151">
              <w:rPr>
                <w:lang w:eastAsia="uk-UA"/>
              </w:rPr>
              <w:t>0–10</w:t>
            </w:r>
          </w:p>
        </w:tc>
        <w:tc>
          <w:tcPr>
            <w:tcW w:w="722" w:type="dxa"/>
            <w:gridSpan w:val="2"/>
            <w:tcBorders>
              <w:left w:val="single" w:sz="4" w:space="0" w:color="auto"/>
              <w:right w:val="single" w:sz="4" w:space="0" w:color="auto"/>
            </w:tcBorders>
            <w:vAlign w:val="center"/>
          </w:tcPr>
          <w:p w:rsidR="001340B0" w:rsidRPr="00796151" w:rsidRDefault="001340B0" w:rsidP="00796151">
            <w:pPr>
              <w:widowControl w:val="0"/>
              <w:autoSpaceDE w:val="0"/>
              <w:autoSpaceDN w:val="0"/>
              <w:adjustRightInd w:val="0"/>
              <w:spacing w:line="276" w:lineRule="auto"/>
              <w:ind w:left="-57"/>
              <w:jc w:val="center"/>
              <w:rPr>
                <w:lang w:eastAsia="uk-UA"/>
              </w:rPr>
            </w:pPr>
            <w:r w:rsidRPr="00796151">
              <w:rPr>
                <w:lang w:eastAsia="uk-UA"/>
              </w:rPr>
              <w:t>10–20</w:t>
            </w:r>
          </w:p>
        </w:tc>
        <w:tc>
          <w:tcPr>
            <w:tcW w:w="726" w:type="dxa"/>
            <w:gridSpan w:val="2"/>
            <w:tcBorders>
              <w:left w:val="single" w:sz="4" w:space="0" w:color="auto"/>
              <w:right w:val="single" w:sz="4" w:space="0" w:color="auto"/>
            </w:tcBorders>
            <w:vAlign w:val="center"/>
          </w:tcPr>
          <w:p w:rsidR="001340B0" w:rsidRPr="00796151" w:rsidRDefault="001340B0" w:rsidP="00796151">
            <w:pPr>
              <w:widowControl w:val="0"/>
              <w:autoSpaceDE w:val="0"/>
              <w:autoSpaceDN w:val="0"/>
              <w:adjustRightInd w:val="0"/>
              <w:spacing w:line="276" w:lineRule="auto"/>
              <w:ind w:left="-57"/>
              <w:jc w:val="center"/>
              <w:rPr>
                <w:lang w:eastAsia="uk-UA"/>
              </w:rPr>
            </w:pPr>
            <w:r w:rsidRPr="00796151">
              <w:rPr>
                <w:lang w:eastAsia="uk-UA"/>
              </w:rPr>
              <w:t>20–30</w:t>
            </w:r>
          </w:p>
        </w:tc>
        <w:tc>
          <w:tcPr>
            <w:tcW w:w="729" w:type="dxa"/>
            <w:gridSpan w:val="2"/>
            <w:tcBorders>
              <w:left w:val="single" w:sz="4" w:space="0" w:color="auto"/>
            </w:tcBorders>
            <w:vAlign w:val="center"/>
          </w:tcPr>
          <w:p w:rsidR="001340B0" w:rsidRPr="00796151" w:rsidRDefault="001340B0" w:rsidP="00796151">
            <w:pPr>
              <w:widowControl w:val="0"/>
              <w:autoSpaceDE w:val="0"/>
              <w:autoSpaceDN w:val="0"/>
              <w:adjustRightInd w:val="0"/>
              <w:spacing w:line="276" w:lineRule="auto"/>
              <w:ind w:left="-57"/>
              <w:jc w:val="center"/>
              <w:rPr>
                <w:lang w:eastAsia="uk-UA"/>
              </w:rPr>
            </w:pPr>
            <w:r w:rsidRPr="00796151">
              <w:rPr>
                <w:lang w:eastAsia="uk-UA"/>
              </w:rPr>
              <w:t>0–30</w:t>
            </w:r>
          </w:p>
        </w:tc>
        <w:tc>
          <w:tcPr>
            <w:tcW w:w="746" w:type="dxa"/>
            <w:gridSpan w:val="2"/>
            <w:vAlign w:val="center"/>
          </w:tcPr>
          <w:p w:rsidR="001340B0" w:rsidRPr="00796151" w:rsidRDefault="001340B0" w:rsidP="00796151">
            <w:pPr>
              <w:autoSpaceDE w:val="0"/>
              <w:autoSpaceDN w:val="0"/>
              <w:adjustRightInd w:val="0"/>
              <w:spacing w:line="276" w:lineRule="auto"/>
              <w:ind w:left="-57"/>
              <w:jc w:val="center"/>
              <w:rPr>
                <w:lang w:eastAsia="uk-UA"/>
              </w:rPr>
            </w:pPr>
            <w:r w:rsidRPr="00796151">
              <w:rPr>
                <w:lang w:eastAsia="uk-UA"/>
              </w:rPr>
              <w:t>0–10</w:t>
            </w:r>
          </w:p>
        </w:tc>
        <w:tc>
          <w:tcPr>
            <w:tcW w:w="733" w:type="dxa"/>
            <w:vAlign w:val="center"/>
          </w:tcPr>
          <w:p w:rsidR="001340B0" w:rsidRPr="00796151" w:rsidRDefault="001340B0" w:rsidP="00796151">
            <w:pPr>
              <w:autoSpaceDE w:val="0"/>
              <w:autoSpaceDN w:val="0"/>
              <w:adjustRightInd w:val="0"/>
              <w:spacing w:line="276" w:lineRule="auto"/>
              <w:ind w:left="-57"/>
              <w:jc w:val="center"/>
              <w:rPr>
                <w:lang w:eastAsia="uk-UA"/>
              </w:rPr>
            </w:pPr>
            <w:r w:rsidRPr="00796151">
              <w:rPr>
                <w:lang w:eastAsia="uk-UA"/>
              </w:rPr>
              <w:t>10–20</w:t>
            </w:r>
          </w:p>
        </w:tc>
        <w:tc>
          <w:tcPr>
            <w:tcW w:w="728" w:type="dxa"/>
            <w:vAlign w:val="center"/>
          </w:tcPr>
          <w:p w:rsidR="001340B0" w:rsidRPr="00796151" w:rsidRDefault="001340B0" w:rsidP="00796151">
            <w:pPr>
              <w:autoSpaceDE w:val="0"/>
              <w:autoSpaceDN w:val="0"/>
              <w:adjustRightInd w:val="0"/>
              <w:spacing w:line="276" w:lineRule="auto"/>
              <w:ind w:left="-57"/>
              <w:jc w:val="center"/>
              <w:rPr>
                <w:lang w:eastAsia="uk-UA"/>
              </w:rPr>
            </w:pPr>
            <w:r w:rsidRPr="00796151">
              <w:rPr>
                <w:lang w:eastAsia="uk-UA"/>
              </w:rPr>
              <w:t>20–30</w:t>
            </w:r>
          </w:p>
        </w:tc>
        <w:tc>
          <w:tcPr>
            <w:tcW w:w="810" w:type="dxa"/>
            <w:vAlign w:val="center"/>
          </w:tcPr>
          <w:p w:rsidR="001340B0" w:rsidRPr="00796151" w:rsidRDefault="001340B0" w:rsidP="00796151">
            <w:pPr>
              <w:autoSpaceDE w:val="0"/>
              <w:autoSpaceDN w:val="0"/>
              <w:adjustRightInd w:val="0"/>
              <w:spacing w:line="276" w:lineRule="auto"/>
              <w:ind w:left="-57"/>
              <w:jc w:val="center"/>
              <w:rPr>
                <w:lang w:eastAsia="uk-UA"/>
              </w:rPr>
            </w:pPr>
            <w:r w:rsidRPr="00796151">
              <w:rPr>
                <w:lang w:eastAsia="uk-UA"/>
              </w:rPr>
              <w:t>0–30</w:t>
            </w:r>
          </w:p>
        </w:tc>
      </w:tr>
      <w:tr w:rsidR="001340B0" w:rsidRPr="001340B0" w:rsidTr="00914FB6">
        <w:trPr>
          <w:trHeight w:val="403"/>
        </w:trPr>
        <w:tc>
          <w:tcPr>
            <w:tcW w:w="3777" w:type="dxa"/>
            <w:vAlign w:val="center"/>
          </w:tcPr>
          <w:p w:rsidR="001340B0" w:rsidRPr="00796151" w:rsidRDefault="001340B0" w:rsidP="00796151">
            <w:pPr>
              <w:spacing w:line="276" w:lineRule="auto"/>
              <w:jc w:val="center"/>
              <w:rPr>
                <w:lang w:eastAsia="uk-UA"/>
              </w:rPr>
            </w:pPr>
            <w:r w:rsidRPr="00796151">
              <w:rPr>
                <w:lang w:eastAsia="uk-UA"/>
              </w:rPr>
              <w:t>1</w:t>
            </w:r>
          </w:p>
        </w:tc>
        <w:tc>
          <w:tcPr>
            <w:tcW w:w="724" w:type="dxa"/>
            <w:tcBorders>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722" w:type="dxa"/>
            <w:gridSpan w:val="2"/>
            <w:tcBorders>
              <w:left w:val="single" w:sz="4"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26" w:type="dxa"/>
            <w:gridSpan w:val="2"/>
            <w:tcBorders>
              <w:left w:val="single" w:sz="4"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29" w:type="dxa"/>
            <w:gridSpan w:val="2"/>
            <w:tcBorders>
              <w:lef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914FB6">
        <w:trPr>
          <w:trHeight w:val="173"/>
        </w:trPr>
        <w:tc>
          <w:tcPr>
            <w:tcW w:w="9695" w:type="dxa"/>
            <w:gridSpan w:val="13"/>
          </w:tcPr>
          <w:p w:rsidR="001340B0" w:rsidRPr="00796151" w:rsidRDefault="00797F51" w:rsidP="00796151">
            <w:pPr>
              <w:autoSpaceDE w:val="0"/>
              <w:autoSpaceDN w:val="0"/>
              <w:adjustRightInd w:val="0"/>
              <w:spacing w:line="276" w:lineRule="auto"/>
              <w:ind w:left="-40"/>
              <w:jc w:val="center"/>
              <w:rPr>
                <w:lang w:eastAsia="uk-UA"/>
              </w:rPr>
            </w:pPr>
            <w:r>
              <w:rPr>
                <w:lang w:eastAsia="uk-UA"/>
              </w:rPr>
              <w:t>2014</w:t>
            </w:r>
            <w:r w:rsidR="001340B0" w:rsidRPr="001340B0">
              <w:t>–</w:t>
            </w:r>
            <w:r>
              <w:rPr>
                <w:lang w:eastAsia="uk-UA"/>
              </w:rPr>
              <w:t>2015</w:t>
            </w:r>
            <w:r w:rsidR="001340B0" w:rsidRPr="00796151">
              <w:rPr>
                <w:lang w:eastAsia="uk-UA"/>
              </w:rPr>
              <w:t xml:space="preserve"> рік</w:t>
            </w:r>
          </w:p>
        </w:tc>
      </w:tr>
      <w:tr w:rsidR="001340B0" w:rsidRPr="001340B0" w:rsidTr="00914FB6">
        <w:trPr>
          <w:trHeight w:val="381"/>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Оранка</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r>
      <w:tr w:rsidR="001340B0" w:rsidRPr="001340B0" w:rsidTr="00914FB6">
        <w:trPr>
          <w:trHeight w:val="409"/>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r w:rsidRPr="001340B0">
              <w:rPr>
                <w:color w:val="000000"/>
                <w:lang w:eastAsia="uk-UA"/>
              </w:rPr>
              <w:t>(контроль)</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914FB6">
        <w:trPr>
          <w:trHeight w:val="837"/>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914FB6">
        <w:trPr>
          <w:trHeight w:val="994"/>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914FB6">
        <w:trPr>
          <w:trHeight w:val="409"/>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r>
      <w:tr w:rsidR="001340B0" w:rsidRPr="001340B0" w:rsidTr="00914FB6">
        <w:trPr>
          <w:trHeight w:val="260"/>
        </w:trPr>
        <w:tc>
          <w:tcPr>
            <w:tcW w:w="9695" w:type="dxa"/>
            <w:gridSpan w:val="13"/>
          </w:tcPr>
          <w:p w:rsidR="001340B0" w:rsidRPr="00796151" w:rsidRDefault="00797F51" w:rsidP="00796151">
            <w:pPr>
              <w:autoSpaceDE w:val="0"/>
              <w:autoSpaceDN w:val="0"/>
              <w:adjustRightInd w:val="0"/>
              <w:spacing w:line="276" w:lineRule="auto"/>
              <w:jc w:val="center"/>
              <w:rPr>
                <w:lang w:eastAsia="uk-UA"/>
              </w:rPr>
            </w:pPr>
            <w:r>
              <w:rPr>
                <w:lang w:eastAsia="uk-UA"/>
              </w:rPr>
              <w:t>2015</w:t>
            </w:r>
            <w:r w:rsidR="001340B0" w:rsidRPr="001340B0">
              <w:t>–</w:t>
            </w:r>
            <w:r>
              <w:rPr>
                <w:lang w:eastAsia="uk-UA"/>
              </w:rPr>
              <w:t>2016</w:t>
            </w:r>
            <w:r w:rsidR="001340B0" w:rsidRPr="00796151">
              <w:rPr>
                <w:lang w:eastAsia="uk-UA"/>
              </w:rPr>
              <w:t xml:space="preserve"> рік</w:t>
            </w:r>
          </w:p>
        </w:tc>
      </w:tr>
      <w:tr w:rsidR="001340B0" w:rsidRPr="001340B0" w:rsidTr="00914FB6">
        <w:trPr>
          <w:trHeight w:val="381"/>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Оранка</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r>
      <w:tr w:rsidR="001340B0" w:rsidRPr="001340B0" w:rsidTr="00914FB6">
        <w:trPr>
          <w:trHeight w:val="409"/>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r w:rsidRPr="001340B0">
              <w:rPr>
                <w:color w:val="000000"/>
                <w:lang w:eastAsia="uk-UA"/>
              </w:rPr>
              <w:t>(контроль)</w:t>
            </w:r>
          </w:p>
        </w:tc>
        <w:tc>
          <w:tcPr>
            <w:tcW w:w="735"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914FB6">
        <w:trPr>
          <w:trHeight w:val="994"/>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35"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914FB6">
        <w:trPr>
          <w:trHeight w:val="994"/>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35"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914FB6">
        <w:trPr>
          <w:trHeight w:val="409"/>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35"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8" w:type="dxa"/>
            <w:gridSpan w:val="2"/>
            <w:vAlign w:val="center"/>
          </w:tcPr>
          <w:p w:rsidR="001340B0" w:rsidRPr="00796151" w:rsidRDefault="001340B0" w:rsidP="00796151">
            <w:pPr>
              <w:autoSpaceDE w:val="0"/>
              <w:autoSpaceDN w:val="0"/>
              <w:adjustRightInd w:val="0"/>
              <w:spacing w:line="276" w:lineRule="auto"/>
              <w:jc w:val="center"/>
              <w:rPr>
                <w:vertAlign w:val="subscript"/>
                <w:lang w:eastAsia="uk-UA"/>
              </w:rPr>
            </w:pPr>
            <w:r w:rsidRPr="00796151">
              <w:rPr>
                <w:lang w:eastAsia="uk-UA"/>
              </w:rPr>
              <w:t>0,01</w:t>
            </w:r>
          </w:p>
        </w:tc>
        <w:tc>
          <w:tcPr>
            <w:tcW w:w="728"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r>
      <w:tr w:rsidR="001340B0" w:rsidRPr="001340B0" w:rsidTr="00914FB6">
        <w:trPr>
          <w:trHeight w:val="409"/>
        </w:trPr>
        <w:tc>
          <w:tcPr>
            <w:tcW w:w="9695" w:type="dxa"/>
            <w:gridSpan w:val="13"/>
          </w:tcPr>
          <w:p w:rsidR="001340B0" w:rsidRPr="001340B0" w:rsidRDefault="00797F51" w:rsidP="00796151">
            <w:pPr>
              <w:autoSpaceDE w:val="0"/>
              <w:autoSpaceDN w:val="0"/>
              <w:adjustRightInd w:val="0"/>
              <w:spacing w:line="276" w:lineRule="auto"/>
              <w:jc w:val="center"/>
              <w:rPr>
                <w:lang w:eastAsia="uk-UA"/>
              </w:rPr>
            </w:pPr>
            <w:r>
              <w:rPr>
                <w:lang w:eastAsia="uk-UA"/>
              </w:rPr>
              <w:t>2016</w:t>
            </w:r>
            <w:r w:rsidR="001340B0" w:rsidRPr="001340B0">
              <w:t>–</w:t>
            </w:r>
            <w:r>
              <w:rPr>
                <w:lang w:eastAsia="uk-UA"/>
              </w:rPr>
              <w:t>2017</w:t>
            </w:r>
            <w:r w:rsidR="001340B0" w:rsidRPr="00796151">
              <w:rPr>
                <w:lang w:eastAsia="uk-UA"/>
              </w:rPr>
              <w:t xml:space="preserve"> рік</w:t>
            </w:r>
          </w:p>
        </w:tc>
      </w:tr>
      <w:tr w:rsidR="001340B0" w:rsidRPr="001340B0" w:rsidTr="00914FB6">
        <w:trPr>
          <w:trHeight w:val="381"/>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Оранка</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1,10</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r>
      <w:tr w:rsidR="001340B0" w:rsidRPr="001340B0" w:rsidTr="00914FB6">
        <w:trPr>
          <w:trHeight w:val="409"/>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r w:rsidRPr="001340B0">
              <w:rPr>
                <w:color w:val="000000"/>
                <w:lang w:eastAsia="uk-UA"/>
              </w:rPr>
              <w:t>(контроль)</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1,11</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r>
      <w:tr w:rsidR="001340B0" w:rsidRPr="001340B0" w:rsidTr="00914FB6">
        <w:trPr>
          <w:trHeight w:val="612"/>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r>
      <w:tr w:rsidR="001340B0" w:rsidRPr="001340B0" w:rsidTr="00914FB6">
        <w:trPr>
          <w:trHeight w:val="631"/>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r>
      <w:tr w:rsidR="001340B0" w:rsidRPr="001340B0" w:rsidTr="00914FB6">
        <w:trPr>
          <w:trHeight w:val="260"/>
        </w:trPr>
        <w:tc>
          <w:tcPr>
            <w:tcW w:w="3777"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24"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2"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29"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46" w:type="dxa"/>
            <w:gridSpan w:val="2"/>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bl>
    <w:p w:rsidR="001340B0" w:rsidRPr="00796151" w:rsidRDefault="001340B0" w:rsidP="00796151">
      <w:pPr>
        <w:autoSpaceDE w:val="0"/>
        <w:autoSpaceDN w:val="0"/>
        <w:adjustRightInd w:val="0"/>
        <w:spacing w:line="276" w:lineRule="auto"/>
        <w:ind w:left="3763"/>
        <w:jc w:val="right"/>
        <w:rPr>
          <w:lang w:eastAsia="uk-UA"/>
        </w:rPr>
      </w:pPr>
    </w:p>
    <w:p w:rsidR="00796151" w:rsidRDefault="00796151" w:rsidP="00796151">
      <w:pPr>
        <w:autoSpaceDE w:val="0"/>
        <w:autoSpaceDN w:val="0"/>
        <w:adjustRightInd w:val="0"/>
        <w:spacing w:line="276" w:lineRule="auto"/>
        <w:ind w:left="3763"/>
        <w:jc w:val="right"/>
        <w:rPr>
          <w:lang w:eastAsia="uk-UA"/>
        </w:rPr>
      </w:pPr>
    </w:p>
    <w:p w:rsidR="00796151" w:rsidRDefault="00796151" w:rsidP="00796151">
      <w:pPr>
        <w:autoSpaceDE w:val="0"/>
        <w:autoSpaceDN w:val="0"/>
        <w:adjustRightInd w:val="0"/>
        <w:spacing w:line="276" w:lineRule="auto"/>
        <w:ind w:left="3763"/>
        <w:jc w:val="right"/>
        <w:rPr>
          <w:lang w:eastAsia="uk-UA"/>
        </w:rPr>
      </w:pPr>
    </w:p>
    <w:p w:rsidR="00796151" w:rsidRDefault="00796151" w:rsidP="00796151">
      <w:pPr>
        <w:autoSpaceDE w:val="0"/>
        <w:autoSpaceDN w:val="0"/>
        <w:adjustRightInd w:val="0"/>
        <w:spacing w:line="276" w:lineRule="auto"/>
        <w:ind w:left="3763"/>
        <w:jc w:val="right"/>
        <w:rPr>
          <w:lang w:eastAsia="uk-UA"/>
        </w:rPr>
      </w:pPr>
    </w:p>
    <w:p w:rsidR="00796151" w:rsidRDefault="00796151" w:rsidP="00796151">
      <w:pPr>
        <w:autoSpaceDE w:val="0"/>
        <w:autoSpaceDN w:val="0"/>
        <w:adjustRightInd w:val="0"/>
        <w:spacing w:line="276" w:lineRule="auto"/>
        <w:ind w:left="3763"/>
        <w:jc w:val="right"/>
        <w:rPr>
          <w:lang w:eastAsia="uk-UA"/>
        </w:rPr>
      </w:pPr>
    </w:p>
    <w:p w:rsidR="001340B0" w:rsidRPr="00796151" w:rsidRDefault="001340B0" w:rsidP="00796151">
      <w:pPr>
        <w:autoSpaceDE w:val="0"/>
        <w:autoSpaceDN w:val="0"/>
        <w:adjustRightInd w:val="0"/>
        <w:spacing w:line="276" w:lineRule="auto"/>
        <w:ind w:left="3763"/>
        <w:jc w:val="right"/>
        <w:rPr>
          <w:lang w:eastAsia="uk-UA"/>
        </w:rPr>
      </w:pPr>
      <w:r w:rsidRPr="00796151">
        <w:rPr>
          <w:lang w:eastAsia="uk-UA"/>
        </w:rPr>
        <w:lastRenderedPageBreak/>
        <w:t>Продовження таблиці 3</w:t>
      </w:r>
    </w:p>
    <w:tbl>
      <w:tblPr>
        <w:tblW w:w="9695" w:type="dxa"/>
        <w:tblInd w:w="-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86"/>
        <w:gridCol w:w="726"/>
        <w:gridCol w:w="728"/>
        <w:gridCol w:w="728"/>
        <w:gridCol w:w="728"/>
        <w:gridCol w:w="728"/>
        <w:gridCol w:w="733"/>
        <w:gridCol w:w="728"/>
        <w:gridCol w:w="810"/>
      </w:tblGrid>
      <w:tr w:rsidR="001340B0" w:rsidRPr="001340B0" w:rsidTr="00914FB6">
        <w:trPr>
          <w:trHeight w:val="260"/>
        </w:trPr>
        <w:tc>
          <w:tcPr>
            <w:tcW w:w="378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914FB6">
        <w:trPr>
          <w:trHeight w:val="241"/>
        </w:trPr>
        <w:tc>
          <w:tcPr>
            <w:tcW w:w="9695" w:type="dxa"/>
            <w:gridSpan w:val="9"/>
          </w:tcPr>
          <w:p w:rsidR="001340B0" w:rsidRPr="00796151" w:rsidRDefault="001340B0" w:rsidP="00796151">
            <w:pPr>
              <w:autoSpaceDE w:val="0"/>
              <w:autoSpaceDN w:val="0"/>
              <w:adjustRightInd w:val="0"/>
              <w:spacing w:line="276" w:lineRule="auto"/>
              <w:ind w:left="3763"/>
              <w:rPr>
                <w:lang w:eastAsia="uk-UA"/>
              </w:rPr>
            </w:pPr>
            <w:r w:rsidRPr="00796151">
              <w:rPr>
                <w:lang w:eastAsia="uk-UA"/>
              </w:rPr>
              <w:t xml:space="preserve">Середнє за три роки </w:t>
            </w:r>
          </w:p>
        </w:tc>
      </w:tr>
      <w:tr w:rsidR="001340B0" w:rsidRPr="001340B0" w:rsidTr="00914FB6">
        <w:trPr>
          <w:trHeight w:val="260"/>
        </w:trPr>
        <w:tc>
          <w:tcPr>
            <w:tcW w:w="3786" w:type="dxa"/>
          </w:tcPr>
          <w:p w:rsidR="001340B0" w:rsidRPr="00796151" w:rsidRDefault="001340B0" w:rsidP="00796151">
            <w:pPr>
              <w:autoSpaceDE w:val="0"/>
              <w:autoSpaceDN w:val="0"/>
              <w:adjustRightInd w:val="0"/>
              <w:spacing w:line="276" w:lineRule="auto"/>
              <w:rPr>
                <w:lang w:eastAsia="uk-UA"/>
              </w:rPr>
            </w:pPr>
            <w:r w:rsidRPr="00796151">
              <w:rPr>
                <w:lang w:eastAsia="uk-UA"/>
              </w:rPr>
              <w:t>Оранка</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r>
      <w:tr w:rsidR="001340B0" w:rsidRPr="001340B0" w:rsidTr="00914FB6">
        <w:trPr>
          <w:trHeight w:val="241"/>
        </w:trPr>
        <w:tc>
          <w:tcPr>
            <w:tcW w:w="3786"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r w:rsidRPr="001340B0">
              <w:rPr>
                <w:color w:val="000000"/>
                <w:lang w:eastAsia="uk-UA"/>
              </w:rPr>
              <w:t>(контроль)</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914FB6">
        <w:trPr>
          <w:trHeight w:val="336"/>
        </w:trPr>
        <w:tc>
          <w:tcPr>
            <w:tcW w:w="3786"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p w:rsidR="001340B0" w:rsidRPr="00796151" w:rsidRDefault="001340B0" w:rsidP="00796151">
            <w:pPr>
              <w:autoSpaceDE w:val="0"/>
              <w:autoSpaceDN w:val="0"/>
              <w:adjustRightInd w:val="0"/>
              <w:spacing w:line="276" w:lineRule="auto"/>
              <w:rPr>
                <w:lang w:eastAsia="uk-UA"/>
              </w:rPr>
            </w:pPr>
            <w:r w:rsidRPr="00796151">
              <w:rPr>
                <w:lang w:eastAsia="uk-UA"/>
              </w:rPr>
              <w:t>з оранкою під буряк цукровий</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r>
      <w:tr w:rsidR="001340B0" w:rsidRPr="001340B0" w:rsidTr="00914FB6">
        <w:trPr>
          <w:trHeight w:val="631"/>
        </w:trPr>
        <w:tc>
          <w:tcPr>
            <w:tcW w:w="3786" w:type="dxa"/>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Без основного обробітку, </w:t>
            </w:r>
          </w:p>
          <w:p w:rsidR="001340B0" w:rsidRPr="00796151" w:rsidRDefault="001340B0" w:rsidP="00796151">
            <w:pPr>
              <w:autoSpaceDE w:val="0"/>
              <w:autoSpaceDN w:val="0"/>
              <w:adjustRightInd w:val="0"/>
              <w:spacing w:line="276" w:lineRule="auto"/>
              <w:rPr>
                <w:lang w:eastAsia="uk-UA"/>
              </w:rPr>
            </w:pPr>
            <w:r w:rsidRPr="00796151">
              <w:rPr>
                <w:lang w:eastAsia="uk-UA"/>
              </w:rPr>
              <w:t>а під буряк цукровий – оранка</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914FB6">
        <w:trPr>
          <w:trHeight w:val="631"/>
        </w:trPr>
        <w:tc>
          <w:tcPr>
            <w:tcW w:w="3786" w:type="dxa"/>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26"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33"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28"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810" w:type="dxa"/>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bl>
    <w:p w:rsidR="001340B0" w:rsidRPr="001340B0" w:rsidRDefault="001340B0" w:rsidP="001340B0">
      <w:pPr>
        <w:spacing w:line="360" w:lineRule="auto"/>
        <w:ind w:firstLine="567"/>
        <w:jc w:val="both"/>
        <w:rPr>
          <w:sz w:val="28"/>
          <w:szCs w:val="28"/>
        </w:rPr>
      </w:pPr>
      <w:r w:rsidRPr="001340B0">
        <w:rPr>
          <w:sz w:val="28"/>
          <w:szCs w:val="28"/>
        </w:rPr>
        <w:t>меншою щільність ґрунту була у варіанті з оранкою у шарі ґрунту 0–10 і 10–20 см порівняно з варіантом без основного обробітку.</w:t>
      </w:r>
    </w:p>
    <w:p w:rsidR="001340B0" w:rsidRPr="001340B0" w:rsidRDefault="001340B0" w:rsidP="001340B0">
      <w:pPr>
        <w:spacing w:line="348" w:lineRule="auto"/>
        <w:ind w:firstLine="567"/>
        <w:jc w:val="both"/>
        <w:rPr>
          <w:sz w:val="28"/>
          <w:szCs w:val="28"/>
        </w:rPr>
      </w:pPr>
      <w:r w:rsidRPr="001340B0">
        <w:rPr>
          <w:sz w:val="28"/>
          <w:szCs w:val="28"/>
        </w:rPr>
        <w:t>Показники щільності ґрунту під посівами буряку цукрового залежно від заходів основног</w:t>
      </w:r>
      <w:r>
        <w:rPr>
          <w:sz w:val="28"/>
          <w:szCs w:val="28"/>
        </w:rPr>
        <w:t>о обробітку наведено в табл. 4</w:t>
      </w:r>
      <w:r w:rsidRPr="001340B0">
        <w:rPr>
          <w:sz w:val="28"/>
          <w:szCs w:val="28"/>
        </w:rPr>
        <w:t>.</w:t>
      </w:r>
    </w:p>
    <w:p w:rsidR="00DB5E31" w:rsidRPr="001340B0" w:rsidRDefault="001340B0" w:rsidP="00DB5E31">
      <w:pPr>
        <w:spacing w:line="360" w:lineRule="auto"/>
        <w:jc w:val="both"/>
        <w:rPr>
          <w:sz w:val="28"/>
          <w:szCs w:val="28"/>
        </w:rPr>
      </w:pPr>
      <w:r w:rsidRPr="001340B0">
        <w:rPr>
          <w:sz w:val="28"/>
          <w:szCs w:val="28"/>
        </w:rPr>
        <w:t xml:space="preserve">У 2007 році на початку вегетації цієї культури щільність шару ґрунту 0– </w:t>
      </w:r>
      <w:smartTag w:uri="urn:schemas-microsoft-com:office:smarttags" w:element="metricconverter">
        <w:smartTagPr>
          <w:attr w:name="ProductID" w:val="10 см"/>
        </w:smartTagPr>
        <w:r w:rsidRPr="001340B0">
          <w:rPr>
            <w:sz w:val="28"/>
            <w:szCs w:val="28"/>
          </w:rPr>
          <w:t>10 см</w:t>
        </w:r>
      </w:smartTag>
      <w:r w:rsidRPr="001340B0">
        <w:rPr>
          <w:sz w:val="28"/>
          <w:szCs w:val="28"/>
        </w:rPr>
        <w:t xml:space="preserve"> була нижчою на фоні оранки на 0,02–0,03 та 0,05 г/</w:t>
      </w:r>
      <w:proofErr w:type="spellStart"/>
      <w:r w:rsidRPr="001340B0">
        <w:rPr>
          <w:sz w:val="28"/>
          <w:szCs w:val="28"/>
        </w:rPr>
        <w:t>см³</w:t>
      </w:r>
      <w:proofErr w:type="spellEnd"/>
      <w:r w:rsidRPr="001340B0">
        <w:rPr>
          <w:sz w:val="28"/>
          <w:szCs w:val="28"/>
        </w:rPr>
        <w:t xml:space="preserve"> у порівнянні з культивацією. Ще більшою, яка також є істотною, різниця була у шарі 10–20 та 20–30 см. У середньому в орному шарі щільність ґрунту була при культивації більшою на 0,05 г/</w:t>
      </w:r>
      <w:proofErr w:type="spellStart"/>
      <w:r w:rsidRPr="001340B0">
        <w:rPr>
          <w:sz w:val="28"/>
          <w:szCs w:val="28"/>
        </w:rPr>
        <w:t>см³</w:t>
      </w:r>
      <w:proofErr w:type="spellEnd"/>
      <w:r w:rsidRPr="001340B0">
        <w:rPr>
          <w:sz w:val="28"/>
          <w:szCs w:val="28"/>
        </w:rPr>
        <w:t xml:space="preserve"> за варіант, де оранка проводилась під всі культури сівозміни; на 0,07 г/</w:t>
      </w:r>
      <w:proofErr w:type="spellStart"/>
      <w:r w:rsidRPr="001340B0">
        <w:rPr>
          <w:sz w:val="28"/>
          <w:szCs w:val="28"/>
        </w:rPr>
        <w:t>см³</w:t>
      </w:r>
      <w:proofErr w:type="spellEnd"/>
      <w:r w:rsidRPr="001340B0">
        <w:rPr>
          <w:sz w:val="28"/>
          <w:szCs w:val="28"/>
        </w:rPr>
        <w:t xml:space="preserve"> у </w:t>
      </w:r>
      <w:proofErr w:type="spellStart"/>
      <w:r w:rsidRPr="001340B0">
        <w:rPr>
          <w:sz w:val="28"/>
          <w:szCs w:val="28"/>
        </w:rPr>
        <w:t>варінті</w:t>
      </w:r>
      <w:proofErr w:type="spellEnd"/>
      <w:r w:rsidRPr="001340B0">
        <w:rPr>
          <w:sz w:val="28"/>
          <w:szCs w:val="28"/>
        </w:rPr>
        <w:t xml:space="preserve">, де оранка проводилась під буряк </w:t>
      </w:r>
      <w:r w:rsidR="00DB5E31" w:rsidRPr="001340B0">
        <w:rPr>
          <w:sz w:val="28"/>
          <w:szCs w:val="28"/>
        </w:rPr>
        <w:t>цукровий, а під інші культури культивація і на 0,04г/</w:t>
      </w:r>
      <w:proofErr w:type="spellStart"/>
      <w:r w:rsidR="00DB5E31" w:rsidRPr="001340B0">
        <w:rPr>
          <w:sz w:val="28"/>
          <w:szCs w:val="28"/>
        </w:rPr>
        <w:t>см³</w:t>
      </w:r>
      <w:proofErr w:type="spellEnd"/>
      <w:r w:rsidR="00DB5E31" w:rsidRPr="001340B0">
        <w:rPr>
          <w:sz w:val="28"/>
          <w:szCs w:val="28"/>
        </w:rPr>
        <w:t xml:space="preserve"> за варіанту, де оранка проводилась під буряк цукровий, а під інші культури сівозміни ґрунт не оброблявся.</w:t>
      </w:r>
    </w:p>
    <w:p w:rsidR="00DB5E31" w:rsidRPr="001340B0" w:rsidRDefault="00797F51" w:rsidP="00DB5E31">
      <w:pPr>
        <w:spacing w:line="360" w:lineRule="auto"/>
        <w:ind w:firstLine="567"/>
        <w:jc w:val="both"/>
        <w:rPr>
          <w:sz w:val="28"/>
          <w:szCs w:val="28"/>
        </w:rPr>
      </w:pPr>
      <w:r>
        <w:rPr>
          <w:sz w:val="28"/>
          <w:szCs w:val="28"/>
        </w:rPr>
        <w:t>У 2016 і 2017</w:t>
      </w:r>
      <w:r w:rsidR="00DB5E31" w:rsidRPr="001340B0">
        <w:rPr>
          <w:sz w:val="28"/>
          <w:szCs w:val="28"/>
        </w:rPr>
        <w:t xml:space="preserve"> роках на початку вегетації буряку цукрового щільність орного шару ґрун</w:t>
      </w:r>
      <w:r>
        <w:rPr>
          <w:sz w:val="28"/>
          <w:szCs w:val="28"/>
        </w:rPr>
        <w:t>ту була майже такою, як і в 2015</w:t>
      </w:r>
      <w:r w:rsidR="00DB5E31" w:rsidRPr="001340B0">
        <w:rPr>
          <w:sz w:val="28"/>
          <w:szCs w:val="28"/>
        </w:rPr>
        <w:t xml:space="preserve"> році, і, як наслідок, у середньому за три роки досліджень у весняний період цей показник був дещо нижчим у варіанті з оранкою.</w:t>
      </w:r>
    </w:p>
    <w:p w:rsidR="00DB5E31" w:rsidRPr="001340B0" w:rsidRDefault="00DB5E31" w:rsidP="00DB5E31">
      <w:pPr>
        <w:spacing w:line="360" w:lineRule="auto"/>
        <w:ind w:firstLine="567"/>
        <w:jc w:val="both"/>
        <w:rPr>
          <w:sz w:val="28"/>
          <w:szCs w:val="28"/>
        </w:rPr>
      </w:pPr>
      <w:r w:rsidRPr="001340B0">
        <w:rPr>
          <w:sz w:val="28"/>
          <w:szCs w:val="28"/>
        </w:rPr>
        <w:t>На період з</w:t>
      </w:r>
      <w:r w:rsidRPr="001340B0">
        <w:rPr>
          <w:sz w:val="28"/>
          <w:szCs w:val="28"/>
          <w:lang w:eastAsia="uk-UA"/>
        </w:rPr>
        <w:t xml:space="preserve">микання листків у рядку </w:t>
      </w:r>
      <w:r w:rsidRPr="001340B0">
        <w:rPr>
          <w:sz w:val="28"/>
          <w:szCs w:val="28"/>
        </w:rPr>
        <w:t>буряку цукрового щільність ґрунту змінювалась під впливом обробітку, атмосферних опадів, а також з</w:t>
      </w:r>
      <w:r w:rsidR="00797F51">
        <w:rPr>
          <w:sz w:val="28"/>
          <w:szCs w:val="28"/>
        </w:rPr>
        <w:t>а рахунок самоущільнення. У 2015</w:t>
      </w:r>
      <w:r w:rsidRPr="001340B0">
        <w:rPr>
          <w:sz w:val="28"/>
          <w:szCs w:val="28"/>
        </w:rPr>
        <w:t xml:space="preserve"> році внаслідок підвищених температур навесні та критичного рівня зволоження на цей період ґрунт «спікався», а тому щільність зростала, порівняно з попереднім періодом визначення.</w:t>
      </w:r>
    </w:p>
    <w:p w:rsidR="00796151" w:rsidRDefault="00796151" w:rsidP="001340B0">
      <w:pPr>
        <w:spacing w:line="360" w:lineRule="auto"/>
        <w:ind w:firstLine="567"/>
        <w:jc w:val="right"/>
        <w:rPr>
          <w:color w:val="000000"/>
          <w:sz w:val="28"/>
          <w:szCs w:val="28"/>
          <w:lang w:eastAsia="uk-UA"/>
        </w:rPr>
      </w:pPr>
    </w:p>
    <w:p w:rsidR="00796151" w:rsidRDefault="00796151" w:rsidP="001340B0">
      <w:pPr>
        <w:spacing w:line="360" w:lineRule="auto"/>
        <w:ind w:firstLine="567"/>
        <w:jc w:val="right"/>
        <w:rPr>
          <w:color w:val="000000"/>
          <w:sz w:val="28"/>
          <w:szCs w:val="28"/>
          <w:lang w:eastAsia="uk-UA"/>
        </w:rPr>
      </w:pPr>
    </w:p>
    <w:p w:rsidR="001340B0" w:rsidRPr="001340B0" w:rsidRDefault="00DB5E31" w:rsidP="001340B0">
      <w:pPr>
        <w:spacing w:line="360" w:lineRule="auto"/>
        <w:ind w:firstLine="567"/>
        <w:jc w:val="right"/>
        <w:rPr>
          <w:color w:val="000000"/>
          <w:sz w:val="28"/>
          <w:szCs w:val="28"/>
          <w:lang w:eastAsia="uk-UA"/>
        </w:rPr>
      </w:pPr>
      <w:r>
        <w:rPr>
          <w:color w:val="000000"/>
          <w:sz w:val="28"/>
          <w:szCs w:val="28"/>
          <w:lang w:eastAsia="uk-UA"/>
        </w:rPr>
        <w:lastRenderedPageBreak/>
        <w:t>Таблиця 4</w:t>
      </w:r>
    </w:p>
    <w:p w:rsidR="001340B0" w:rsidRPr="001340B0" w:rsidRDefault="001340B0" w:rsidP="001340B0">
      <w:pPr>
        <w:autoSpaceDE w:val="0"/>
        <w:autoSpaceDN w:val="0"/>
        <w:adjustRightInd w:val="0"/>
        <w:spacing w:line="360" w:lineRule="auto"/>
        <w:ind w:left="1224" w:firstLine="567"/>
        <w:rPr>
          <w:b/>
          <w:color w:val="000000"/>
          <w:sz w:val="28"/>
          <w:szCs w:val="28"/>
          <w:lang w:eastAsia="uk-UA"/>
        </w:rPr>
      </w:pPr>
      <w:r w:rsidRPr="001340B0">
        <w:rPr>
          <w:b/>
          <w:color w:val="000000"/>
          <w:sz w:val="28"/>
          <w:szCs w:val="28"/>
          <w:lang w:eastAsia="uk-UA"/>
        </w:rPr>
        <w:t>Щільність ґрунту під посівами буряку цукрового після</w:t>
      </w:r>
    </w:p>
    <w:p w:rsidR="001340B0" w:rsidRPr="001340B0" w:rsidRDefault="001340B0" w:rsidP="001340B0">
      <w:pPr>
        <w:autoSpaceDE w:val="0"/>
        <w:autoSpaceDN w:val="0"/>
        <w:adjustRightInd w:val="0"/>
        <w:spacing w:line="360" w:lineRule="auto"/>
        <w:ind w:left="1224" w:firstLine="567"/>
        <w:rPr>
          <w:b/>
          <w:color w:val="000000"/>
          <w:sz w:val="28"/>
          <w:szCs w:val="28"/>
          <w:vertAlign w:val="superscript"/>
          <w:lang w:eastAsia="uk-UA"/>
        </w:rPr>
      </w:pPr>
      <w:r w:rsidRPr="001340B0">
        <w:rPr>
          <w:b/>
          <w:color w:val="000000"/>
          <w:sz w:val="28"/>
          <w:szCs w:val="28"/>
          <w:lang w:eastAsia="uk-UA"/>
        </w:rPr>
        <w:t>різних заходів основного обробітку ґрунту, г/см</w:t>
      </w:r>
      <w:r w:rsidRPr="001340B0">
        <w:rPr>
          <w:b/>
          <w:color w:val="000000"/>
          <w:sz w:val="28"/>
          <w:szCs w:val="28"/>
          <w:vertAlign w:val="superscript"/>
          <w:lang w:eastAsia="uk-UA"/>
        </w:rPr>
        <w:t>3</w:t>
      </w:r>
    </w:p>
    <w:p w:rsidR="001340B0" w:rsidRPr="001340B0" w:rsidRDefault="001340B0" w:rsidP="001340B0">
      <w:pPr>
        <w:spacing w:line="360" w:lineRule="auto"/>
        <w:ind w:firstLine="567"/>
        <w:rPr>
          <w:sz w:val="2"/>
          <w:szCs w:val="2"/>
        </w:rPr>
      </w:pPr>
    </w:p>
    <w:tbl>
      <w:tblPr>
        <w:tblW w:w="9577" w:type="dxa"/>
        <w:tblInd w:w="-38" w:type="dxa"/>
        <w:tblLayout w:type="fixed"/>
        <w:tblCellMar>
          <w:left w:w="40" w:type="dxa"/>
          <w:right w:w="40" w:type="dxa"/>
        </w:tblCellMar>
        <w:tblLook w:val="0000" w:firstRow="0" w:lastRow="0" w:firstColumn="0" w:lastColumn="0" w:noHBand="0" w:noVBand="0"/>
      </w:tblPr>
      <w:tblGrid>
        <w:gridCol w:w="3879"/>
        <w:gridCol w:w="6"/>
        <w:gridCol w:w="27"/>
        <w:gridCol w:w="665"/>
        <w:gridCol w:w="7"/>
        <w:gridCol w:w="6"/>
        <w:gridCol w:w="678"/>
        <w:gridCol w:w="11"/>
        <w:gridCol w:w="6"/>
        <w:gridCol w:w="688"/>
        <w:gridCol w:w="14"/>
        <w:gridCol w:w="708"/>
        <w:gridCol w:w="692"/>
        <w:gridCol w:w="10"/>
        <w:gridCol w:w="691"/>
        <w:gridCol w:w="11"/>
        <w:gridCol w:w="702"/>
        <w:gridCol w:w="776"/>
      </w:tblGrid>
      <w:tr w:rsidR="001340B0" w:rsidRPr="001340B0" w:rsidTr="00914FB6">
        <w:trPr>
          <w:trHeight w:val="757"/>
        </w:trPr>
        <w:tc>
          <w:tcPr>
            <w:tcW w:w="3885" w:type="dxa"/>
            <w:gridSpan w:val="2"/>
            <w:vMerge w:val="restart"/>
            <w:tcBorders>
              <w:top w:val="single" w:sz="6" w:space="0" w:color="auto"/>
              <w:left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Варіант досліду</w:t>
            </w:r>
          </w:p>
        </w:tc>
        <w:tc>
          <w:tcPr>
            <w:tcW w:w="2809" w:type="dxa"/>
            <w:gridSpan w:val="10"/>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Сходи</w:t>
            </w:r>
          </w:p>
        </w:tc>
        <w:tc>
          <w:tcPr>
            <w:tcW w:w="2881" w:type="dxa"/>
            <w:gridSpan w:val="6"/>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 xml:space="preserve">Змикання листків у рядку </w:t>
            </w:r>
          </w:p>
        </w:tc>
      </w:tr>
      <w:tr w:rsidR="001340B0" w:rsidRPr="001340B0" w:rsidTr="00914FB6">
        <w:trPr>
          <w:trHeight w:val="448"/>
        </w:trPr>
        <w:tc>
          <w:tcPr>
            <w:tcW w:w="3885" w:type="dxa"/>
            <w:gridSpan w:val="2"/>
            <w:vMerge/>
            <w:tcBorders>
              <w:left w:val="single" w:sz="6" w:space="0" w:color="auto"/>
              <w:right w:val="single" w:sz="6" w:space="0" w:color="auto"/>
            </w:tcBorders>
          </w:tcPr>
          <w:p w:rsidR="001340B0" w:rsidRPr="00796151" w:rsidRDefault="001340B0" w:rsidP="00796151">
            <w:pPr>
              <w:spacing w:line="276" w:lineRule="auto"/>
              <w:rPr>
                <w:lang w:eastAsia="uk-UA"/>
              </w:rPr>
            </w:pPr>
          </w:p>
        </w:tc>
        <w:tc>
          <w:tcPr>
            <w:tcW w:w="5690" w:type="dxa"/>
            <w:gridSpan w:val="16"/>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Шар ґрунту, см</w:t>
            </w:r>
          </w:p>
        </w:tc>
      </w:tr>
      <w:tr w:rsidR="001340B0" w:rsidRPr="001340B0" w:rsidTr="00914FB6">
        <w:trPr>
          <w:trHeight w:val="915"/>
        </w:trPr>
        <w:tc>
          <w:tcPr>
            <w:tcW w:w="3885" w:type="dxa"/>
            <w:gridSpan w:val="2"/>
            <w:vMerge/>
            <w:tcBorders>
              <w:left w:val="single" w:sz="6" w:space="0" w:color="auto"/>
              <w:bottom w:val="single" w:sz="6" w:space="0" w:color="auto"/>
              <w:right w:val="single" w:sz="6" w:space="0" w:color="auto"/>
            </w:tcBorders>
          </w:tcPr>
          <w:p w:rsidR="001340B0" w:rsidRPr="00796151" w:rsidRDefault="001340B0" w:rsidP="00796151">
            <w:pPr>
              <w:spacing w:line="276" w:lineRule="auto"/>
              <w:rPr>
                <w:lang w:eastAsia="uk-UA"/>
              </w:rPr>
            </w:pPr>
          </w:p>
        </w:tc>
        <w:tc>
          <w:tcPr>
            <w:tcW w:w="699"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0–10</w:t>
            </w:r>
          </w:p>
        </w:tc>
        <w:tc>
          <w:tcPr>
            <w:tcW w:w="701" w:type="dxa"/>
            <w:gridSpan w:val="4"/>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10–20</w:t>
            </w:r>
          </w:p>
        </w:tc>
        <w:tc>
          <w:tcPr>
            <w:tcW w:w="702" w:type="dxa"/>
            <w:gridSpan w:val="2"/>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20–30</w:t>
            </w:r>
          </w:p>
        </w:tc>
        <w:tc>
          <w:tcPr>
            <w:tcW w:w="708" w:type="dxa"/>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0–30</w:t>
            </w:r>
          </w:p>
        </w:tc>
        <w:tc>
          <w:tcPr>
            <w:tcW w:w="702" w:type="dxa"/>
            <w:gridSpan w:val="2"/>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0–10</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10–20</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20–30</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spacing w:val="-10"/>
                <w:lang w:eastAsia="uk-UA"/>
              </w:rPr>
            </w:pPr>
            <w:r w:rsidRPr="00796151">
              <w:rPr>
                <w:spacing w:val="-10"/>
                <w:lang w:eastAsia="uk-UA"/>
              </w:rPr>
              <w:t>0–30</w:t>
            </w:r>
          </w:p>
        </w:tc>
      </w:tr>
      <w:tr w:rsidR="001340B0" w:rsidRPr="001340B0" w:rsidTr="00914FB6">
        <w:trPr>
          <w:trHeight w:val="293"/>
        </w:trPr>
        <w:tc>
          <w:tcPr>
            <w:tcW w:w="3885" w:type="dxa"/>
            <w:gridSpan w:val="2"/>
            <w:tcBorders>
              <w:left w:val="single" w:sz="6" w:space="0" w:color="auto"/>
              <w:bottom w:val="single" w:sz="6" w:space="0" w:color="auto"/>
              <w:right w:val="single" w:sz="6" w:space="0" w:color="auto"/>
            </w:tcBorders>
          </w:tcPr>
          <w:p w:rsidR="001340B0" w:rsidRPr="00796151" w:rsidRDefault="001340B0" w:rsidP="00796151">
            <w:pPr>
              <w:spacing w:line="276" w:lineRule="auto"/>
              <w:jc w:val="center"/>
              <w:rPr>
                <w:lang w:eastAsia="uk-UA"/>
              </w:rPr>
            </w:pPr>
            <w:r w:rsidRPr="00796151">
              <w:rPr>
                <w:lang w:eastAsia="uk-UA"/>
              </w:rPr>
              <w:t>1</w:t>
            </w:r>
          </w:p>
        </w:tc>
        <w:tc>
          <w:tcPr>
            <w:tcW w:w="699" w:type="dxa"/>
            <w:gridSpan w:val="3"/>
            <w:tcBorders>
              <w:top w:val="single" w:sz="6" w:space="0" w:color="auto"/>
              <w:left w:val="single" w:sz="6" w:space="0" w:color="auto"/>
              <w:bottom w:val="single" w:sz="6" w:space="0" w:color="auto"/>
              <w:right w:val="single" w:sz="4"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701" w:type="dxa"/>
            <w:gridSpan w:val="4"/>
            <w:tcBorders>
              <w:top w:val="single" w:sz="6" w:space="0" w:color="auto"/>
              <w:left w:val="single" w:sz="6" w:space="0" w:color="auto"/>
              <w:bottom w:val="single" w:sz="6" w:space="0" w:color="auto"/>
              <w:right w:val="single" w:sz="4"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02" w:type="dxa"/>
            <w:gridSpan w:val="2"/>
            <w:tcBorders>
              <w:top w:val="single" w:sz="6" w:space="0" w:color="auto"/>
              <w:left w:val="single" w:sz="6" w:space="0" w:color="auto"/>
              <w:bottom w:val="single" w:sz="6" w:space="0" w:color="auto"/>
              <w:right w:val="single" w:sz="4"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08" w:type="dxa"/>
            <w:tcBorders>
              <w:top w:val="single" w:sz="6" w:space="0" w:color="auto"/>
              <w:left w:val="single" w:sz="6" w:space="0" w:color="auto"/>
              <w:bottom w:val="single" w:sz="6" w:space="0" w:color="auto"/>
              <w:right w:val="single" w:sz="4"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02" w:type="dxa"/>
            <w:gridSpan w:val="2"/>
            <w:tcBorders>
              <w:top w:val="single" w:sz="6" w:space="0" w:color="auto"/>
              <w:left w:val="single" w:sz="4"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02" w:type="dxa"/>
            <w:gridSpan w:val="2"/>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02"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776"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914FB6">
        <w:trPr>
          <w:trHeight w:val="387"/>
        </w:trPr>
        <w:tc>
          <w:tcPr>
            <w:tcW w:w="9575" w:type="dxa"/>
            <w:gridSpan w:val="18"/>
            <w:tcBorders>
              <w:top w:val="single" w:sz="6" w:space="0" w:color="auto"/>
              <w:left w:val="single" w:sz="6" w:space="0" w:color="auto"/>
              <w:bottom w:val="single" w:sz="6" w:space="0" w:color="auto"/>
              <w:right w:val="single" w:sz="6" w:space="0" w:color="auto"/>
            </w:tcBorders>
          </w:tcPr>
          <w:p w:rsidR="001340B0" w:rsidRPr="00796151" w:rsidRDefault="00797F51" w:rsidP="00796151">
            <w:pPr>
              <w:autoSpaceDE w:val="0"/>
              <w:autoSpaceDN w:val="0"/>
              <w:adjustRightInd w:val="0"/>
              <w:spacing w:line="276" w:lineRule="auto"/>
              <w:jc w:val="center"/>
              <w:rPr>
                <w:lang w:eastAsia="uk-UA"/>
              </w:rPr>
            </w:pPr>
            <w:r>
              <w:rPr>
                <w:lang w:eastAsia="uk-UA"/>
              </w:rPr>
              <w:t>2015</w:t>
            </w:r>
            <w:r w:rsidR="001340B0" w:rsidRPr="00796151">
              <w:rPr>
                <w:lang w:eastAsia="uk-UA"/>
              </w:rPr>
              <w:t xml:space="preserve"> рік</w:t>
            </w:r>
          </w:p>
        </w:tc>
      </w:tr>
      <w:tr w:rsidR="001340B0" w:rsidRPr="001340B0" w:rsidTr="00914FB6">
        <w:trPr>
          <w:trHeight w:val="817"/>
        </w:trPr>
        <w:tc>
          <w:tcPr>
            <w:tcW w:w="3879"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69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8"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8" w:type="dxa"/>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1,37</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r>
      <w:tr w:rsidR="001340B0" w:rsidRPr="001340B0" w:rsidTr="00914FB6">
        <w:trPr>
          <w:trHeight w:val="757"/>
        </w:trPr>
        <w:tc>
          <w:tcPr>
            <w:tcW w:w="3879"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69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08"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08" w:type="dxa"/>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914FB6">
        <w:trPr>
          <w:trHeight w:val="1008"/>
        </w:trPr>
        <w:tc>
          <w:tcPr>
            <w:tcW w:w="3879"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а під інші культури культивація </w:t>
            </w:r>
          </w:p>
        </w:tc>
        <w:tc>
          <w:tcPr>
            <w:tcW w:w="69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1,15</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8"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8" w:type="dxa"/>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1,37</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r>
      <w:tr w:rsidR="001340B0" w:rsidRPr="001340B0" w:rsidTr="00914FB6">
        <w:trPr>
          <w:trHeight w:val="1165"/>
        </w:trPr>
        <w:tc>
          <w:tcPr>
            <w:tcW w:w="3879"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Оранка, а під інші культури без основного обробітку</w:t>
            </w:r>
          </w:p>
        </w:tc>
        <w:tc>
          <w:tcPr>
            <w:tcW w:w="69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8"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08" w:type="dxa"/>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1,38</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1,34</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r>
      <w:tr w:rsidR="001340B0" w:rsidRPr="001340B0" w:rsidTr="00914FB6">
        <w:trPr>
          <w:trHeight w:val="817"/>
        </w:trPr>
        <w:tc>
          <w:tcPr>
            <w:tcW w:w="3879"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69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08" w:type="dxa"/>
            <w:gridSpan w:val="3"/>
            <w:tcBorders>
              <w:top w:val="single" w:sz="6" w:space="0" w:color="auto"/>
              <w:left w:val="single" w:sz="6" w:space="0" w:color="auto"/>
              <w:bottom w:val="single" w:sz="6" w:space="0" w:color="auto"/>
              <w:right w:val="single" w:sz="4"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8" w:type="dxa"/>
            <w:tcBorders>
              <w:top w:val="single" w:sz="6" w:space="0" w:color="auto"/>
              <w:left w:val="single" w:sz="4"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r w:rsidR="001340B0" w:rsidRPr="001340B0" w:rsidTr="00914FB6">
        <w:trPr>
          <w:trHeight w:val="313"/>
        </w:trPr>
        <w:tc>
          <w:tcPr>
            <w:tcW w:w="9575" w:type="dxa"/>
            <w:gridSpan w:val="18"/>
            <w:tcBorders>
              <w:top w:val="single" w:sz="6" w:space="0" w:color="auto"/>
              <w:left w:val="single" w:sz="6" w:space="0" w:color="auto"/>
              <w:bottom w:val="single" w:sz="6" w:space="0" w:color="auto"/>
              <w:right w:val="single" w:sz="6" w:space="0" w:color="auto"/>
            </w:tcBorders>
          </w:tcPr>
          <w:p w:rsidR="001340B0" w:rsidRPr="00796151" w:rsidRDefault="00797F51" w:rsidP="00796151">
            <w:pPr>
              <w:autoSpaceDE w:val="0"/>
              <w:autoSpaceDN w:val="0"/>
              <w:adjustRightInd w:val="0"/>
              <w:spacing w:line="276" w:lineRule="auto"/>
              <w:jc w:val="center"/>
              <w:rPr>
                <w:lang w:eastAsia="uk-UA"/>
              </w:rPr>
            </w:pPr>
            <w:r>
              <w:rPr>
                <w:lang w:eastAsia="uk-UA"/>
              </w:rPr>
              <w:t>2016</w:t>
            </w:r>
            <w:r w:rsidR="001340B0" w:rsidRPr="00796151">
              <w:rPr>
                <w:lang w:eastAsia="uk-UA"/>
              </w:rPr>
              <w:t xml:space="preserve"> рік</w:t>
            </w:r>
          </w:p>
        </w:tc>
      </w:tr>
      <w:tr w:rsidR="001340B0" w:rsidRPr="001340B0" w:rsidTr="00914FB6">
        <w:trPr>
          <w:trHeight w:val="757"/>
        </w:trPr>
        <w:tc>
          <w:tcPr>
            <w:tcW w:w="3912"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665"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1,10</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0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8"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914FB6">
        <w:trPr>
          <w:trHeight w:val="817"/>
        </w:trPr>
        <w:tc>
          <w:tcPr>
            <w:tcW w:w="3912"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665"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1,13</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0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08"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914FB6">
        <w:trPr>
          <w:trHeight w:val="939"/>
        </w:trPr>
        <w:tc>
          <w:tcPr>
            <w:tcW w:w="3912"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а під інші культури культивація  </w:t>
            </w:r>
          </w:p>
        </w:tc>
        <w:tc>
          <w:tcPr>
            <w:tcW w:w="665"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1,09</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0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8"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1,31</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r>
      <w:tr w:rsidR="001340B0" w:rsidRPr="001340B0" w:rsidTr="00914FB6">
        <w:trPr>
          <w:trHeight w:val="429"/>
        </w:trPr>
        <w:tc>
          <w:tcPr>
            <w:tcW w:w="3912"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both"/>
              <w:rPr>
                <w:lang w:eastAsia="uk-UA"/>
              </w:rPr>
            </w:pPr>
            <w:r w:rsidRPr="00796151">
              <w:rPr>
                <w:lang w:eastAsia="uk-UA"/>
              </w:rPr>
              <w:t>Оранка, а під інші культури без основного обробітку</w:t>
            </w:r>
          </w:p>
        </w:tc>
        <w:tc>
          <w:tcPr>
            <w:tcW w:w="665"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1,11</w:t>
            </w:r>
          </w:p>
        </w:tc>
        <w:tc>
          <w:tcPr>
            <w:tcW w:w="702"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0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08"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0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0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914FB6">
        <w:trPr>
          <w:trHeight w:val="757"/>
        </w:trPr>
        <w:tc>
          <w:tcPr>
            <w:tcW w:w="3912"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pPr>
            <w:r w:rsidRPr="00796151">
              <w:rPr>
                <w:lang w:eastAsia="uk-UA"/>
              </w:rPr>
              <w:t>НІР</w:t>
            </w:r>
            <w:r w:rsidRPr="00796151">
              <w:rPr>
                <w:vertAlign w:val="subscript"/>
                <w:lang w:eastAsia="uk-UA"/>
              </w:rPr>
              <w:t>0,95</w:t>
            </w:r>
          </w:p>
        </w:tc>
        <w:tc>
          <w:tcPr>
            <w:tcW w:w="67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678"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0,04</w:t>
            </w:r>
          </w:p>
        </w:tc>
        <w:tc>
          <w:tcPr>
            <w:tcW w:w="70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692"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01"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13"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76"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bl>
    <w:p w:rsidR="001340B0" w:rsidRPr="001340B0" w:rsidRDefault="001340B0" w:rsidP="00796151">
      <w:pPr>
        <w:spacing w:line="276" w:lineRule="auto"/>
      </w:pPr>
    </w:p>
    <w:p w:rsidR="001340B0" w:rsidRPr="001340B0" w:rsidRDefault="001340B0" w:rsidP="00796151">
      <w:pPr>
        <w:spacing w:line="276" w:lineRule="auto"/>
      </w:pPr>
    </w:p>
    <w:p w:rsidR="00DB5E31" w:rsidRPr="00796151" w:rsidRDefault="00DB5E31" w:rsidP="00796151">
      <w:pPr>
        <w:spacing w:line="276" w:lineRule="auto"/>
        <w:jc w:val="right"/>
      </w:pPr>
    </w:p>
    <w:p w:rsidR="001340B0" w:rsidRPr="001340B0" w:rsidRDefault="00DB5E31" w:rsidP="00796151">
      <w:pPr>
        <w:spacing w:line="276" w:lineRule="auto"/>
        <w:jc w:val="right"/>
      </w:pPr>
      <w:r w:rsidRPr="00796151">
        <w:lastRenderedPageBreak/>
        <w:t>Продовження таблиці 4</w:t>
      </w:r>
    </w:p>
    <w:tbl>
      <w:tblPr>
        <w:tblW w:w="9722" w:type="dxa"/>
        <w:tblInd w:w="-38" w:type="dxa"/>
        <w:tblLayout w:type="fixed"/>
        <w:tblCellMar>
          <w:left w:w="40" w:type="dxa"/>
          <w:right w:w="40" w:type="dxa"/>
        </w:tblCellMar>
        <w:tblLook w:val="0000" w:firstRow="0" w:lastRow="0" w:firstColumn="0" w:lastColumn="0" w:noHBand="0" w:noVBand="0"/>
      </w:tblPr>
      <w:tblGrid>
        <w:gridCol w:w="3947"/>
        <w:gridCol w:w="9"/>
        <w:gridCol w:w="10"/>
        <w:gridCol w:w="676"/>
        <w:gridCol w:w="19"/>
        <w:gridCol w:w="22"/>
        <w:gridCol w:w="645"/>
        <w:gridCol w:w="48"/>
        <w:gridCol w:w="25"/>
        <w:gridCol w:w="640"/>
        <w:gridCol w:w="60"/>
        <w:gridCol w:w="27"/>
        <w:gridCol w:w="640"/>
        <w:gridCol w:w="51"/>
        <w:gridCol w:w="30"/>
        <w:gridCol w:w="619"/>
        <w:gridCol w:w="66"/>
        <w:gridCol w:w="33"/>
        <w:gridCol w:w="610"/>
        <w:gridCol w:w="72"/>
        <w:gridCol w:w="36"/>
        <w:gridCol w:w="613"/>
        <w:gridCol w:w="66"/>
        <w:gridCol w:w="39"/>
        <w:gridCol w:w="719"/>
      </w:tblGrid>
      <w:tr w:rsidR="001340B0" w:rsidRPr="001340B0" w:rsidTr="00DB5E31">
        <w:trPr>
          <w:trHeight w:val="535"/>
        </w:trPr>
        <w:tc>
          <w:tcPr>
            <w:tcW w:w="3956"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w:t>
            </w:r>
          </w:p>
        </w:tc>
        <w:tc>
          <w:tcPr>
            <w:tcW w:w="686"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2</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3</w:t>
            </w:r>
          </w:p>
        </w:tc>
        <w:tc>
          <w:tcPr>
            <w:tcW w:w="713"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4</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5</w:t>
            </w:r>
          </w:p>
        </w:tc>
        <w:tc>
          <w:tcPr>
            <w:tcW w:w="700"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6</w:t>
            </w: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7</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8</w:t>
            </w:r>
          </w:p>
        </w:tc>
        <w:tc>
          <w:tcPr>
            <w:tcW w:w="824"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9</w:t>
            </w:r>
          </w:p>
        </w:tc>
      </w:tr>
      <w:tr w:rsidR="001340B0" w:rsidRPr="001340B0" w:rsidTr="00DB5E31">
        <w:trPr>
          <w:trHeight w:val="330"/>
        </w:trPr>
        <w:tc>
          <w:tcPr>
            <w:tcW w:w="9722" w:type="dxa"/>
            <w:gridSpan w:val="25"/>
            <w:tcBorders>
              <w:top w:val="single" w:sz="6" w:space="0" w:color="auto"/>
              <w:left w:val="single" w:sz="6" w:space="0" w:color="auto"/>
              <w:bottom w:val="single" w:sz="6" w:space="0" w:color="auto"/>
              <w:right w:val="single" w:sz="6" w:space="0" w:color="auto"/>
            </w:tcBorders>
          </w:tcPr>
          <w:p w:rsidR="001340B0" w:rsidRPr="001340B0" w:rsidRDefault="00796151" w:rsidP="00796151">
            <w:pPr>
              <w:tabs>
                <w:tab w:val="center" w:pos="4821"/>
                <w:tab w:val="right" w:pos="9642"/>
              </w:tabs>
              <w:autoSpaceDE w:val="0"/>
              <w:autoSpaceDN w:val="0"/>
              <w:adjustRightInd w:val="0"/>
              <w:spacing w:line="276" w:lineRule="auto"/>
            </w:pPr>
            <w:r w:rsidRPr="00796151">
              <w:rPr>
                <w:lang w:eastAsia="uk-UA"/>
              </w:rPr>
              <w:tab/>
            </w:r>
            <w:r w:rsidR="00797F51">
              <w:rPr>
                <w:lang w:eastAsia="uk-UA"/>
              </w:rPr>
              <w:t>2017</w:t>
            </w:r>
            <w:r w:rsidR="001340B0" w:rsidRPr="00796151">
              <w:rPr>
                <w:lang w:eastAsia="uk-UA"/>
              </w:rPr>
              <w:t xml:space="preserve"> рік</w:t>
            </w:r>
            <w:r w:rsidRPr="00796151">
              <w:rPr>
                <w:lang w:eastAsia="uk-UA"/>
              </w:rPr>
              <w:tab/>
            </w:r>
          </w:p>
        </w:tc>
      </w:tr>
      <w:tr w:rsidR="001340B0" w:rsidRPr="001340B0" w:rsidTr="00DB5E31">
        <w:trPr>
          <w:trHeight w:val="308"/>
        </w:trPr>
        <w:tc>
          <w:tcPr>
            <w:tcW w:w="3947"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714"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1,11</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2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58"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r>
      <w:tr w:rsidR="001340B0" w:rsidRPr="001340B0" w:rsidTr="00DB5E31">
        <w:trPr>
          <w:trHeight w:val="285"/>
        </w:trPr>
        <w:tc>
          <w:tcPr>
            <w:tcW w:w="3947" w:type="dxa"/>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714" w:type="dxa"/>
            <w:gridSpan w:val="4"/>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2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15"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58" w:type="dxa"/>
            <w:gridSpan w:val="2"/>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DB5E31">
        <w:trPr>
          <w:trHeight w:val="434"/>
        </w:trPr>
        <w:tc>
          <w:tcPr>
            <w:tcW w:w="3966"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p>
        </w:tc>
      </w:tr>
      <w:tr w:rsidR="001340B0" w:rsidRPr="001340B0" w:rsidTr="00DB5E31">
        <w:trPr>
          <w:trHeight w:val="1124"/>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а під інші культури культивація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1,10</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1,16</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r>
      <w:tr w:rsidR="001340B0" w:rsidRPr="001340B0" w:rsidTr="00DB5E31">
        <w:trPr>
          <w:trHeight w:val="1092"/>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Оранка, а під інші культури без основного обробітку</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1,25</w:t>
            </w:r>
          </w:p>
        </w:tc>
      </w:tr>
      <w:tr w:rsidR="001340B0" w:rsidRPr="001340B0" w:rsidTr="00DB5E31">
        <w:trPr>
          <w:trHeight w:val="431"/>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0,04</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0,05</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r w:rsidR="001340B0" w:rsidRPr="001340B0" w:rsidTr="00DB5E31">
        <w:trPr>
          <w:trHeight w:val="431"/>
        </w:trPr>
        <w:tc>
          <w:tcPr>
            <w:tcW w:w="9722" w:type="dxa"/>
            <w:gridSpan w:val="25"/>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jc w:val="center"/>
              <w:rPr>
                <w:lang w:eastAsia="uk-UA"/>
              </w:rPr>
            </w:pPr>
            <w:r w:rsidRPr="00796151">
              <w:rPr>
                <w:lang w:eastAsia="uk-UA"/>
              </w:rPr>
              <w:t>Середнє за три роки</w:t>
            </w:r>
          </w:p>
        </w:tc>
      </w:tr>
      <w:tr w:rsidR="001340B0" w:rsidRPr="001340B0" w:rsidTr="00DB5E31">
        <w:trPr>
          <w:trHeight w:val="464"/>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Оранка </w:t>
            </w:r>
            <w:r w:rsidRPr="001340B0">
              <w:rPr>
                <w:color w:val="000000"/>
                <w:lang w:eastAsia="uk-UA"/>
              </w:rPr>
              <w:t>(контроль)</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1,13</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1,18</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r>
      <w:tr w:rsidR="001340B0" w:rsidRPr="001340B0" w:rsidTr="00DB5E31">
        <w:trPr>
          <w:trHeight w:val="431"/>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 xml:space="preserve">Культивація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1,27</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1,24</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r>
      <w:tr w:rsidR="001340B0" w:rsidRPr="001340B0" w:rsidTr="00DB5E31">
        <w:trPr>
          <w:trHeight w:val="1124"/>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val="ru-RU" w:eastAsia="uk-UA"/>
              </w:rPr>
            </w:pPr>
            <w:r w:rsidRPr="00796151">
              <w:rPr>
                <w:lang w:eastAsia="uk-UA"/>
              </w:rPr>
              <w:t xml:space="preserve">Оранка, а під інші культури культивація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1,19</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1,17</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1,21</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1,3 1</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1,28</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1,26</w:t>
            </w:r>
          </w:p>
        </w:tc>
      </w:tr>
      <w:tr w:rsidR="001340B0" w:rsidRPr="001340B0" w:rsidTr="00DB5E31">
        <w:trPr>
          <w:trHeight w:val="1161"/>
        </w:trPr>
        <w:tc>
          <w:tcPr>
            <w:tcW w:w="3966" w:type="dxa"/>
            <w:gridSpan w:val="3"/>
            <w:tcBorders>
              <w:top w:val="single" w:sz="6" w:space="0" w:color="auto"/>
              <w:left w:val="single" w:sz="6" w:space="0" w:color="auto"/>
              <w:bottom w:val="single" w:sz="6" w:space="0" w:color="auto"/>
              <w:right w:val="single" w:sz="6" w:space="0" w:color="auto"/>
            </w:tcBorders>
          </w:tcPr>
          <w:p w:rsidR="001340B0" w:rsidRPr="00796151" w:rsidRDefault="001340B0" w:rsidP="00796151">
            <w:pPr>
              <w:autoSpaceDE w:val="0"/>
              <w:autoSpaceDN w:val="0"/>
              <w:adjustRightInd w:val="0"/>
              <w:spacing w:line="276" w:lineRule="auto"/>
              <w:rPr>
                <w:lang w:eastAsia="uk-UA"/>
              </w:rPr>
            </w:pPr>
            <w:r w:rsidRPr="00796151">
              <w:rPr>
                <w:lang w:eastAsia="uk-UA"/>
              </w:rPr>
              <w:t>Оранка, а під інші культури без основного обробітку</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1,14</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1,23</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1,20</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1,33</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1,30</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1,29</w:t>
            </w:r>
          </w:p>
        </w:tc>
      </w:tr>
      <w:tr w:rsidR="001340B0" w:rsidRPr="001340B0" w:rsidTr="00DB5E31">
        <w:trPr>
          <w:trHeight w:val="1161"/>
        </w:trPr>
        <w:tc>
          <w:tcPr>
            <w:tcW w:w="3966"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rPr>
                <w:lang w:eastAsia="uk-UA"/>
              </w:rPr>
            </w:pPr>
            <w:r w:rsidRPr="00796151">
              <w:rPr>
                <w:lang w:eastAsia="uk-UA"/>
              </w:rPr>
              <w:t>НІР</w:t>
            </w:r>
            <w:r w:rsidRPr="00796151">
              <w:rPr>
                <w:vertAlign w:val="subscript"/>
                <w:lang w:eastAsia="uk-UA"/>
              </w:rPr>
              <w:t>0,95</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0,04</w:t>
            </w:r>
          </w:p>
        </w:tc>
        <w:tc>
          <w:tcPr>
            <w:tcW w:w="727"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0,03</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0,02</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18" w:type="dxa"/>
            <w:gridSpan w:val="3"/>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c>
          <w:tcPr>
            <w:tcW w:w="719" w:type="dxa"/>
            <w:tcBorders>
              <w:top w:val="single" w:sz="6" w:space="0" w:color="auto"/>
              <w:left w:val="single" w:sz="6" w:space="0" w:color="auto"/>
              <w:bottom w:val="single" w:sz="6" w:space="0" w:color="auto"/>
              <w:right w:val="single" w:sz="6" w:space="0" w:color="auto"/>
            </w:tcBorders>
            <w:vAlign w:val="center"/>
          </w:tcPr>
          <w:p w:rsidR="001340B0" w:rsidRPr="00796151" w:rsidRDefault="001340B0" w:rsidP="00796151">
            <w:pPr>
              <w:autoSpaceDE w:val="0"/>
              <w:autoSpaceDN w:val="0"/>
              <w:adjustRightInd w:val="0"/>
              <w:spacing w:line="276" w:lineRule="auto"/>
              <w:jc w:val="center"/>
              <w:rPr>
                <w:lang w:eastAsia="uk-UA"/>
              </w:rPr>
            </w:pPr>
            <w:r w:rsidRPr="00796151">
              <w:rPr>
                <w:lang w:eastAsia="uk-UA"/>
              </w:rPr>
              <w:t>0,01</w:t>
            </w:r>
          </w:p>
        </w:tc>
      </w:tr>
    </w:tbl>
    <w:p w:rsidR="00DB5E31" w:rsidRPr="001340B0" w:rsidRDefault="00DB5E31" w:rsidP="00DB5E31">
      <w:pPr>
        <w:spacing w:line="360" w:lineRule="auto"/>
        <w:ind w:firstLine="567"/>
        <w:jc w:val="both"/>
        <w:rPr>
          <w:sz w:val="28"/>
          <w:szCs w:val="28"/>
        </w:rPr>
      </w:pPr>
      <w:r w:rsidRPr="001340B0">
        <w:rPr>
          <w:sz w:val="28"/>
          <w:szCs w:val="28"/>
        </w:rPr>
        <w:t>Так у шарі 0–30 см на фоні культивації щільність ґрунту становила 1,29 г/</w:t>
      </w:r>
      <w:proofErr w:type="spellStart"/>
      <w:r w:rsidRPr="001340B0">
        <w:rPr>
          <w:sz w:val="28"/>
          <w:szCs w:val="28"/>
        </w:rPr>
        <w:t>см³</w:t>
      </w:r>
      <w:proofErr w:type="spellEnd"/>
      <w:r w:rsidRPr="001340B0">
        <w:rPr>
          <w:sz w:val="28"/>
          <w:szCs w:val="28"/>
        </w:rPr>
        <w:t>, що на 0,01–0,02 г/</w:t>
      </w:r>
      <w:proofErr w:type="spellStart"/>
      <w:r w:rsidRPr="001340B0">
        <w:rPr>
          <w:sz w:val="28"/>
          <w:szCs w:val="28"/>
        </w:rPr>
        <w:t>см³</w:t>
      </w:r>
      <w:proofErr w:type="spellEnd"/>
      <w:r w:rsidRPr="001340B0">
        <w:rPr>
          <w:sz w:val="28"/>
          <w:szCs w:val="28"/>
        </w:rPr>
        <w:t xml:space="preserve"> менша, ніж за оранки. На фоні останньої ґрунт ущільнювався набагато інтенсивніше, особливо в шарах 10–20 та 20–30</w:t>
      </w:r>
      <w:r w:rsidRPr="001340B0">
        <w:rPr>
          <w:sz w:val="28"/>
          <w:szCs w:val="28"/>
          <w:lang w:val="en-US"/>
        </w:rPr>
        <w:t> </w:t>
      </w:r>
      <w:r w:rsidRPr="001340B0">
        <w:rPr>
          <w:sz w:val="28"/>
          <w:szCs w:val="28"/>
        </w:rPr>
        <w:t>см, де різниця, порівняно з початковим періодом визначення, становила 0,15–0,17 та 0,09–0,10 г/</w:t>
      </w:r>
      <w:proofErr w:type="spellStart"/>
      <w:r w:rsidRPr="001340B0">
        <w:rPr>
          <w:sz w:val="28"/>
          <w:szCs w:val="28"/>
        </w:rPr>
        <w:t>см³</w:t>
      </w:r>
      <w:proofErr w:type="spellEnd"/>
      <w:r w:rsidRPr="001340B0">
        <w:rPr>
          <w:sz w:val="28"/>
          <w:szCs w:val="28"/>
        </w:rPr>
        <w:t xml:space="preserve">. Це, можливо, зумовлювалось більшими втратами ґрунтової вологи на випаровування. </w:t>
      </w:r>
    </w:p>
    <w:p w:rsidR="001340B0" w:rsidRPr="001340B0" w:rsidRDefault="00797F51" w:rsidP="001340B0">
      <w:pPr>
        <w:spacing w:line="360" w:lineRule="auto"/>
        <w:ind w:firstLine="567"/>
        <w:jc w:val="both"/>
        <w:rPr>
          <w:sz w:val="28"/>
          <w:szCs w:val="28"/>
        </w:rPr>
      </w:pPr>
      <w:r>
        <w:rPr>
          <w:sz w:val="28"/>
          <w:szCs w:val="28"/>
        </w:rPr>
        <w:t>У 2016 та 2017</w:t>
      </w:r>
      <w:r w:rsidR="001340B0" w:rsidRPr="001340B0">
        <w:rPr>
          <w:sz w:val="28"/>
          <w:szCs w:val="28"/>
        </w:rPr>
        <w:t xml:space="preserve"> роках погодні умови були менш посушливими, а тому ґрунт до середини вегетації буряку цукрового був менше щільним порівняно з 2007 роком. При цьому за щільністю </w:t>
      </w:r>
      <w:proofErr w:type="spellStart"/>
      <w:r w:rsidR="001340B0" w:rsidRPr="001340B0">
        <w:rPr>
          <w:sz w:val="28"/>
          <w:szCs w:val="28"/>
        </w:rPr>
        <w:t>грунту</w:t>
      </w:r>
      <w:proofErr w:type="spellEnd"/>
      <w:r w:rsidR="001340B0" w:rsidRPr="001340B0">
        <w:rPr>
          <w:sz w:val="28"/>
          <w:szCs w:val="28"/>
        </w:rPr>
        <w:t xml:space="preserve"> в шарі 0–30 см незначна перевага була на фоні оранки.</w:t>
      </w:r>
    </w:p>
    <w:p w:rsidR="001340B0" w:rsidRPr="001340B0" w:rsidRDefault="001340B0" w:rsidP="001340B0">
      <w:pPr>
        <w:spacing w:line="360" w:lineRule="auto"/>
        <w:ind w:firstLine="567"/>
        <w:jc w:val="both"/>
        <w:rPr>
          <w:sz w:val="28"/>
          <w:szCs w:val="28"/>
        </w:rPr>
      </w:pPr>
      <w:r w:rsidRPr="001340B0">
        <w:rPr>
          <w:sz w:val="28"/>
          <w:szCs w:val="28"/>
        </w:rPr>
        <w:lastRenderedPageBreak/>
        <w:t>У середньому за три роки досліджень у період з</w:t>
      </w:r>
      <w:r w:rsidRPr="001340B0">
        <w:rPr>
          <w:sz w:val="28"/>
          <w:szCs w:val="28"/>
          <w:lang w:eastAsia="uk-UA"/>
        </w:rPr>
        <w:t xml:space="preserve">микання листків в рядку </w:t>
      </w:r>
      <w:r w:rsidRPr="001340B0">
        <w:rPr>
          <w:sz w:val="28"/>
          <w:szCs w:val="28"/>
        </w:rPr>
        <w:t>буряку цукрового щільність орного шару ґрунту практично не залежала від заходів основного обробітку і різнилися тільки по шарах ґрунту.</w:t>
      </w:r>
    </w:p>
    <w:p w:rsidR="001340B0" w:rsidRPr="001340B0" w:rsidRDefault="001340B0" w:rsidP="001340B0">
      <w:pPr>
        <w:spacing w:line="360" w:lineRule="auto"/>
        <w:ind w:firstLine="567"/>
        <w:jc w:val="both"/>
        <w:rPr>
          <w:sz w:val="28"/>
          <w:szCs w:val="28"/>
        </w:rPr>
      </w:pPr>
      <w:r w:rsidRPr="001340B0">
        <w:rPr>
          <w:sz w:val="28"/>
          <w:szCs w:val="28"/>
        </w:rPr>
        <w:t xml:space="preserve">В </w:t>
      </w:r>
      <w:r w:rsidR="00797F51">
        <w:rPr>
          <w:sz w:val="28"/>
          <w:szCs w:val="28"/>
        </w:rPr>
        <w:t>цілому слід відмітити, що у 2015</w:t>
      </w:r>
      <w:bookmarkStart w:id="0" w:name="_GoBack"/>
      <w:bookmarkEnd w:id="0"/>
      <w:r w:rsidRPr="001340B0">
        <w:rPr>
          <w:sz w:val="28"/>
          <w:szCs w:val="28"/>
        </w:rPr>
        <w:t xml:space="preserve"> році на фоні оранки ґрунт під досліджуваними культурами на середину вегетації у всіх шарах був щільнішим відносно культивації та варіанту без основного обробітку. Це можна пояснити тим, що на фоні оранки ґрунт швидше втрачав вологу і це призвело до його «спікання». В наступних більш зволожених роках ситуація змінилася і щільність ґрунту у варіантах з оранкою була вже меншою, ніж на фоні культивації та варіанту без основного обробітку. </w:t>
      </w:r>
    </w:p>
    <w:p w:rsidR="001340B0" w:rsidRPr="001340B0" w:rsidRDefault="001340B0" w:rsidP="001340B0">
      <w:pPr>
        <w:spacing w:line="360" w:lineRule="auto"/>
        <w:ind w:firstLine="567"/>
        <w:jc w:val="both"/>
        <w:rPr>
          <w:sz w:val="28"/>
          <w:szCs w:val="28"/>
        </w:rPr>
      </w:pPr>
      <w:r w:rsidRPr="001340B0">
        <w:rPr>
          <w:sz w:val="28"/>
          <w:szCs w:val="28"/>
        </w:rPr>
        <w:t xml:space="preserve">Отже, заміна оранки культивацією та відмова від основного обробітку зазвичай зумовлює істотне збільшення щільності шару ґрунту 0–30 см на час сходів сільськогосподарських культур, хоч він і залишається в межах оптимальності. На середину вегетації на щільність складення орного шару різні заходи основного обробітку впливали в меншій мірі, однак слід зазначити, що за посушливих погодних умов меншою вона була на фоні культивації та варіанту без основного обробітку, а за вологих – на фоні оранки. </w:t>
      </w:r>
    </w:p>
    <w:p w:rsidR="001340B0" w:rsidRPr="001340B0" w:rsidRDefault="001340B0" w:rsidP="001340B0">
      <w:pPr>
        <w:spacing w:line="360" w:lineRule="auto"/>
        <w:ind w:firstLine="567"/>
        <w:jc w:val="both"/>
        <w:rPr>
          <w:sz w:val="28"/>
          <w:szCs w:val="28"/>
        </w:rPr>
      </w:pPr>
    </w:p>
    <w:p w:rsidR="00C93004" w:rsidRDefault="00796151" w:rsidP="001340B0">
      <w:pPr>
        <w:spacing w:line="360" w:lineRule="auto"/>
        <w:ind w:firstLine="709"/>
        <w:jc w:val="both"/>
        <w:rPr>
          <w:b/>
          <w:sz w:val="28"/>
          <w:szCs w:val="28"/>
        </w:rPr>
      </w:pPr>
      <w:r>
        <w:rPr>
          <w:b/>
          <w:sz w:val="28"/>
          <w:szCs w:val="28"/>
        </w:rPr>
        <w:t>ВИСНОВКИ.</w:t>
      </w:r>
    </w:p>
    <w:p w:rsidR="00745D90" w:rsidRPr="00745D90" w:rsidRDefault="00745D90" w:rsidP="00745D90">
      <w:pPr>
        <w:spacing w:line="360" w:lineRule="auto"/>
        <w:ind w:firstLine="567"/>
        <w:jc w:val="both"/>
        <w:rPr>
          <w:b/>
          <w:sz w:val="28"/>
          <w:szCs w:val="28"/>
        </w:rPr>
      </w:pPr>
      <w:r>
        <w:rPr>
          <w:sz w:val="28"/>
          <w:szCs w:val="28"/>
        </w:rPr>
        <w:t>У монографії</w:t>
      </w:r>
      <w:r w:rsidRPr="00745D90">
        <w:rPr>
          <w:sz w:val="28"/>
          <w:szCs w:val="28"/>
        </w:rPr>
        <w:t xml:space="preserve"> теоретично обґрунтовано і запропоновано нове вирішення питання оптимізації заходів основного обробітку чорнозему опідзоленого </w:t>
      </w:r>
      <w:proofErr w:type="spellStart"/>
      <w:r w:rsidRPr="00745D90">
        <w:rPr>
          <w:sz w:val="28"/>
          <w:szCs w:val="28"/>
        </w:rPr>
        <w:t>важкосуглинкового</w:t>
      </w:r>
      <w:proofErr w:type="spellEnd"/>
      <w:r w:rsidRPr="00745D90">
        <w:rPr>
          <w:sz w:val="28"/>
          <w:szCs w:val="28"/>
        </w:rPr>
        <w:t xml:space="preserve"> в ланці сівозміни горох–пшениця озима–буряк цукровий в умовах Правобережного Лісостепу України, а проведені експериментальні дослід</w:t>
      </w:r>
      <w:r>
        <w:rPr>
          <w:sz w:val="28"/>
          <w:szCs w:val="28"/>
        </w:rPr>
        <w:t>ження дозволили зробити наступний</w:t>
      </w:r>
      <w:r w:rsidRPr="00745D90">
        <w:rPr>
          <w:sz w:val="28"/>
          <w:szCs w:val="28"/>
        </w:rPr>
        <w:t xml:space="preserve"> висн</w:t>
      </w:r>
      <w:r>
        <w:rPr>
          <w:sz w:val="28"/>
          <w:szCs w:val="28"/>
        </w:rPr>
        <w:t>овок.</w:t>
      </w:r>
    </w:p>
    <w:p w:rsidR="00745D90" w:rsidRPr="00745D90" w:rsidRDefault="00745D90" w:rsidP="00745D90">
      <w:pPr>
        <w:spacing w:line="360" w:lineRule="auto"/>
        <w:ind w:firstLine="567"/>
        <w:jc w:val="both"/>
        <w:rPr>
          <w:sz w:val="28"/>
          <w:szCs w:val="28"/>
        </w:rPr>
      </w:pPr>
      <w:r w:rsidRPr="00745D90">
        <w:rPr>
          <w:sz w:val="28"/>
          <w:szCs w:val="28"/>
        </w:rPr>
        <w:t xml:space="preserve"> Щільність орного шару ґрунту за різних варіантів його обробітку знаходиться в межах оптимальних параметрів під час сходів гороху, пшениці озимої та буряку цукрового. В середині вегетації на щільність складення орного шару різні заходи основного обробітку впливають в меншій мірі, однак слід відмітити, що меншою вона є за посушливих умов на фоні культивації та варіанту без основного обробітку, а за більш зволожених – за оранки.</w:t>
      </w:r>
    </w:p>
    <w:p w:rsidR="00745D90" w:rsidRDefault="006E7777" w:rsidP="006E7777">
      <w:pPr>
        <w:spacing w:line="360" w:lineRule="auto"/>
        <w:ind w:firstLine="709"/>
        <w:jc w:val="center"/>
        <w:rPr>
          <w:b/>
          <w:sz w:val="28"/>
          <w:szCs w:val="28"/>
        </w:rPr>
      </w:pPr>
      <w:r>
        <w:rPr>
          <w:b/>
          <w:sz w:val="28"/>
          <w:szCs w:val="28"/>
        </w:rPr>
        <w:lastRenderedPageBreak/>
        <w:t>АНОТАЦІЯ</w:t>
      </w:r>
    </w:p>
    <w:p w:rsidR="006E7777" w:rsidRPr="006E7777" w:rsidRDefault="006E7777" w:rsidP="006E7777">
      <w:pPr>
        <w:spacing w:line="360" w:lineRule="auto"/>
        <w:ind w:firstLine="709"/>
        <w:jc w:val="both"/>
        <w:rPr>
          <w:color w:val="000000"/>
          <w:sz w:val="28"/>
          <w:szCs w:val="28"/>
        </w:rPr>
      </w:pPr>
      <w:r w:rsidRPr="006E7777">
        <w:rPr>
          <w:sz w:val="28"/>
          <w:szCs w:val="28"/>
        </w:rPr>
        <w:t>В умовах Правобер</w:t>
      </w:r>
      <w:r>
        <w:rPr>
          <w:sz w:val="28"/>
          <w:szCs w:val="28"/>
        </w:rPr>
        <w:t xml:space="preserve">ежного Лісостепу України </w:t>
      </w:r>
      <w:r w:rsidRPr="006E7777">
        <w:rPr>
          <w:sz w:val="28"/>
          <w:szCs w:val="28"/>
        </w:rPr>
        <w:t>розроблено та науково обґрунтовано доцільність застосування системи заходів обробітку ґрунту в ланці сівозміни, до складу якої рекомендовано впроваджувати застосува</w:t>
      </w:r>
      <w:r>
        <w:rPr>
          <w:sz w:val="28"/>
          <w:szCs w:val="28"/>
        </w:rPr>
        <w:t>ння оранки, а також культивації. В</w:t>
      </w:r>
      <w:r w:rsidRPr="006E7777">
        <w:rPr>
          <w:sz w:val="28"/>
          <w:szCs w:val="28"/>
        </w:rPr>
        <w:t>становлено, що інтенсивність поширення мінімальних технологій, що не передбачають глибокого обробітку або базуються на технологіях без обробітку, пов’язане з істотним під</w:t>
      </w:r>
      <w:r>
        <w:rPr>
          <w:sz w:val="28"/>
          <w:szCs w:val="28"/>
        </w:rPr>
        <w:t>вищенням забур’яненості посівів.</w:t>
      </w:r>
      <w:r w:rsidRPr="006E7777">
        <w:rPr>
          <w:sz w:val="28"/>
          <w:szCs w:val="28"/>
        </w:rPr>
        <w:t xml:space="preserve"> </w:t>
      </w:r>
      <w:r>
        <w:rPr>
          <w:color w:val="000000"/>
          <w:sz w:val="28"/>
          <w:szCs w:val="28"/>
        </w:rPr>
        <w:t>В</w:t>
      </w:r>
      <w:r w:rsidRPr="006E7777">
        <w:rPr>
          <w:color w:val="000000"/>
          <w:sz w:val="28"/>
          <w:szCs w:val="28"/>
        </w:rPr>
        <w:t xml:space="preserve">иявлені закономірності впливу заходів </w:t>
      </w:r>
      <w:proofErr w:type="spellStart"/>
      <w:r w:rsidRPr="006E7777">
        <w:rPr>
          <w:color w:val="000000"/>
          <w:sz w:val="28"/>
          <w:szCs w:val="28"/>
        </w:rPr>
        <w:t>мінімалізації</w:t>
      </w:r>
      <w:proofErr w:type="spellEnd"/>
      <w:r w:rsidRPr="006E7777">
        <w:rPr>
          <w:color w:val="000000"/>
          <w:sz w:val="28"/>
          <w:szCs w:val="28"/>
        </w:rPr>
        <w:t xml:space="preserve"> основного обробітку на показники родючості чорнозему </w:t>
      </w:r>
      <w:r>
        <w:rPr>
          <w:color w:val="000000"/>
          <w:sz w:val="28"/>
          <w:szCs w:val="28"/>
        </w:rPr>
        <w:t>опідзоленого важко суглинкового.</w:t>
      </w:r>
      <w:r>
        <w:rPr>
          <w:sz w:val="28"/>
          <w:szCs w:val="28"/>
        </w:rPr>
        <w:t xml:space="preserve"> В</w:t>
      </w:r>
      <w:r w:rsidRPr="006E7777">
        <w:rPr>
          <w:sz w:val="28"/>
          <w:szCs w:val="28"/>
        </w:rPr>
        <w:t>изначено місце та значення безпосередньої сівби при вирощуванні гороху, пшениці озимої та буряку цукрового в системі обробітку в сівозміні, а також ефективність мінімальних технологій за різних погодних умов.</w:t>
      </w:r>
    </w:p>
    <w:p w:rsidR="006E7777" w:rsidRPr="006E7777" w:rsidRDefault="006E7777" w:rsidP="006E7777">
      <w:pPr>
        <w:spacing w:line="360" w:lineRule="auto"/>
        <w:ind w:firstLine="709"/>
        <w:jc w:val="both"/>
        <w:rPr>
          <w:color w:val="000000"/>
          <w:sz w:val="28"/>
          <w:szCs w:val="28"/>
        </w:rPr>
      </w:pPr>
      <w:r w:rsidRPr="006E7777">
        <w:rPr>
          <w:color w:val="000000"/>
          <w:sz w:val="28"/>
          <w:szCs w:val="28"/>
        </w:rPr>
        <w:t xml:space="preserve">Подальшого розвитку набули питання впливу різних заходів основного обробітку ґрунту під горох, пшеницю озиму та буряк цукровий на </w:t>
      </w:r>
      <w:proofErr w:type="spellStart"/>
      <w:r w:rsidRPr="006E7777">
        <w:rPr>
          <w:color w:val="000000"/>
          <w:sz w:val="28"/>
          <w:szCs w:val="28"/>
        </w:rPr>
        <w:t>фітосанітарний</w:t>
      </w:r>
      <w:proofErr w:type="spellEnd"/>
      <w:r w:rsidRPr="006E7777">
        <w:rPr>
          <w:color w:val="000000"/>
          <w:sz w:val="28"/>
          <w:szCs w:val="28"/>
        </w:rPr>
        <w:t xml:space="preserve"> стан культур ланки сівозміни та формування їх урожайності. </w:t>
      </w:r>
    </w:p>
    <w:p w:rsidR="006E7777" w:rsidRPr="006E7777" w:rsidRDefault="006E7777" w:rsidP="006E7777">
      <w:pPr>
        <w:spacing w:line="360" w:lineRule="auto"/>
        <w:ind w:firstLine="709"/>
        <w:jc w:val="both"/>
        <w:rPr>
          <w:sz w:val="28"/>
          <w:szCs w:val="28"/>
        </w:rPr>
      </w:pPr>
      <w:r w:rsidRPr="006E7777">
        <w:rPr>
          <w:sz w:val="28"/>
          <w:szCs w:val="28"/>
        </w:rPr>
        <w:t xml:space="preserve">Застосування в ланці сівозміни системи основного обробітку ґрунту (культивація під пшеницю озиму після гороху на 6–8 см, оранка під горох на 20–22 см і буряк цукровий на 30–32 см) забезпечує підвищення рівня його родючості, високий ефект у зниженні </w:t>
      </w:r>
      <w:proofErr w:type="spellStart"/>
      <w:r w:rsidRPr="006E7777">
        <w:rPr>
          <w:sz w:val="28"/>
          <w:szCs w:val="28"/>
        </w:rPr>
        <w:t>шкодочинності</w:t>
      </w:r>
      <w:proofErr w:type="spellEnd"/>
      <w:r w:rsidRPr="006E7777">
        <w:rPr>
          <w:sz w:val="28"/>
          <w:szCs w:val="28"/>
        </w:rPr>
        <w:t xml:space="preserve"> бур’янів, одержання стабільних урожаїв з високими показниками технологічної якості та знижує собівартість одержаної продукції.</w:t>
      </w:r>
    </w:p>
    <w:p w:rsidR="006E7777" w:rsidRPr="001340B0" w:rsidRDefault="006E7777" w:rsidP="001340B0">
      <w:pPr>
        <w:spacing w:line="360" w:lineRule="auto"/>
        <w:ind w:firstLine="709"/>
        <w:jc w:val="both"/>
        <w:rPr>
          <w:b/>
          <w:sz w:val="28"/>
          <w:szCs w:val="28"/>
        </w:rPr>
      </w:pPr>
    </w:p>
    <w:sectPr w:rsidR="006E7777" w:rsidRPr="001340B0" w:rsidSect="00687D47">
      <w:headerReference w:type="default" r:id="rId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2FC5" w:rsidRDefault="00B22FC5" w:rsidP="001340B0">
      <w:r>
        <w:separator/>
      </w:r>
    </w:p>
  </w:endnote>
  <w:endnote w:type="continuationSeparator" w:id="0">
    <w:p w:rsidR="00B22FC5" w:rsidRDefault="00B22FC5" w:rsidP="00134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19F"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2FC5" w:rsidRDefault="00B22FC5" w:rsidP="001340B0">
      <w:r>
        <w:separator/>
      </w:r>
    </w:p>
  </w:footnote>
  <w:footnote w:type="continuationSeparator" w:id="0">
    <w:p w:rsidR="00B22FC5" w:rsidRDefault="00B22FC5" w:rsidP="001340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0B0" w:rsidRDefault="001340B0" w:rsidP="001340B0">
    <w:pPr>
      <w:pStyle w:val="a6"/>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4284E"/>
    <w:multiLevelType w:val="hybridMultilevel"/>
    <w:tmpl w:val="4A6C9672"/>
    <w:lvl w:ilvl="0" w:tplc="CBE21AD6">
      <w:start w:val="106"/>
      <w:numFmt w:val="decimal"/>
      <w:lvlText w:val="%1."/>
      <w:lvlJc w:val="left"/>
      <w:pPr>
        <w:tabs>
          <w:tab w:val="num" w:pos="1361"/>
        </w:tabs>
        <w:ind w:left="1361" w:hanging="510"/>
      </w:pPr>
      <w:rPr>
        <w:rFonts w:cs="Times New Roman" w:hint="default"/>
      </w:rPr>
    </w:lvl>
    <w:lvl w:ilvl="1" w:tplc="04190019" w:tentative="1">
      <w:start w:val="1"/>
      <w:numFmt w:val="lowerLetter"/>
      <w:lvlText w:val="%2."/>
      <w:lvlJc w:val="left"/>
      <w:pPr>
        <w:tabs>
          <w:tab w:val="num" w:pos="1931"/>
        </w:tabs>
        <w:ind w:left="1931" w:hanging="360"/>
      </w:pPr>
      <w:rPr>
        <w:rFonts w:cs="Times New Roman"/>
      </w:rPr>
    </w:lvl>
    <w:lvl w:ilvl="2" w:tplc="0419001B" w:tentative="1">
      <w:start w:val="1"/>
      <w:numFmt w:val="lowerRoman"/>
      <w:lvlText w:val="%3."/>
      <w:lvlJc w:val="right"/>
      <w:pPr>
        <w:tabs>
          <w:tab w:val="num" w:pos="2651"/>
        </w:tabs>
        <w:ind w:left="2651" w:hanging="180"/>
      </w:pPr>
      <w:rPr>
        <w:rFonts w:cs="Times New Roman"/>
      </w:rPr>
    </w:lvl>
    <w:lvl w:ilvl="3" w:tplc="0419000F" w:tentative="1">
      <w:start w:val="1"/>
      <w:numFmt w:val="decimal"/>
      <w:lvlText w:val="%4."/>
      <w:lvlJc w:val="left"/>
      <w:pPr>
        <w:tabs>
          <w:tab w:val="num" w:pos="3371"/>
        </w:tabs>
        <w:ind w:left="3371" w:hanging="360"/>
      </w:pPr>
      <w:rPr>
        <w:rFonts w:cs="Times New Roman"/>
      </w:rPr>
    </w:lvl>
    <w:lvl w:ilvl="4" w:tplc="04190019" w:tentative="1">
      <w:start w:val="1"/>
      <w:numFmt w:val="lowerLetter"/>
      <w:lvlText w:val="%5."/>
      <w:lvlJc w:val="left"/>
      <w:pPr>
        <w:tabs>
          <w:tab w:val="num" w:pos="4091"/>
        </w:tabs>
        <w:ind w:left="4091" w:hanging="360"/>
      </w:pPr>
      <w:rPr>
        <w:rFonts w:cs="Times New Roman"/>
      </w:rPr>
    </w:lvl>
    <w:lvl w:ilvl="5" w:tplc="0419001B" w:tentative="1">
      <w:start w:val="1"/>
      <w:numFmt w:val="lowerRoman"/>
      <w:lvlText w:val="%6."/>
      <w:lvlJc w:val="right"/>
      <w:pPr>
        <w:tabs>
          <w:tab w:val="num" w:pos="4811"/>
        </w:tabs>
        <w:ind w:left="4811" w:hanging="180"/>
      </w:pPr>
      <w:rPr>
        <w:rFonts w:cs="Times New Roman"/>
      </w:rPr>
    </w:lvl>
    <w:lvl w:ilvl="6" w:tplc="0419000F" w:tentative="1">
      <w:start w:val="1"/>
      <w:numFmt w:val="decimal"/>
      <w:lvlText w:val="%7."/>
      <w:lvlJc w:val="left"/>
      <w:pPr>
        <w:tabs>
          <w:tab w:val="num" w:pos="5531"/>
        </w:tabs>
        <w:ind w:left="5531" w:hanging="360"/>
      </w:pPr>
      <w:rPr>
        <w:rFonts w:cs="Times New Roman"/>
      </w:rPr>
    </w:lvl>
    <w:lvl w:ilvl="7" w:tplc="04190019" w:tentative="1">
      <w:start w:val="1"/>
      <w:numFmt w:val="lowerLetter"/>
      <w:lvlText w:val="%8."/>
      <w:lvlJc w:val="left"/>
      <w:pPr>
        <w:tabs>
          <w:tab w:val="num" w:pos="6251"/>
        </w:tabs>
        <w:ind w:left="6251" w:hanging="360"/>
      </w:pPr>
      <w:rPr>
        <w:rFonts w:cs="Times New Roman"/>
      </w:rPr>
    </w:lvl>
    <w:lvl w:ilvl="8" w:tplc="0419001B" w:tentative="1">
      <w:start w:val="1"/>
      <w:numFmt w:val="lowerRoman"/>
      <w:lvlText w:val="%9."/>
      <w:lvlJc w:val="right"/>
      <w:pPr>
        <w:tabs>
          <w:tab w:val="num" w:pos="6971"/>
        </w:tabs>
        <w:ind w:left="6971" w:hanging="180"/>
      </w:pPr>
      <w:rPr>
        <w:rFonts w:cs="Times New Roman"/>
      </w:rPr>
    </w:lvl>
  </w:abstractNum>
  <w:abstractNum w:abstractNumId="1">
    <w:nsid w:val="0A1C01A5"/>
    <w:multiLevelType w:val="hybridMultilevel"/>
    <w:tmpl w:val="28A23C3A"/>
    <w:lvl w:ilvl="0" w:tplc="F2567856">
      <w:start w:val="163"/>
      <w:numFmt w:val="decimal"/>
      <w:lvlText w:val="%1."/>
      <w:lvlJc w:val="left"/>
      <w:pPr>
        <w:ind w:left="885" w:hanging="525"/>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A727528"/>
    <w:multiLevelType w:val="hybridMultilevel"/>
    <w:tmpl w:val="A2C4D58C"/>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
    <w:nsid w:val="0F421675"/>
    <w:multiLevelType w:val="hybridMultilevel"/>
    <w:tmpl w:val="F25C38B8"/>
    <w:lvl w:ilvl="0" w:tplc="0419000F">
      <w:start w:val="1"/>
      <w:numFmt w:val="decimal"/>
      <w:lvlText w:val="%1."/>
      <w:lvlJc w:val="left"/>
      <w:pPr>
        <w:tabs>
          <w:tab w:val="num" w:pos="1211"/>
        </w:tabs>
        <w:ind w:left="1211"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18DD0466"/>
    <w:multiLevelType w:val="hybridMultilevel"/>
    <w:tmpl w:val="4372CFAE"/>
    <w:lvl w:ilvl="0" w:tplc="0E2C2A12">
      <w:start w:val="1"/>
      <w:numFmt w:val="bullet"/>
      <w:lvlText w:val="-"/>
      <w:lvlJc w:val="left"/>
      <w:pPr>
        <w:ind w:left="927" w:hanging="360"/>
      </w:pPr>
      <w:rPr>
        <w:rFonts w:ascii="Times New Roman" w:eastAsia="Times New Roman" w:hAnsi="Times New Roman"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5">
    <w:nsid w:val="21CF2F8F"/>
    <w:multiLevelType w:val="multilevel"/>
    <w:tmpl w:val="84BA3B4A"/>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nsid w:val="23411C58"/>
    <w:multiLevelType w:val="multilevel"/>
    <w:tmpl w:val="AC0E2E86"/>
    <w:lvl w:ilvl="0">
      <w:start w:val="1"/>
      <w:numFmt w:val="bullet"/>
      <w:lvlText w:val="˗"/>
      <w:lvlJc w:val="left"/>
      <w:pPr>
        <w:ind w:left="1287" w:hanging="360"/>
      </w:pPr>
      <w:rPr>
        <w:rFonts w:ascii="Times New Roman" w:hAnsi="Times New Roman" w:hint="default"/>
      </w:rPr>
    </w:lvl>
    <w:lvl w:ilvl="1">
      <w:start w:val="1"/>
      <w:numFmt w:val="bullet"/>
      <w:lvlText w:val="o"/>
      <w:lvlJc w:val="left"/>
      <w:pPr>
        <w:ind w:left="2007" w:hanging="360"/>
      </w:pPr>
      <w:rPr>
        <w:rFonts w:ascii="Courier New" w:hAnsi="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hint="default"/>
      </w:rPr>
    </w:lvl>
    <w:lvl w:ilvl="8">
      <w:start w:val="1"/>
      <w:numFmt w:val="bullet"/>
      <w:lvlText w:val=""/>
      <w:lvlJc w:val="left"/>
      <w:pPr>
        <w:ind w:left="7047" w:hanging="360"/>
      </w:pPr>
      <w:rPr>
        <w:rFonts w:ascii="Wingdings" w:hAnsi="Wingdings" w:hint="default"/>
      </w:rPr>
    </w:lvl>
  </w:abstractNum>
  <w:abstractNum w:abstractNumId="7">
    <w:nsid w:val="25CA63BC"/>
    <w:multiLevelType w:val="hybridMultilevel"/>
    <w:tmpl w:val="16BED618"/>
    <w:lvl w:ilvl="0" w:tplc="D3BE9B02">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B837422"/>
    <w:multiLevelType w:val="multilevel"/>
    <w:tmpl w:val="ED789A02"/>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nsid w:val="31D85A2C"/>
    <w:multiLevelType w:val="hybridMultilevel"/>
    <w:tmpl w:val="309C45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3DA5F40"/>
    <w:multiLevelType w:val="hybridMultilevel"/>
    <w:tmpl w:val="EE40BF62"/>
    <w:lvl w:ilvl="0" w:tplc="F0E66C94">
      <w:numFmt w:val="bullet"/>
      <w:lvlText w:val="–"/>
      <w:lvlJc w:val="left"/>
      <w:pPr>
        <w:ind w:left="1069" w:hanging="360"/>
      </w:pPr>
      <w:rPr>
        <w:rFonts w:ascii="Times New Roman" w:eastAsia="Times New Roman" w:hAnsi="Times New Roman" w:hint="default"/>
        <w:color w:val="auto"/>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5455C5D"/>
    <w:multiLevelType w:val="multilevel"/>
    <w:tmpl w:val="6B3AE6EA"/>
    <w:lvl w:ilvl="0">
      <w:start w:val="1"/>
      <w:numFmt w:val="decimal"/>
      <w:lvlText w:val="%1"/>
      <w:lvlJc w:val="left"/>
      <w:pPr>
        <w:ind w:left="450" w:hanging="450"/>
      </w:pPr>
      <w:rPr>
        <w:rFonts w:cs="Times New Roman" w:hint="default"/>
      </w:rPr>
    </w:lvl>
    <w:lvl w:ilvl="1">
      <w:start w:val="1"/>
      <w:numFmt w:val="decimal"/>
      <w:lvlText w:val="%1.%2"/>
      <w:lvlJc w:val="left"/>
      <w:pPr>
        <w:ind w:left="1017" w:hanging="45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12">
    <w:nsid w:val="39D32572"/>
    <w:multiLevelType w:val="hybridMultilevel"/>
    <w:tmpl w:val="478EA7F8"/>
    <w:lvl w:ilvl="0" w:tplc="A1E8C42C">
      <w:start w:val="57"/>
      <w:numFmt w:val="decimal"/>
      <w:lvlText w:val="%1."/>
      <w:lvlJc w:val="left"/>
      <w:pPr>
        <w:tabs>
          <w:tab w:val="num" w:pos="750"/>
        </w:tabs>
        <w:ind w:left="750" w:hanging="39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3">
    <w:nsid w:val="40D20B52"/>
    <w:multiLevelType w:val="hybridMultilevel"/>
    <w:tmpl w:val="3894D630"/>
    <w:lvl w:ilvl="0" w:tplc="68284ED2">
      <w:start w:val="61"/>
      <w:numFmt w:val="decimal"/>
      <w:lvlText w:val="%1."/>
      <w:lvlJc w:val="left"/>
      <w:pPr>
        <w:tabs>
          <w:tab w:val="num" w:pos="750"/>
        </w:tabs>
        <w:ind w:left="750" w:hanging="39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4">
    <w:nsid w:val="465E48EB"/>
    <w:multiLevelType w:val="multilevel"/>
    <w:tmpl w:val="EBACA7D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Times New Roman" w:eastAsia="Times New Roman" w:hAnsi="Times New Roman" w:cs="Times New Roman"/>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nsid w:val="46DF125D"/>
    <w:multiLevelType w:val="hybridMultilevel"/>
    <w:tmpl w:val="935A8130"/>
    <w:lvl w:ilvl="0" w:tplc="2356DF0C">
      <w:numFmt w:val="bullet"/>
      <w:lvlText w:val="–"/>
      <w:lvlJc w:val="left"/>
      <w:pPr>
        <w:ind w:left="1069" w:hanging="360"/>
      </w:pPr>
      <w:rPr>
        <w:rFonts w:ascii="Times New Roman" w:eastAsia="Times New Roman" w:hAnsi="Times New Roman" w:hint="default"/>
        <w:color w:val="auto"/>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476C37B8"/>
    <w:multiLevelType w:val="hybridMultilevel"/>
    <w:tmpl w:val="2DF434BA"/>
    <w:lvl w:ilvl="0" w:tplc="4A2262A8">
      <w:start w:val="244"/>
      <w:numFmt w:val="decimal"/>
      <w:lvlText w:val="%1."/>
      <w:lvlJc w:val="left"/>
      <w:pPr>
        <w:ind w:left="525" w:hanging="525"/>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479316C4"/>
    <w:multiLevelType w:val="hybridMultilevel"/>
    <w:tmpl w:val="502E5156"/>
    <w:lvl w:ilvl="0" w:tplc="197C1F12">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47EF6C15"/>
    <w:multiLevelType w:val="hybridMultilevel"/>
    <w:tmpl w:val="64A43DB0"/>
    <w:lvl w:ilvl="0" w:tplc="1424020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4FBA4B11"/>
    <w:multiLevelType w:val="hybridMultilevel"/>
    <w:tmpl w:val="219CCEC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20">
    <w:nsid w:val="534829F7"/>
    <w:multiLevelType w:val="hybridMultilevel"/>
    <w:tmpl w:val="5B36B102"/>
    <w:lvl w:ilvl="0" w:tplc="E0E097F6">
      <w:start w:val="39"/>
      <w:numFmt w:val="decimal"/>
      <w:lvlText w:val="%1"/>
      <w:lvlJc w:val="left"/>
      <w:pPr>
        <w:ind w:left="1571"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4F6399C"/>
    <w:multiLevelType w:val="hybridMultilevel"/>
    <w:tmpl w:val="C3B6C1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554C04AA"/>
    <w:multiLevelType w:val="multilevel"/>
    <w:tmpl w:val="A84A8786"/>
    <w:lvl w:ilvl="0">
      <w:start w:val="244"/>
      <w:numFmt w:val="decimal"/>
      <w:lvlText w:val="%1."/>
      <w:lvlJc w:val="left"/>
      <w:pPr>
        <w:ind w:left="525" w:hanging="525"/>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nsid w:val="5ABE64E7"/>
    <w:multiLevelType w:val="hybridMultilevel"/>
    <w:tmpl w:val="E77E801C"/>
    <w:lvl w:ilvl="0" w:tplc="F190E1B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5D3E5C84"/>
    <w:multiLevelType w:val="hybridMultilevel"/>
    <w:tmpl w:val="8B0EFFEA"/>
    <w:lvl w:ilvl="0" w:tplc="635AE4D0">
      <w:start w:val="17"/>
      <w:numFmt w:val="decimal"/>
      <w:lvlText w:val="%1."/>
      <w:lvlJc w:val="left"/>
      <w:pPr>
        <w:tabs>
          <w:tab w:val="num" w:pos="1211"/>
        </w:tabs>
        <w:ind w:left="1211" w:hanging="360"/>
      </w:pPr>
      <w:rPr>
        <w:rFonts w:cs="Times New Roman" w:hint="default"/>
      </w:rPr>
    </w:lvl>
    <w:lvl w:ilvl="1" w:tplc="04190019" w:tentative="1">
      <w:start w:val="1"/>
      <w:numFmt w:val="lowerLetter"/>
      <w:lvlText w:val="%2."/>
      <w:lvlJc w:val="left"/>
      <w:pPr>
        <w:tabs>
          <w:tab w:val="num" w:pos="1931"/>
        </w:tabs>
        <w:ind w:left="1931" w:hanging="360"/>
      </w:pPr>
      <w:rPr>
        <w:rFonts w:cs="Times New Roman"/>
      </w:rPr>
    </w:lvl>
    <w:lvl w:ilvl="2" w:tplc="0419001B" w:tentative="1">
      <w:start w:val="1"/>
      <w:numFmt w:val="lowerRoman"/>
      <w:lvlText w:val="%3."/>
      <w:lvlJc w:val="right"/>
      <w:pPr>
        <w:tabs>
          <w:tab w:val="num" w:pos="2651"/>
        </w:tabs>
        <w:ind w:left="2651" w:hanging="180"/>
      </w:pPr>
      <w:rPr>
        <w:rFonts w:cs="Times New Roman"/>
      </w:rPr>
    </w:lvl>
    <w:lvl w:ilvl="3" w:tplc="0419000F" w:tentative="1">
      <w:start w:val="1"/>
      <w:numFmt w:val="decimal"/>
      <w:lvlText w:val="%4."/>
      <w:lvlJc w:val="left"/>
      <w:pPr>
        <w:tabs>
          <w:tab w:val="num" w:pos="3371"/>
        </w:tabs>
        <w:ind w:left="3371" w:hanging="360"/>
      </w:pPr>
      <w:rPr>
        <w:rFonts w:cs="Times New Roman"/>
      </w:rPr>
    </w:lvl>
    <w:lvl w:ilvl="4" w:tplc="04190019" w:tentative="1">
      <w:start w:val="1"/>
      <w:numFmt w:val="lowerLetter"/>
      <w:lvlText w:val="%5."/>
      <w:lvlJc w:val="left"/>
      <w:pPr>
        <w:tabs>
          <w:tab w:val="num" w:pos="4091"/>
        </w:tabs>
        <w:ind w:left="4091" w:hanging="360"/>
      </w:pPr>
      <w:rPr>
        <w:rFonts w:cs="Times New Roman"/>
      </w:rPr>
    </w:lvl>
    <w:lvl w:ilvl="5" w:tplc="0419001B" w:tentative="1">
      <w:start w:val="1"/>
      <w:numFmt w:val="lowerRoman"/>
      <w:lvlText w:val="%6."/>
      <w:lvlJc w:val="right"/>
      <w:pPr>
        <w:tabs>
          <w:tab w:val="num" w:pos="4811"/>
        </w:tabs>
        <w:ind w:left="4811" w:hanging="180"/>
      </w:pPr>
      <w:rPr>
        <w:rFonts w:cs="Times New Roman"/>
      </w:rPr>
    </w:lvl>
    <w:lvl w:ilvl="6" w:tplc="0419000F" w:tentative="1">
      <w:start w:val="1"/>
      <w:numFmt w:val="decimal"/>
      <w:lvlText w:val="%7."/>
      <w:lvlJc w:val="left"/>
      <w:pPr>
        <w:tabs>
          <w:tab w:val="num" w:pos="5531"/>
        </w:tabs>
        <w:ind w:left="5531" w:hanging="360"/>
      </w:pPr>
      <w:rPr>
        <w:rFonts w:cs="Times New Roman"/>
      </w:rPr>
    </w:lvl>
    <w:lvl w:ilvl="7" w:tplc="04190019" w:tentative="1">
      <w:start w:val="1"/>
      <w:numFmt w:val="lowerLetter"/>
      <w:lvlText w:val="%8."/>
      <w:lvlJc w:val="left"/>
      <w:pPr>
        <w:tabs>
          <w:tab w:val="num" w:pos="6251"/>
        </w:tabs>
        <w:ind w:left="6251" w:hanging="360"/>
      </w:pPr>
      <w:rPr>
        <w:rFonts w:cs="Times New Roman"/>
      </w:rPr>
    </w:lvl>
    <w:lvl w:ilvl="8" w:tplc="0419001B" w:tentative="1">
      <w:start w:val="1"/>
      <w:numFmt w:val="lowerRoman"/>
      <w:lvlText w:val="%9."/>
      <w:lvlJc w:val="right"/>
      <w:pPr>
        <w:tabs>
          <w:tab w:val="num" w:pos="6971"/>
        </w:tabs>
        <w:ind w:left="6971" w:hanging="180"/>
      </w:pPr>
      <w:rPr>
        <w:rFonts w:cs="Times New Roman"/>
      </w:rPr>
    </w:lvl>
  </w:abstractNum>
  <w:abstractNum w:abstractNumId="25">
    <w:nsid w:val="5E2A4649"/>
    <w:multiLevelType w:val="hybridMultilevel"/>
    <w:tmpl w:val="D72C4358"/>
    <w:lvl w:ilvl="0" w:tplc="0419000F">
      <w:start w:val="1"/>
      <w:numFmt w:val="decimal"/>
      <w:lvlText w:val="%1."/>
      <w:lvlJc w:val="left"/>
      <w:pPr>
        <w:tabs>
          <w:tab w:val="num" w:pos="1200"/>
        </w:tabs>
        <w:ind w:left="120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618E4C6A"/>
    <w:multiLevelType w:val="multilevel"/>
    <w:tmpl w:val="A30ED3B2"/>
    <w:lvl w:ilvl="0">
      <w:start w:val="1"/>
      <w:numFmt w:val="decimal"/>
      <w:lvlText w:val="%1."/>
      <w:lvlJc w:val="left"/>
      <w:pPr>
        <w:tabs>
          <w:tab w:val="num" w:pos="360"/>
        </w:tabs>
        <w:ind w:left="360" w:hanging="360"/>
      </w:pPr>
      <w:rPr>
        <w:rFonts w:cs="Times New Roman" w:hint="default"/>
      </w:rPr>
    </w:lvl>
    <w:lvl w:ilvl="1">
      <w:start w:val="6"/>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nsid w:val="66D67F8A"/>
    <w:multiLevelType w:val="hybridMultilevel"/>
    <w:tmpl w:val="94341A98"/>
    <w:lvl w:ilvl="0" w:tplc="6E6CB2B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68890DC8"/>
    <w:multiLevelType w:val="hybridMultilevel"/>
    <w:tmpl w:val="E5429B8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688E5B04"/>
    <w:multiLevelType w:val="hybridMultilevel"/>
    <w:tmpl w:val="5D6A4276"/>
    <w:lvl w:ilvl="0" w:tplc="19B484CE">
      <w:start w:val="39"/>
      <w:numFmt w:val="decimal"/>
      <w:lvlText w:val="%1."/>
      <w:lvlJc w:val="left"/>
      <w:pPr>
        <w:tabs>
          <w:tab w:val="num" w:pos="1211"/>
        </w:tabs>
        <w:ind w:left="1211" w:hanging="360"/>
      </w:pPr>
      <w:rPr>
        <w:rFonts w:cs="Times New Roman" w:hint="default"/>
      </w:rPr>
    </w:lvl>
    <w:lvl w:ilvl="1" w:tplc="04190019" w:tentative="1">
      <w:start w:val="1"/>
      <w:numFmt w:val="lowerLetter"/>
      <w:lvlText w:val="%2."/>
      <w:lvlJc w:val="left"/>
      <w:pPr>
        <w:tabs>
          <w:tab w:val="num" w:pos="1931"/>
        </w:tabs>
        <w:ind w:left="1931" w:hanging="360"/>
      </w:pPr>
      <w:rPr>
        <w:rFonts w:cs="Times New Roman"/>
      </w:rPr>
    </w:lvl>
    <w:lvl w:ilvl="2" w:tplc="0419001B" w:tentative="1">
      <w:start w:val="1"/>
      <w:numFmt w:val="lowerRoman"/>
      <w:lvlText w:val="%3."/>
      <w:lvlJc w:val="right"/>
      <w:pPr>
        <w:tabs>
          <w:tab w:val="num" w:pos="2651"/>
        </w:tabs>
        <w:ind w:left="2651" w:hanging="180"/>
      </w:pPr>
      <w:rPr>
        <w:rFonts w:cs="Times New Roman"/>
      </w:rPr>
    </w:lvl>
    <w:lvl w:ilvl="3" w:tplc="0419000F" w:tentative="1">
      <w:start w:val="1"/>
      <w:numFmt w:val="decimal"/>
      <w:lvlText w:val="%4."/>
      <w:lvlJc w:val="left"/>
      <w:pPr>
        <w:tabs>
          <w:tab w:val="num" w:pos="3371"/>
        </w:tabs>
        <w:ind w:left="3371" w:hanging="360"/>
      </w:pPr>
      <w:rPr>
        <w:rFonts w:cs="Times New Roman"/>
      </w:rPr>
    </w:lvl>
    <w:lvl w:ilvl="4" w:tplc="04190019" w:tentative="1">
      <w:start w:val="1"/>
      <w:numFmt w:val="lowerLetter"/>
      <w:lvlText w:val="%5."/>
      <w:lvlJc w:val="left"/>
      <w:pPr>
        <w:tabs>
          <w:tab w:val="num" w:pos="4091"/>
        </w:tabs>
        <w:ind w:left="4091" w:hanging="360"/>
      </w:pPr>
      <w:rPr>
        <w:rFonts w:cs="Times New Roman"/>
      </w:rPr>
    </w:lvl>
    <w:lvl w:ilvl="5" w:tplc="0419001B" w:tentative="1">
      <w:start w:val="1"/>
      <w:numFmt w:val="lowerRoman"/>
      <w:lvlText w:val="%6."/>
      <w:lvlJc w:val="right"/>
      <w:pPr>
        <w:tabs>
          <w:tab w:val="num" w:pos="4811"/>
        </w:tabs>
        <w:ind w:left="4811" w:hanging="180"/>
      </w:pPr>
      <w:rPr>
        <w:rFonts w:cs="Times New Roman"/>
      </w:rPr>
    </w:lvl>
    <w:lvl w:ilvl="6" w:tplc="0419000F" w:tentative="1">
      <w:start w:val="1"/>
      <w:numFmt w:val="decimal"/>
      <w:lvlText w:val="%7."/>
      <w:lvlJc w:val="left"/>
      <w:pPr>
        <w:tabs>
          <w:tab w:val="num" w:pos="5531"/>
        </w:tabs>
        <w:ind w:left="5531" w:hanging="360"/>
      </w:pPr>
      <w:rPr>
        <w:rFonts w:cs="Times New Roman"/>
      </w:rPr>
    </w:lvl>
    <w:lvl w:ilvl="7" w:tplc="04190019" w:tentative="1">
      <w:start w:val="1"/>
      <w:numFmt w:val="lowerLetter"/>
      <w:lvlText w:val="%8."/>
      <w:lvlJc w:val="left"/>
      <w:pPr>
        <w:tabs>
          <w:tab w:val="num" w:pos="6251"/>
        </w:tabs>
        <w:ind w:left="6251" w:hanging="360"/>
      </w:pPr>
      <w:rPr>
        <w:rFonts w:cs="Times New Roman"/>
      </w:rPr>
    </w:lvl>
    <w:lvl w:ilvl="8" w:tplc="0419001B" w:tentative="1">
      <w:start w:val="1"/>
      <w:numFmt w:val="lowerRoman"/>
      <w:lvlText w:val="%9."/>
      <w:lvlJc w:val="right"/>
      <w:pPr>
        <w:tabs>
          <w:tab w:val="num" w:pos="6971"/>
        </w:tabs>
        <w:ind w:left="6971" w:hanging="180"/>
      </w:pPr>
      <w:rPr>
        <w:rFonts w:cs="Times New Roman"/>
      </w:rPr>
    </w:lvl>
  </w:abstractNum>
  <w:abstractNum w:abstractNumId="30">
    <w:nsid w:val="70596969"/>
    <w:multiLevelType w:val="hybridMultilevel"/>
    <w:tmpl w:val="24F8A8AC"/>
    <w:lvl w:ilvl="0" w:tplc="8BA6E07C">
      <w:start w:val="17"/>
      <w:numFmt w:val="decimal"/>
      <w:lvlText w:val="%1."/>
      <w:lvlJc w:val="left"/>
      <w:pPr>
        <w:ind w:left="1226" w:hanging="375"/>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31">
    <w:nsid w:val="71701F49"/>
    <w:multiLevelType w:val="hybridMultilevel"/>
    <w:tmpl w:val="BDEA665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2">
    <w:nsid w:val="734D25E9"/>
    <w:multiLevelType w:val="hybridMultilevel"/>
    <w:tmpl w:val="DE1EB70A"/>
    <w:lvl w:ilvl="0" w:tplc="6E5AD974">
      <w:numFmt w:val="bullet"/>
      <w:lvlText w:val="–"/>
      <w:lvlJc w:val="left"/>
      <w:pPr>
        <w:ind w:left="1069" w:hanging="360"/>
      </w:pPr>
      <w:rPr>
        <w:rFonts w:ascii="Times New Roman" w:eastAsia="Times New Roman" w:hAnsi="Times New Roman" w:hint="default"/>
        <w:color w:val="auto"/>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748E3E03"/>
    <w:multiLevelType w:val="hybridMultilevel"/>
    <w:tmpl w:val="02AE4314"/>
    <w:lvl w:ilvl="0" w:tplc="14A8E092">
      <w:numFmt w:val="bullet"/>
      <w:lvlText w:val="–"/>
      <w:lvlJc w:val="left"/>
      <w:pPr>
        <w:ind w:left="1069" w:hanging="360"/>
      </w:pPr>
      <w:rPr>
        <w:rFonts w:ascii="Times New Roman" w:eastAsia="Times New Roman" w:hAnsi="Times New Roman" w:hint="default"/>
        <w:color w:val="auto"/>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79852E36"/>
    <w:multiLevelType w:val="hybridMultilevel"/>
    <w:tmpl w:val="2D2AE976"/>
    <w:lvl w:ilvl="0" w:tplc="E0E097F6">
      <w:start w:val="39"/>
      <w:numFmt w:val="decimal"/>
      <w:lvlText w:val="%1"/>
      <w:lvlJc w:val="left"/>
      <w:pPr>
        <w:ind w:left="1571" w:hanging="360"/>
      </w:pPr>
      <w:rPr>
        <w:rFonts w:cs="Times New Roman" w:hint="default"/>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35">
    <w:nsid w:val="7F87295C"/>
    <w:multiLevelType w:val="hybridMultilevel"/>
    <w:tmpl w:val="69C8925A"/>
    <w:lvl w:ilvl="0" w:tplc="C99E6AFA">
      <w:start w:val="2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7F8E44CF"/>
    <w:multiLevelType w:val="hybridMultilevel"/>
    <w:tmpl w:val="0554DC62"/>
    <w:lvl w:ilvl="0" w:tplc="14240202">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num w:numId="1">
    <w:abstractNumId w:val="4"/>
  </w:num>
  <w:num w:numId="2">
    <w:abstractNumId w:val="36"/>
  </w:num>
  <w:num w:numId="3">
    <w:abstractNumId w:val="12"/>
  </w:num>
  <w:num w:numId="4">
    <w:abstractNumId w:val="13"/>
  </w:num>
  <w:num w:numId="5">
    <w:abstractNumId w:val="14"/>
  </w:num>
  <w:num w:numId="6">
    <w:abstractNumId w:val="26"/>
  </w:num>
  <w:num w:numId="7">
    <w:abstractNumId w:val="5"/>
  </w:num>
  <w:num w:numId="8">
    <w:abstractNumId w:val="17"/>
  </w:num>
  <w:num w:numId="9">
    <w:abstractNumId w:val="7"/>
  </w:num>
  <w:num w:numId="10">
    <w:abstractNumId w:val="28"/>
  </w:num>
  <w:num w:numId="11">
    <w:abstractNumId w:val="1"/>
  </w:num>
  <w:num w:numId="12">
    <w:abstractNumId w:val="16"/>
  </w:num>
  <w:num w:numId="13">
    <w:abstractNumId w:val="6"/>
  </w:num>
  <w:num w:numId="14">
    <w:abstractNumId w:val="22"/>
  </w:num>
  <w:num w:numId="15">
    <w:abstractNumId w:val="8"/>
  </w:num>
  <w:num w:numId="16">
    <w:abstractNumId w:val="25"/>
  </w:num>
  <w:num w:numId="17">
    <w:abstractNumId w:val="31"/>
  </w:num>
  <w:num w:numId="18">
    <w:abstractNumId w:val="3"/>
  </w:num>
  <w:num w:numId="19">
    <w:abstractNumId w:val="19"/>
  </w:num>
  <w:num w:numId="20">
    <w:abstractNumId w:val="21"/>
  </w:num>
  <w:num w:numId="21">
    <w:abstractNumId w:val="2"/>
  </w:num>
  <w:num w:numId="22">
    <w:abstractNumId w:val="24"/>
  </w:num>
  <w:num w:numId="23">
    <w:abstractNumId w:val="29"/>
  </w:num>
  <w:num w:numId="24">
    <w:abstractNumId w:val="0"/>
  </w:num>
  <w:num w:numId="25">
    <w:abstractNumId w:val="30"/>
  </w:num>
  <w:num w:numId="26">
    <w:abstractNumId w:val="11"/>
  </w:num>
  <w:num w:numId="27">
    <w:abstractNumId w:val="33"/>
  </w:num>
  <w:num w:numId="28">
    <w:abstractNumId w:val="32"/>
  </w:num>
  <w:num w:numId="29">
    <w:abstractNumId w:val="10"/>
  </w:num>
  <w:num w:numId="30">
    <w:abstractNumId w:val="15"/>
  </w:num>
  <w:num w:numId="31">
    <w:abstractNumId w:val="35"/>
  </w:num>
  <w:num w:numId="32">
    <w:abstractNumId w:val="27"/>
  </w:num>
  <w:num w:numId="33">
    <w:abstractNumId w:val="23"/>
  </w:num>
  <w:num w:numId="34">
    <w:abstractNumId w:val="34"/>
  </w:num>
  <w:num w:numId="35">
    <w:abstractNumId w:val="20"/>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lvlOverride w:ilvl="0">
      <w:startOverride w:val="4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0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num>
  <w:num w:numId="4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4AA"/>
    <w:rsid w:val="00084275"/>
    <w:rsid w:val="00115CC9"/>
    <w:rsid w:val="00124615"/>
    <w:rsid w:val="001340B0"/>
    <w:rsid w:val="001C186E"/>
    <w:rsid w:val="00246EE9"/>
    <w:rsid w:val="002B6F69"/>
    <w:rsid w:val="00316B73"/>
    <w:rsid w:val="004F44FC"/>
    <w:rsid w:val="005D3DCD"/>
    <w:rsid w:val="005E710B"/>
    <w:rsid w:val="00687D47"/>
    <w:rsid w:val="006E7777"/>
    <w:rsid w:val="007404AA"/>
    <w:rsid w:val="00745D90"/>
    <w:rsid w:val="00796151"/>
    <w:rsid w:val="00797F51"/>
    <w:rsid w:val="00846FF7"/>
    <w:rsid w:val="008B1AC0"/>
    <w:rsid w:val="00A50769"/>
    <w:rsid w:val="00B22FC5"/>
    <w:rsid w:val="00C93004"/>
    <w:rsid w:val="00D4654C"/>
    <w:rsid w:val="00DB5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76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9"/>
    <w:qFormat/>
    <w:rsid w:val="008B1AC0"/>
    <w:pPr>
      <w:keepNext/>
      <w:widowControl w:val="0"/>
      <w:autoSpaceDE w:val="0"/>
      <w:autoSpaceDN w:val="0"/>
      <w:adjustRightInd w:val="0"/>
      <w:spacing w:before="240" w:after="60"/>
      <w:outlineLvl w:val="0"/>
    </w:pPr>
    <w:rPr>
      <w:rFonts w:ascii="Arial" w:eastAsia="Calibri" w:hAnsi="Arial"/>
      <w:b/>
      <w:kern w:val="32"/>
      <w:sz w:val="32"/>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50769"/>
    <w:rPr>
      <w:rFonts w:ascii="Tahoma" w:hAnsi="Tahoma" w:cs="Tahoma"/>
      <w:sz w:val="16"/>
      <w:szCs w:val="16"/>
    </w:rPr>
  </w:style>
  <w:style w:type="character" w:customStyle="1" w:styleId="a4">
    <w:name w:val="Текст выноски Знак"/>
    <w:basedOn w:val="a0"/>
    <w:link w:val="a3"/>
    <w:uiPriority w:val="99"/>
    <w:rsid w:val="00A50769"/>
    <w:rPr>
      <w:rFonts w:ascii="Tahoma" w:eastAsia="Times New Roman" w:hAnsi="Tahoma" w:cs="Tahoma"/>
      <w:sz w:val="16"/>
      <w:szCs w:val="16"/>
      <w:lang w:val="uk-UA" w:eastAsia="ru-RU"/>
    </w:rPr>
  </w:style>
  <w:style w:type="paragraph" w:customStyle="1" w:styleId="Style8">
    <w:name w:val="Style8"/>
    <w:basedOn w:val="a"/>
    <w:uiPriority w:val="99"/>
    <w:rsid w:val="008B1AC0"/>
    <w:pPr>
      <w:widowControl w:val="0"/>
      <w:autoSpaceDE w:val="0"/>
      <w:autoSpaceDN w:val="0"/>
      <w:adjustRightInd w:val="0"/>
      <w:spacing w:line="480" w:lineRule="exact"/>
      <w:ind w:firstLine="845"/>
      <w:jc w:val="both"/>
    </w:pPr>
  </w:style>
  <w:style w:type="paragraph" w:customStyle="1" w:styleId="Style9">
    <w:name w:val="Style9"/>
    <w:basedOn w:val="a"/>
    <w:uiPriority w:val="99"/>
    <w:rsid w:val="008B1AC0"/>
    <w:pPr>
      <w:widowControl w:val="0"/>
      <w:autoSpaceDE w:val="0"/>
      <w:autoSpaceDN w:val="0"/>
      <w:adjustRightInd w:val="0"/>
    </w:pPr>
  </w:style>
  <w:style w:type="character" w:customStyle="1" w:styleId="FontStyle23">
    <w:name w:val="Font Style23"/>
    <w:uiPriority w:val="99"/>
    <w:rsid w:val="008B1AC0"/>
    <w:rPr>
      <w:rFonts w:ascii="Times New Roman" w:hAnsi="Times New Roman"/>
      <w:b/>
      <w:spacing w:val="20"/>
      <w:sz w:val="24"/>
    </w:rPr>
  </w:style>
  <w:style w:type="character" w:customStyle="1" w:styleId="FontStyle25">
    <w:name w:val="Font Style25"/>
    <w:uiPriority w:val="99"/>
    <w:rsid w:val="008B1AC0"/>
    <w:rPr>
      <w:rFonts w:ascii="Times New Roman" w:hAnsi="Times New Roman"/>
      <w:b/>
      <w:i/>
      <w:sz w:val="24"/>
    </w:rPr>
  </w:style>
  <w:style w:type="character" w:customStyle="1" w:styleId="FontStyle27">
    <w:name w:val="Font Style27"/>
    <w:uiPriority w:val="99"/>
    <w:rsid w:val="008B1AC0"/>
    <w:rPr>
      <w:rFonts w:ascii="Times New Roman" w:hAnsi="Times New Roman"/>
      <w:spacing w:val="10"/>
      <w:sz w:val="24"/>
    </w:rPr>
  </w:style>
  <w:style w:type="paragraph" w:customStyle="1" w:styleId="Style13">
    <w:name w:val="Style13"/>
    <w:basedOn w:val="a"/>
    <w:uiPriority w:val="99"/>
    <w:rsid w:val="008B1AC0"/>
    <w:pPr>
      <w:widowControl w:val="0"/>
      <w:autoSpaceDE w:val="0"/>
      <w:autoSpaceDN w:val="0"/>
      <w:adjustRightInd w:val="0"/>
      <w:spacing w:line="480" w:lineRule="exact"/>
      <w:ind w:firstLine="542"/>
      <w:jc w:val="both"/>
    </w:pPr>
  </w:style>
  <w:style w:type="paragraph" w:customStyle="1" w:styleId="Style17">
    <w:name w:val="Style17"/>
    <w:basedOn w:val="a"/>
    <w:uiPriority w:val="99"/>
    <w:rsid w:val="008B1AC0"/>
    <w:pPr>
      <w:widowControl w:val="0"/>
      <w:autoSpaceDE w:val="0"/>
      <w:autoSpaceDN w:val="0"/>
      <w:adjustRightInd w:val="0"/>
      <w:spacing w:line="480" w:lineRule="exact"/>
      <w:ind w:firstLine="557"/>
      <w:jc w:val="both"/>
    </w:pPr>
  </w:style>
  <w:style w:type="character" w:customStyle="1" w:styleId="10">
    <w:name w:val="Заголовок 1 Знак"/>
    <w:basedOn w:val="a0"/>
    <w:link w:val="1"/>
    <w:uiPriority w:val="99"/>
    <w:rsid w:val="008B1AC0"/>
    <w:rPr>
      <w:rFonts w:ascii="Arial" w:eastAsia="Calibri" w:hAnsi="Arial" w:cs="Times New Roman"/>
      <w:b/>
      <w:kern w:val="32"/>
      <w:sz w:val="32"/>
      <w:szCs w:val="20"/>
      <w:lang w:val="x-none" w:eastAsia="ru-RU"/>
    </w:rPr>
  </w:style>
  <w:style w:type="paragraph" w:customStyle="1" w:styleId="FR1">
    <w:name w:val="FR1"/>
    <w:uiPriority w:val="99"/>
    <w:rsid w:val="008B1AC0"/>
    <w:pPr>
      <w:autoSpaceDE w:val="0"/>
      <w:autoSpaceDN w:val="0"/>
      <w:adjustRightInd w:val="0"/>
      <w:spacing w:before="40" w:after="0" w:line="300" w:lineRule="auto"/>
      <w:jc w:val="center"/>
    </w:pPr>
    <w:rPr>
      <w:rFonts w:ascii="Times New Roman" w:eastAsia="Times New Roman" w:hAnsi="Times New Roman" w:cs="Times New Roman"/>
      <w:sz w:val="28"/>
      <w:szCs w:val="28"/>
      <w:lang w:val="uk-UA" w:eastAsia="ru-RU"/>
    </w:rPr>
  </w:style>
  <w:style w:type="paragraph" w:customStyle="1" w:styleId="Style7">
    <w:name w:val="Style7"/>
    <w:basedOn w:val="a"/>
    <w:uiPriority w:val="99"/>
    <w:rsid w:val="008B1AC0"/>
    <w:pPr>
      <w:widowControl w:val="0"/>
      <w:autoSpaceDE w:val="0"/>
      <w:autoSpaceDN w:val="0"/>
      <w:adjustRightInd w:val="0"/>
      <w:spacing w:line="480" w:lineRule="exact"/>
      <w:jc w:val="right"/>
    </w:pPr>
  </w:style>
  <w:style w:type="paragraph" w:customStyle="1" w:styleId="Style14">
    <w:name w:val="Style14"/>
    <w:basedOn w:val="a"/>
    <w:uiPriority w:val="99"/>
    <w:rsid w:val="008B1AC0"/>
    <w:pPr>
      <w:widowControl w:val="0"/>
      <w:autoSpaceDE w:val="0"/>
      <w:autoSpaceDN w:val="0"/>
      <w:adjustRightInd w:val="0"/>
      <w:spacing w:line="485" w:lineRule="exact"/>
      <w:ind w:hanging="542"/>
    </w:pPr>
  </w:style>
  <w:style w:type="paragraph" w:customStyle="1" w:styleId="Style15">
    <w:name w:val="Style15"/>
    <w:basedOn w:val="a"/>
    <w:uiPriority w:val="99"/>
    <w:rsid w:val="008B1AC0"/>
    <w:pPr>
      <w:widowControl w:val="0"/>
      <w:autoSpaceDE w:val="0"/>
      <w:autoSpaceDN w:val="0"/>
      <w:adjustRightInd w:val="0"/>
      <w:spacing w:line="480" w:lineRule="exact"/>
      <w:ind w:firstLine="706"/>
      <w:jc w:val="both"/>
    </w:pPr>
  </w:style>
  <w:style w:type="paragraph" w:customStyle="1" w:styleId="Style18">
    <w:name w:val="Style18"/>
    <w:basedOn w:val="a"/>
    <w:uiPriority w:val="99"/>
    <w:rsid w:val="008B1AC0"/>
    <w:pPr>
      <w:widowControl w:val="0"/>
      <w:autoSpaceDE w:val="0"/>
      <w:autoSpaceDN w:val="0"/>
      <w:adjustRightInd w:val="0"/>
      <w:spacing w:line="480" w:lineRule="exact"/>
      <w:ind w:firstLine="835"/>
    </w:pPr>
  </w:style>
  <w:style w:type="character" w:customStyle="1" w:styleId="FontStyle26">
    <w:name w:val="Font Style26"/>
    <w:uiPriority w:val="99"/>
    <w:rsid w:val="008B1AC0"/>
    <w:rPr>
      <w:rFonts w:ascii="Times New Roman" w:hAnsi="Times New Roman"/>
      <w:sz w:val="18"/>
    </w:rPr>
  </w:style>
  <w:style w:type="paragraph" w:customStyle="1" w:styleId="Style1">
    <w:name w:val="Style1"/>
    <w:basedOn w:val="a"/>
    <w:uiPriority w:val="99"/>
    <w:rsid w:val="008B1AC0"/>
    <w:pPr>
      <w:widowControl w:val="0"/>
      <w:autoSpaceDE w:val="0"/>
      <w:autoSpaceDN w:val="0"/>
      <w:adjustRightInd w:val="0"/>
      <w:spacing w:line="480" w:lineRule="exact"/>
      <w:jc w:val="center"/>
    </w:pPr>
  </w:style>
  <w:style w:type="paragraph" w:styleId="a5">
    <w:name w:val="List Paragraph"/>
    <w:basedOn w:val="a"/>
    <w:uiPriority w:val="99"/>
    <w:qFormat/>
    <w:rsid w:val="008B1AC0"/>
    <w:pPr>
      <w:spacing w:after="200" w:line="276" w:lineRule="auto"/>
      <w:ind w:left="720"/>
    </w:pPr>
    <w:rPr>
      <w:rFonts w:ascii="Calibri" w:eastAsia="Calibri" w:hAnsi="Calibri" w:cs="Calibri"/>
      <w:sz w:val="22"/>
      <w:szCs w:val="22"/>
      <w:lang w:eastAsia="en-US"/>
    </w:rPr>
  </w:style>
  <w:style w:type="paragraph" w:customStyle="1" w:styleId="Style3">
    <w:name w:val="Style3"/>
    <w:basedOn w:val="a"/>
    <w:uiPriority w:val="99"/>
    <w:rsid w:val="008B1AC0"/>
    <w:pPr>
      <w:widowControl w:val="0"/>
      <w:autoSpaceDE w:val="0"/>
      <w:autoSpaceDN w:val="0"/>
      <w:adjustRightInd w:val="0"/>
    </w:pPr>
  </w:style>
  <w:style w:type="paragraph" w:styleId="a6">
    <w:name w:val="header"/>
    <w:basedOn w:val="a"/>
    <w:link w:val="a7"/>
    <w:uiPriority w:val="99"/>
    <w:rsid w:val="008B1AC0"/>
    <w:pPr>
      <w:widowControl w:val="0"/>
      <w:tabs>
        <w:tab w:val="center" w:pos="4677"/>
        <w:tab w:val="right" w:pos="9355"/>
      </w:tabs>
      <w:autoSpaceDE w:val="0"/>
      <w:autoSpaceDN w:val="0"/>
      <w:adjustRightInd w:val="0"/>
    </w:pPr>
    <w:rPr>
      <w:szCs w:val="20"/>
    </w:rPr>
  </w:style>
  <w:style w:type="character" w:customStyle="1" w:styleId="a7">
    <w:name w:val="Верхний колонтитул Знак"/>
    <w:basedOn w:val="a0"/>
    <w:link w:val="a6"/>
    <w:uiPriority w:val="99"/>
    <w:rsid w:val="008B1AC0"/>
    <w:rPr>
      <w:rFonts w:ascii="Times New Roman" w:eastAsia="Times New Roman" w:hAnsi="Times New Roman" w:cs="Times New Roman"/>
      <w:sz w:val="24"/>
      <w:szCs w:val="20"/>
      <w:lang w:val="uk-UA" w:eastAsia="ru-RU"/>
    </w:rPr>
  </w:style>
  <w:style w:type="character" w:customStyle="1" w:styleId="FontStyle64">
    <w:name w:val="Font Style64"/>
    <w:uiPriority w:val="99"/>
    <w:rsid w:val="008B1AC0"/>
    <w:rPr>
      <w:rFonts w:ascii="Times New Roman" w:hAnsi="Times New Roman"/>
      <w:sz w:val="26"/>
    </w:rPr>
  </w:style>
  <w:style w:type="table" w:styleId="a8">
    <w:name w:val="Table Grid"/>
    <w:basedOn w:val="a1"/>
    <w:uiPriority w:val="99"/>
    <w:rsid w:val="008B1AC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6">
    <w:name w:val="Style6"/>
    <w:basedOn w:val="a"/>
    <w:uiPriority w:val="99"/>
    <w:rsid w:val="008B1AC0"/>
    <w:pPr>
      <w:widowControl w:val="0"/>
      <w:autoSpaceDE w:val="0"/>
      <w:autoSpaceDN w:val="0"/>
      <w:adjustRightInd w:val="0"/>
      <w:spacing w:line="322" w:lineRule="exact"/>
    </w:pPr>
  </w:style>
  <w:style w:type="paragraph" w:customStyle="1" w:styleId="Style11">
    <w:name w:val="Style11"/>
    <w:basedOn w:val="a"/>
    <w:uiPriority w:val="99"/>
    <w:rsid w:val="008B1AC0"/>
    <w:pPr>
      <w:widowControl w:val="0"/>
      <w:autoSpaceDE w:val="0"/>
      <w:autoSpaceDN w:val="0"/>
      <w:adjustRightInd w:val="0"/>
      <w:jc w:val="both"/>
    </w:pPr>
  </w:style>
  <w:style w:type="paragraph" w:customStyle="1" w:styleId="Style12">
    <w:name w:val="Style12"/>
    <w:basedOn w:val="a"/>
    <w:uiPriority w:val="99"/>
    <w:rsid w:val="008B1AC0"/>
    <w:pPr>
      <w:widowControl w:val="0"/>
      <w:autoSpaceDE w:val="0"/>
      <w:autoSpaceDN w:val="0"/>
      <w:adjustRightInd w:val="0"/>
      <w:spacing w:line="480" w:lineRule="exact"/>
      <w:jc w:val="both"/>
    </w:pPr>
  </w:style>
  <w:style w:type="paragraph" w:customStyle="1" w:styleId="Style20">
    <w:name w:val="Style20"/>
    <w:basedOn w:val="a"/>
    <w:uiPriority w:val="99"/>
    <w:rsid w:val="008B1AC0"/>
    <w:pPr>
      <w:widowControl w:val="0"/>
      <w:autoSpaceDE w:val="0"/>
      <w:autoSpaceDN w:val="0"/>
      <w:adjustRightInd w:val="0"/>
    </w:pPr>
  </w:style>
  <w:style w:type="paragraph" w:customStyle="1" w:styleId="Style2">
    <w:name w:val="Style2"/>
    <w:basedOn w:val="a"/>
    <w:uiPriority w:val="99"/>
    <w:rsid w:val="008B1AC0"/>
    <w:pPr>
      <w:widowControl w:val="0"/>
      <w:autoSpaceDE w:val="0"/>
      <w:autoSpaceDN w:val="0"/>
      <w:adjustRightInd w:val="0"/>
      <w:spacing w:line="475" w:lineRule="exact"/>
      <w:jc w:val="center"/>
    </w:pPr>
  </w:style>
  <w:style w:type="paragraph" w:customStyle="1" w:styleId="Style4">
    <w:name w:val="Style4"/>
    <w:basedOn w:val="a"/>
    <w:uiPriority w:val="99"/>
    <w:rsid w:val="008B1AC0"/>
    <w:pPr>
      <w:widowControl w:val="0"/>
      <w:autoSpaceDE w:val="0"/>
      <w:autoSpaceDN w:val="0"/>
      <w:adjustRightInd w:val="0"/>
    </w:pPr>
  </w:style>
  <w:style w:type="paragraph" w:customStyle="1" w:styleId="Style5">
    <w:name w:val="Style5"/>
    <w:basedOn w:val="a"/>
    <w:uiPriority w:val="99"/>
    <w:rsid w:val="008B1AC0"/>
    <w:pPr>
      <w:widowControl w:val="0"/>
      <w:autoSpaceDE w:val="0"/>
      <w:autoSpaceDN w:val="0"/>
      <w:adjustRightInd w:val="0"/>
    </w:pPr>
  </w:style>
  <w:style w:type="paragraph" w:customStyle="1" w:styleId="Style10">
    <w:name w:val="Style10"/>
    <w:basedOn w:val="a"/>
    <w:uiPriority w:val="99"/>
    <w:rsid w:val="008B1AC0"/>
    <w:pPr>
      <w:widowControl w:val="0"/>
      <w:autoSpaceDE w:val="0"/>
      <w:autoSpaceDN w:val="0"/>
      <w:adjustRightInd w:val="0"/>
    </w:pPr>
  </w:style>
  <w:style w:type="paragraph" w:customStyle="1" w:styleId="Style16">
    <w:name w:val="Style16"/>
    <w:basedOn w:val="a"/>
    <w:uiPriority w:val="99"/>
    <w:rsid w:val="008B1AC0"/>
    <w:pPr>
      <w:widowControl w:val="0"/>
      <w:autoSpaceDE w:val="0"/>
      <w:autoSpaceDN w:val="0"/>
      <w:adjustRightInd w:val="0"/>
      <w:spacing w:line="480" w:lineRule="exact"/>
      <w:ind w:firstLine="955"/>
      <w:jc w:val="both"/>
    </w:pPr>
  </w:style>
  <w:style w:type="paragraph" w:customStyle="1" w:styleId="Style19">
    <w:name w:val="Style19"/>
    <w:basedOn w:val="a"/>
    <w:uiPriority w:val="99"/>
    <w:rsid w:val="008B1AC0"/>
    <w:pPr>
      <w:widowControl w:val="0"/>
      <w:autoSpaceDE w:val="0"/>
      <w:autoSpaceDN w:val="0"/>
      <w:adjustRightInd w:val="0"/>
    </w:pPr>
  </w:style>
  <w:style w:type="character" w:customStyle="1" w:styleId="FontStyle22">
    <w:name w:val="Font Style22"/>
    <w:uiPriority w:val="99"/>
    <w:rsid w:val="008B1AC0"/>
    <w:rPr>
      <w:rFonts w:ascii="Times New Roman" w:hAnsi="Times New Roman"/>
      <w:b/>
      <w:sz w:val="14"/>
    </w:rPr>
  </w:style>
  <w:style w:type="character" w:customStyle="1" w:styleId="FontStyle24">
    <w:name w:val="Font Style24"/>
    <w:uiPriority w:val="99"/>
    <w:rsid w:val="008B1AC0"/>
    <w:rPr>
      <w:rFonts w:ascii="Times New Roman" w:hAnsi="Times New Roman"/>
      <w:b/>
      <w:sz w:val="20"/>
    </w:rPr>
  </w:style>
  <w:style w:type="paragraph" w:styleId="a9">
    <w:name w:val="footer"/>
    <w:basedOn w:val="a"/>
    <w:link w:val="aa"/>
    <w:uiPriority w:val="99"/>
    <w:rsid w:val="008B1AC0"/>
    <w:pPr>
      <w:widowControl w:val="0"/>
      <w:tabs>
        <w:tab w:val="center" w:pos="4677"/>
        <w:tab w:val="right" w:pos="9355"/>
      </w:tabs>
      <w:autoSpaceDE w:val="0"/>
      <w:autoSpaceDN w:val="0"/>
      <w:adjustRightInd w:val="0"/>
    </w:pPr>
    <w:rPr>
      <w:szCs w:val="20"/>
    </w:rPr>
  </w:style>
  <w:style w:type="character" w:customStyle="1" w:styleId="aa">
    <w:name w:val="Нижний колонтитул Знак"/>
    <w:basedOn w:val="a0"/>
    <w:link w:val="a9"/>
    <w:uiPriority w:val="99"/>
    <w:rsid w:val="008B1AC0"/>
    <w:rPr>
      <w:rFonts w:ascii="Times New Roman" w:eastAsia="Times New Roman" w:hAnsi="Times New Roman" w:cs="Times New Roman"/>
      <w:sz w:val="24"/>
      <w:szCs w:val="20"/>
      <w:lang w:val="uk-UA" w:eastAsia="ru-RU"/>
    </w:rPr>
  </w:style>
  <w:style w:type="character" w:customStyle="1" w:styleId="FontStyle66">
    <w:name w:val="Font Style66"/>
    <w:uiPriority w:val="99"/>
    <w:rsid w:val="008B1AC0"/>
    <w:rPr>
      <w:rFonts w:ascii="Times New Roman" w:hAnsi="Times New Roman"/>
      <w:sz w:val="16"/>
    </w:rPr>
  </w:style>
  <w:style w:type="character" w:customStyle="1" w:styleId="FontStyle67">
    <w:name w:val="Font Style67"/>
    <w:uiPriority w:val="99"/>
    <w:rsid w:val="008B1AC0"/>
    <w:rPr>
      <w:rFonts w:ascii="Times New Roman" w:hAnsi="Times New Roman"/>
      <w:sz w:val="22"/>
    </w:rPr>
  </w:style>
  <w:style w:type="paragraph" w:customStyle="1" w:styleId="Style24">
    <w:name w:val="Style24"/>
    <w:basedOn w:val="a"/>
    <w:uiPriority w:val="99"/>
    <w:rsid w:val="008B1AC0"/>
    <w:pPr>
      <w:widowControl w:val="0"/>
      <w:autoSpaceDE w:val="0"/>
      <w:autoSpaceDN w:val="0"/>
      <w:adjustRightInd w:val="0"/>
    </w:pPr>
  </w:style>
  <w:style w:type="paragraph" w:customStyle="1" w:styleId="Style25">
    <w:name w:val="Style25"/>
    <w:basedOn w:val="a"/>
    <w:uiPriority w:val="99"/>
    <w:rsid w:val="008B1AC0"/>
    <w:pPr>
      <w:widowControl w:val="0"/>
      <w:autoSpaceDE w:val="0"/>
      <w:autoSpaceDN w:val="0"/>
      <w:adjustRightInd w:val="0"/>
    </w:pPr>
  </w:style>
  <w:style w:type="paragraph" w:customStyle="1" w:styleId="Style27">
    <w:name w:val="Style27"/>
    <w:basedOn w:val="a"/>
    <w:uiPriority w:val="99"/>
    <w:rsid w:val="008B1AC0"/>
    <w:pPr>
      <w:widowControl w:val="0"/>
      <w:autoSpaceDE w:val="0"/>
      <w:autoSpaceDN w:val="0"/>
      <w:adjustRightInd w:val="0"/>
    </w:pPr>
  </w:style>
  <w:style w:type="character" w:customStyle="1" w:styleId="FontStyle68">
    <w:name w:val="Font Style68"/>
    <w:uiPriority w:val="99"/>
    <w:rsid w:val="008B1AC0"/>
    <w:rPr>
      <w:rFonts w:ascii="Times New Roman" w:hAnsi="Times New Roman"/>
      <w:sz w:val="20"/>
    </w:rPr>
  </w:style>
  <w:style w:type="character" w:customStyle="1" w:styleId="FontStyle69">
    <w:name w:val="Font Style69"/>
    <w:uiPriority w:val="99"/>
    <w:rsid w:val="008B1AC0"/>
    <w:rPr>
      <w:rFonts w:ascii="Constantia" w:hAnsi="Constantia"/>
      <w:sz w:val="26"/>
    </w:rPr>
  </w:style>
  <w:style w:type="character" w:customStyle="1" w:styleId="FontStyle102">
    <w:name w:val="Font Style102"/>
    <w:uiPriority w:val="99"/>
    <w:rsid w:val="008B1AC0"/>
    <w:rPr>
      <w:rFonts w:ascii="Times New Roman" w:hAnsi="Times New Roman"/>
      <w:b/>
      <w:i/>
      <w:spacing w:val="20"/>
      <w:sz w:val="36"/>
    </w:rPr>
  </w:style>
  <w:style w:type="character" w:customStyle="1" w:styleId="FontStyle106">
    <w:name w:val="Font Style106"/>
    <w:uiPriority w:val="99"/>
    <w:rsid w:val="008B1AC0"/>
    <w:rPr>
      <w:rFonts w:ascii="Times New Roman" w:hAnsi="Times New Roman"/>
      <w:i/>
      <w:spacing w:val="-10"/>
      <w:sz w:val="22"/>
    </w:rPr>
  </w:style>
  <w:style w:type="paragraph" w:customStyle="1" w:styleId="Style33">
    <w:name w:val="Style33"/>
    <w:basedOn w:val="a"/>
    <w:uiPriority w:val="99"/>
    <w:rsid w:val="008B1AC0"/>
    <w:pPr>
      <w:widowControl w:val="0"/>
      <w:autoSpaceDE w:val="0"/>
      <w:autoSpaceDN w:val="0"/>
      <w:adjustRightInd w:val="0"/>
    </w:pPr>
  </w:style>
  <w:style w:type="character" w:customStyle="1" w:styleId="FontStyle70">
    <w:name w:val="Font Style70"/>
    <w:uiPriority w:val="99"/>
    <w:rsid w:val="008B1AC0"/>
    <w:rPr>
      <w:rFonts w:ascii="Garamond" w:hAnsi="Garamond"/>
      <w:i/>
      <w:sz w:val="26"/>
    </w:rPr>
  </w:style>
  <w:style w:type="character" w:customStyle="1" w:styleId="FontStyle71">
    <w:name w:val="Font Style71"/>
    <w:uiPriority w:val="99"/>
    <w:rsid w:val="008B1AC0"/>
    <w:rPr>
      <w:rFonts w:ascii="Times New Roman" w:hAnsi="Times New Roman"/>
      <w:b/>
      <w:i/>
      <w:sz w:val="22"/>
    </w:rPr>
  </w:style>
  <w:style w:type="character" w:customStyle="1" w:styleId="FontStyle72">
    <w:name w:val="Font Style72"/>
    <w:uiPriority w:val="99"/>
    <w:rsid w:val="008B1AC0"/>
    <w:rPr>
      <w:rFonts w:ascii="Times New Roman" w:hAnsi="Times New Roman"/>
      <w:sz w:val="18"/>
    </w:rPr>
  </w:style>
  <w:style w:type="character" w:customStyle="1" w:styleId="FontStyle78">
    <w:name w:val="Font Style78"/>
    <w:uiPriority w:val="99"/>
    <w:rsid w:val="008B1AC0"/>
    <w:rPr>
      <w:rFonts w:ascii="Constantia" w:hAnsi="Constantia"/>
      <w:sz w:val="22"/>
    </w:rPr>
  </w:style>
  <w:style w:type="paragraph" w:customStyle="1" w:styleId="Style39">
    <w:name w:val="Style39"/>
    <w:basedOn w:val="a"/>
    <w:uiPriority w:val="99"/>
    <w:rsid w:val="008B1AC0"/>
    <w:pPr>
      <w:widowControl w:val="0"/>
      <w:autoSpaceDE w:val="0"/>
      <w:autoSpaceDN w:val="0"/>
      <w:adjustRightInd w:val="0"/>
      <w:spacing w:line="158" w:lineRule="exact"/>
    </w:pPr>
  </w:style>
  <w:style w:type="paragraph" w:customStyle="1" w:styleId="Style41">
    <w:name w:val="Style41"/>
    <w:basedOn w:val="a"/>
    <w:uiPriority w:val="99"/>
    <w:rsid w:val="008B1AC0"/>
    <w:pPr>
      <w:widowControl w:val="0"/>
      <w:autoSpaceDE w:val="0"/>
      <w:autoSpaceDN w:val="0"/>
      <w:adjustRightInd w:val="0"/>
    </w:pPr>
  </w:style>
  <w:style w:type="paragraph" w:customStyle="1" w:styleId="Style43">
    <w:name w:val="Style43"/>
    <w:basedOn w:val="a"/>
    <w:uiPriority w:val="99"/>
    <w:rsid w:val="008B1AC0"/>
    <w:pPr>
      <w:widowControl w:val="0"/>
      <w:autoSpaceDE w:val="0"/>
      <w:autoSpaceDN w:val="0"/>
      <w:adjustRightInd w:val="0"/>
    </w:pPr>
  </w:style>
  <w:style w:type="paragraph" w:customStyle="1" w:styleId="Style44">
    <w:name w:val="Style44"/>
    <w:basedOn w:val="a"/>
    <w:uiPriority w:val="99"/>
    <w:rsid w:val="008B1AC0"/>
    <w:pPr>
      <w:widowControl w:val="0"/>
      <w:autoSpaceDE w:val="0"/>
      <w:autoSpaceDN w:val="0"/>
      <w:adjustRightInd w:val="0"/>
    </w:pPr>
  </w:style>
  <w:style w:type="character" w:customStyle="1" w:styleId="FontStyle73">
    <w:name w:val="Font Style73"/>
    <w:uiPriority w:val="99"/>
    <w:rsid w:val="008B1AC0"/>
    <w:rPr>
      <w:rFonts w:ascii="Candara" w:hAnsi="Candara"/>
      <w:i/>
      <w:sz w:val="38"/>
    </w:rPr>
  </w:style>
  <w:style w:type="character" w:customStyle="1" w:styleId="FontStyle74">
    <w:name w:val="Font Style74"/>
    <w:uiPriority w:val="99"/>
    <w:rsid w:val="008B1AC0"/>
    <w:rPr>
      <w:rFonts w:ascii="Impact" w:hAnsi="Impact"/>
      <w:sz w:val="30"/>
    </w:rPr>
  </w:style>
  <w:style w:type="character" w:customStyle="1" w:styleId="FontStyle75">
    <w:name w:val="Font Style75"/>
    <w:uiPriority w:val="99"/>
    <w:rsid w:val="008B1AC0"/>
    <w:rPr>
      <w:rFonts w:ascii="Times New Roman" w:hAnsi="Times New Roman"/>
      <w:i/>
      <w:sz w:val="26"/>
    </w:rPr>
  </w:style>
  <w:style w:type="character" w:customStyle="1" w:styleId="FontStyle76">
    <w:name w:val="Font Style76"/>
    <w:uiPriority w:val="99"/>
    <w:rsid w:val="008B1AC0"/>
    <w:rPr>
      <w:rFonts w:ascii="Bookman Old Style" w:hAnsi="Bookman Old Style"/>
      <w:sz w:val="30"/>
    </w:rPr>
  </w:style>
  <w:style w:type="character" w:customStyle="1" w:styleId="FontStyle77">
    <w:name w:val="Font Style77"/>
    <w:uiPriority w:val="99"/>
    <w:rsid w:val="008B1AC0"/>
    <w:rPr>
      <w:rFonts w:ascii="Times New Roman" w:hAnsi="Times New Roman"/>
      <w:b/>
      <w:i/>
      <w:sz w:val="10"/>
    </w:rPr>
  </w:style>
  <w:style w:type="character" w:customStyle="1" w:styleId="FontStyle109">
    <w:name w:val="Font Style109"/>
    <w:uiPriority w:val="99"/>
    <w:rsid w:val="008B1AC0"/>
    <w:rPr>
      <w:rFonts w:ascii="Times New Roman" w:hAnsi="Times New Roman"/>
      <w:sz w:val="22"/>
    </w:rPr>
  </w:style>
  <w:style w:type="paragraph" w:customStyle="1" w:styleId="Style46">
    <w:name w:val="Style46"/>
    <w:basedOn w:val="a"/>
    <w:uiPriority w:val="99"/>
    <w:rsid w:val="008B1AC0"/>
    <w:pPr>
      <w:widowControl w:val="0"/>
      <w:autoSpaceDE w:val="0"/>
      <w:autoSpaceDN w:val="0"/>
      <w:adjustRightInd w:val="0"/>
    </w:pPr>
  </w:style>
  <w:style w:type="character" w:customStyle="1" w:styleId="FontStyle82">
    <w:name w:val="Font Style82"/>
    <w:uiPriority w:val="99"/>
    <w:rsid w:val="008B1AC0"/>
    <w:rPr>
      <w:rFonts w:ascii="Constantia" w:hAnsi="Constantia"/>
      <w:sz w:val="12"/>
    </w:rPr>
  </w:style>
  <w:style w:type="character" w:customStyle="1" w:styleId="FontStyle65">
    <w:name w:val="Font Style65"/>
    <w:uiPriority w:val="99"/>
    <w:rsid w:val="008B1AC0"/>
    <w:rPr>
      <w:rFonts w:ascii="Times New Roman" w:hAnsi="Times New Roman"/>
      <w:sz w:val="26"/>
    </w:rPr>
  </w:style>
  <w:style w:type="paragraph" w:customStyle="1" w:styleId="Style28">
    <w:name w:val="Style28"/>
    <w:basedOn w:val="a"/>
    <w:uiPriority w:val="99"/>
    <w:rsid w:val="008B1AC0"/>
    <w:pPr>
      <w:widowControl w:val="0"/>
      <w:autoSpaceDE w:val="0"/>
      <w:autoSpaceDN w:val="0"/>
      <w:adjustRightInd w:val="0"/>
    </w:pPr>
  </w:style>
  <w:style w:type="paragraph" w:customStyle="1" w:styleId="Style60">
    <w:name w:val="Style60"/>
    <w:basedOn w:val="a"/>
    <w:uiPriority w:val="99"/>
    <w:rsid w:val="008B1AC0"/>
    <w:pPr>
      <w:widowControl w:val="0"/>
      <w:autoSpaceDE w:val="0"/>
      <w:autoSpaceDN w:val="0"/>
      <w:adjustRightInd w:val="0"/>
      <w:spacing w:line="319" w:lineRule="exact"/>
      <w:jc w:val="center"/>
    </w:pPr>
  </w:style>
  <w:style w:type="character" w:customStyle="1" w:styleId="FontStyle81">
    <w:name w:val="Font Style81"/>
    <w:uiPriority w:val="99"/>
    <w:rsid w:val="008B1AC0"/>
    <w:rPr>
      <w:rFonts w:ascii="Times New Roman" w:hAnsi="Times New Roman"/>
      <w:b/>
      <w:w w:val="150"/>
      <w:sz w:val="8"/>
    </w:rPr>
  </w:style>
  <w:style w:type="paragraph" w:customStyle="1" w:styleId="Style57">
    <w:name w:val="Style57"/>
    <w:basedOn w:val="a"/>
    <w:uiPriority w:val="99"/>
    <w:rsid w:val="008B1AC0"/>
    <w:pPr>
      <w:widowControl w:val="0"/>
      <w:autoSpaceDE w:val="0"/>
      <w:autoSpaceDN w:val="0"/>
      <w:adjustRightInd w:val="0"/>
    </w:pPr>
  </w:style>
  <w:style w:type="character" w:customStyle="1" w:styleId="FontStyle80">
    <w:name w:val="Font Style80"/>
    <w:uiPriority w:val="99"/>
    <w:rsid w:val="008B1AC0"/>
    <w:rPr>
      <w:rFonts w:ascii="Garamond" w:hAnsi="Garamond"/>
      <w:sz w:val="36"/>
    </w:rPr>
  </w:style>
  <w:style w:type="paragraph" w:customStyle="1" w:styleId="Style56">
    <w:name w:val="Style56"/>
    <w:basedOn w:val="a"/>
    <w:uiPriority w:val="99"/>
    <w:rsid w:val="008B1AC0"/>
    <w:pPr>
      <w:widowControl w:val="0"/>
      <w:autoSpaceDE w:val="0"/>
      <w:autoSpaceDN w:val="0"/>
      <w:adjustRightInd w:val="0"/>
    </w:pPr>
  </w:style>
  <w:style w:type="character" w:customStyle="1" w:styleId="FontStyle79">
    <w:name w:val="Font Style79"/>
    <w:uiPriority w:val="99"/>
    <w:rsid w:val="008B1AC0"/>
    <w:rPr>
      <w:rFonts w:ascii="Times New Roman" w:hAnsi="Times New Roman"/>
      <w:sz w:val="22"/>
    </w:rPr>
  </w:style>
  <w:style w:type="paragraph" w:styleId="ab">
    <w:name w:val="No Spacing"/>
    <w:uiPriority w:val="99"/>
    <w:qFormat/>
    <w:rsid w:val="008B1AC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9">
    <w:name w:val="Style49"/>
    <w:basedOn w:val="a"/>
    <w:uiPriority w:val="99"/>
    <w:rsid w:val="008B1AC0"/>
    <w:pPr>
      <w:widowControl w:val="0"/>
      <w:autoSpaceDE w:val="0"/>
      <w:autoSpaceDN w:val="0"/>
      <w:adjustRightInd w:val="0"/>
    </w:pPr>
  </w:style>
  <w:style w:type="paragraph" w:customStyle="1" w:styleId="Style34">
    <w:name w:val="Style34"/>
    <w:basedOn w:val="a"/>
    <w:uiPriority w:val="99"/>
    <w:rsid w:val="008B1AC0"/>
    <w:pPr>
      <w:widowControl w:val="0"/>
      <w:autoSpaceDE w:val="0"/>
      <w:autoSpaceDN w:val="0"/>
      <w:adjustRightInd w:val="0"/>
    </w:pPr>
  </w:style>
  <w:style w:type="paragraph" w:customStyle="1" w:styleId="Style38">
    <w:name w:val="Style38"/>
    <w:basedOn w:val="a"/>
    <w:uiPriority w:val="99"/>
    <w:rsid w:val="008B1AC0"/>
    <w:pPr>
      <w:widowControl w:val="0"/>
      <w:autoSpaceDE w:val="0"/>
      <w:autoSpaceDN w:val="0"/>
      <w:adjustRightInd w:val="0"/>
    </w:pPr>
  </w:style>
  <w:style w:type="paragraph" w:customStyle="1" w:styleId="Style48">
    <w:name w:val="Style48"/>
    <w:basedOn w:val="a"/>
    <w:uiPriority w:val="99"/>
    <w:rsid w:val="008B1AC0"/>
    <w:pPr>
      <w:widowControl w:val="0"/>
      <w:autoSpaceDE w:val="0"/>
      <w:autoSpaceDN w:val="0"/>
      <w:adjustRightInd w:val="0"/>
    </w:pPr>
  </w:style>
  <w:style w:type="paragraph" w:customStyle="1" w:styleId="Style51">
    <w:name w:val="Style51"/>
    <w:basedOn w:val="a"/>
    <w:uiPriority w:val="99"/>
    <w:rsid w:val="008B1AC0"/>
    <w:pPr>
      <w:widowControl w:val="0"/>
      <w:autoSpaceDE w:val="0"/>
      <w:autoSpaceDN w:val="0"/>
      <w:adjustRightInd w:val="0"/>
    </w:pPr>
  </w:style>
  <w:style w:type="character" w:customStyle="1" w:styleId="FontStyle83">
    <w:name w:val="Font Style83"/>
    <w:uiPriority w:val="99"/>
    <w:rsid w:val="008B1AC0"/>
    <w:rPr>
      <w:rFonts w:ascii="Times New Roman" w:hAnsi="Times New Roman"/>
      <w:b/>
      <w:i/>
      <w:sz w:val="8"/>
    </w:rPr>
  </w:style>
  <w:style w:type="character" w:customStyle="1" w:styleId="FontStyle84">
    <w:name w:val="Font Style84"/>
    <w:uiPriority w:val="99"/>
    <w:rsid w:val="008B1AC0"/>
    <w:rPr>
      <w:rFonts w:ascii="Times New Roman" w:hAnsi="Times New Roman"/>
      <w:b/>
      <w:sz w:val="16"/>
    </w:rPr>
  </w:style>
  <w:style w:type="character" w:customStyle="1" w:styleId="FontStyle85">
    <w:name w:val="Font Style85"/>
    <w:uiPriority w:val="99"/>
    <w:rsid w:val="008B1AC0"/>
    <w:rPr>
      <w:rFonts w:ascii="Times New Roman" w:hAnsi="Times New Roman"/>
      <w:b/>
      <w:w w:val="150"/>
      <w:sz w:val="8"/>
    </w:rPr>
  </w:style>
  <w:style w:type="character" w:customStyle="1" w:styleId="FontStyle86">
    <w:name w:val="Font Style86"/>
    <w:uiPriority w:val="99"/>
    <w:rsid w:val="008B1AC0"/>
    <w:rPr>
      <w:rFonts w:ascii="Times New Roman" w:hAnsi="Times New Roman"/>
      <w:b/>
      <w:smallCaps/>
      <w:sz w:val="20"/>
    </w:rPr>
  </w:style>
  <w:style w:type="character" w:customStyle="1" w:styleId="FontStyle87">
    <w:name w:val="Font Style87"/>
    <w:uiPriority w:val="99"/>
    <w:rsid w:val="008B1AC0"/>
    <w:rPr>
      <w:rFonts w:ascii="Candara" w:hAnsi="Candara"/>
      <w:sz w:val="8"/>
    </w:rPr>
  </w:style>
  <w:style w:type="character" w:customStyle="1" w:styleId="FontStyle92">
    <w:name w:val="Font Style92"/>
    <w:uiPriority w:val="99"/>
    <w:rsid w:val="008B1AC0"/>
    <w:rPr>
      <w:rFonts w:ascii="Times New Roman" w:hAnsi="Times New Roman"/>
      <w:sz w:val="24"/>
    </w:rPr>
  </w:style>
  <w:style w:type="character" w:customStyle="1" w:styleId="BalloonTextChar1">
    <w:name w:val="Balloon Text Char1"/>
    <w:uiPriority w:val="99"/>
    <w:semiHidden/>
    <w:locked/>
    <w:rsid w:val="008B1AC0"/>
    <w:rPr>
      <w:rFonts w:eastAsia="Times New Roman" w:cs="Times New Roman"/>
      <w:sz w:val="2"/>
      <w:lang w:eastAsia="ru-RU"/>
    </w:rPr>
  </w:style>
  <w:style w:type="character" w:customStyle="1" w:styleId="11">
    <w:name w:val="Текст выноски Знак1"/>
    <w:uiPriority w:val="99"/>
    <w:rsid w:val="008B1AC0"/>
    <w:rPr>
      <w:rFonts w:ascii="Tahoma" w:hAnsi="Tahoma"/>
      <w:color w:val="auto"/>
      <w:sz w:val="16"/>
      <w:lang w:val="uk-UA" w:eastAsia="ru-RU"/>
    </w:rPr>
  </w:style>
  <w:style w:type="paragraph" w:customStyle="1" w:styleId="Style29">
    <w:name w:val="Style29"/>
    <w:basedOn w:val="a"/>
    <w:uiPriority w:val="99"/>
    <w:rsid w:val="008B1AC0"/>
    <w:pPr>
      <w:widowControl w:val="0"/>
      <w:autoSpaceDE w:val="0"/>
      <w:autoSpaceDN w:val="0"/>
      <w:adjustRightInd w:val="0"/>
    </w:pPr>
  </w:style>
  <w:style w:type="paragraph" w:customStyle="1" w:styleId="Style55">
    <w:name w:val="Style55"/>
    <w:basedOn w:val="a"/>
    <w:uiPriority w:val="99"/>
    <w:rsid w:val="008B1AC0"/>
    <w:pPr>
      <w:widowControl w:val="0"/>
      <w:autoSpaceDE w:val="0"/>
      <w:autoSpaceDN w:val="0"/>
      <w:adjustRightInd w:val="0"/>
      <w:spacing w:line="278" w:lineRule="exact"/>
      <w:jc w:val="center"/>
    </w:pPr>
  </w:style>
  <w:style w:type="character" w:customStyle="1" w:styleId="FontStyle93">
    <w:name w:val="Font Style93"/>
    <w:uiPriority w:val="99"/>
    <w:rsid w:val="008B1AC0"/>
    <w:rPr>
      <w:rFonts w:ascii="Times New Roman" w:hAnsi="Times New Roman"/>
      <w:b/>
      <w:sz w:val="16"/>
    </w:rPr>
  </w:style>
  <w:style w:type="paragraph" w:customStyle="1" w:styleId="Style36">
    <w:name w:val="Style36"/>
    <w:basedOn w:val="a"/>
    <w:uiPriority w:val="99"/>
    <w:rsid w:val="008B1AC0"/>
    <w:pPr>
      <w:widowControl w:val="0"/>
      <w:autoSpaceDE w:val="0"/>
      <w:autoSpaceDN w:val="0"/>
      <w:adjustRightInd w:val="0"/>
      <w:jc w:val="center"/>
    </w:pPr>
  </w:style>
  <w:style w:type="paragraph" w:customStyle="1" w:styleId="Style50">
    <w:name w:val="Style50"/>
    <w:basedOn w:val="a"/>
    <w:uiPriority w:val="99"/>
    <w:rsid w:val="008B1AC0"/>
    <w:pPr>
      <w:widowControl w:val="0"/>
      <w:autoSpaceDE w:val="0"/>
      <w:autoSpaceDN w:val="0"/>
      <w:adjustRightInd w:val="0"/>
    </w:pPr>
  </w:style>
  <w:style w:type="character" w:customStyle="1" w:styleId="FontStyle95">
    <w:name w:val="Font Style95"/>
    <w:uiPriority w:val="99"/>
    <w:rsid w:val="008B1AC0"/>
    <w:rPr>
      <w:rFonts w:ascii="Garamond" w:hAnsi="Garamond"/>
      <w:b/>
      <w:sz w:val="8"/>
    </w:rPr>
  </w:style>
  <w:style w:type="character" w:customStyle="1" w:styleId="FontStyle108">
    <w:name w:val="Font Style108"/>
    <w:uiPriority w:val="99"/>
    <w:rsid w:val="008B1AC0"/>
    <w:rPr>
      <w:rFonts w:ascii="Times New Roman" w:hAnsi="Times New Roman"/>
      <w:sz w:val="18"/>
    </w:rPr>
  </w:style>
  <w:style w:type="paragraph" w:customStyle="1" w:styleId="Style45">
    <w:name w:val="Style45"/>
    <w:basedOn w:val="a"/>
    <w:uiPriority w:val="99"/>
    <w:rsid w:val="008B1AC0"/>
    <w:pPr>
      <w:widowControl w:val="0"/>
      <w:autoSpaceDE w:val="0"/>
      <w:autoSpaceDN w:val="0"/>
      <w:adjustRightInd w:val="0"/>
    </w:pPr>
  </w:style>
  <w:style w:type="paragraph" w:customStyle="1" w:styleId="Style47">
    <w:name w:val="Style47"/>
    <w:basedOn w:val="a"/>
    <w:uiPriority w:val="99"/>
    <w:rsid w:val="008B1AC0"/>
    <w:pPr>
      <w:widowControl w:val="0"/>
      <w:autoSpaceDE w:val="0"/>
      <w:autoSpaceDN w:val="0"/>
      <w:adjustRightInd w:val="0"/>
    </w:pPr>
  </w:style>
  <w:style w:type="paragraph" w:customStyle="1" w:styleId="Style58">
    <w:name w:val="Style58"/>
    <w:basedOn w:val="a"/>
    <w:uiPriority w:val="99"/>
    <w:rsid w:val="008B1AC0"/>
    <w:pPr>
      <w:widowControl w:val="0"/>
      <w:autoSpaceDE w:val="0"/>
      <w:autoSpaceDN w:val="0"/>
      <w:adjustRightInd w:val="0"/>
    </w:pPr>
  </w:style>
  <w:style w:type="character" w:customStyle="1" w:styleId="FontStyle99">
    <w:name w:val="Font Style99"/>
    <w:uiPriority w:val="99"/>
    <w:rsid w:val="008B1AC0"/>
    <w:rPr>
      <w:rFonts w:ascii="Times New Roman" w:hAnsi="Times New Roman"/>
      <w:b/>
      <w:w w:val="33"/>
      <w:sz w:val="36"/>
    </w:rPr>
  </w:style>
  <w:style w:type="character" w:customStyle="1" w:styleId="FontStyle100">
    <w:name w:val="Font Style100"/>
    <w:uiPriority w:val="99"/>
    <w:rsid w:val="008B1AC0"/>
    <w:rPr>
      <w:rFonts w:ascii="Times New Roman" w:hAnsi="Times New Roman"/>
      <w:spacing w:val="-40"/>
      <w:w w:val="200"/>
      <w:sz w:val="36"/>
    </w:rPr>
  </w:style>
  <w:style w:type="character" w:customStyle="1" w:styleId="FontStyle101">
    <w:name w:val="Font Style101"/>
    <w:uiPriority w:val="99"/>
    <w:rsid w:val="008B1AC0"/>
    <w:rPr>
      <w:rFonts w:ascii="Times New Roman" w:hAnsi="Times New Roman"/>
      <w:sz w:val="18"/>
    </w:rPr>
  </w:style>
  <w:style w:type="character" w:customStyle="1" w:styleId="FontStyle103">
    <w:name w:val="Font Style103"/>
    <w:uiPriority w:val="99"/>
    <w:rsid w:val="008B1AC0"/>
    <w:rPr>
      <w:rFonts w:ascii="Times New Roman" w:hAnsi="Times New Roman"/>
      <w:i/>
      <w:spacing w:val="-20"/>
      <w:sz w:val="26"/>
    </w:rPr>
  </w:style>
  <w:style w:type="paragraph" w:customStyle="1" w:styleId="Style26">
    <w:name w:val="Style26"/>
    <w:basedOn w:val="a"/>
    <w:uiPriority w:val="99"/>
    <w:rsid w:val="008B1AC0"/>
    <w:pPr>
      <w:widowControl w:val="0"/>
      <w:autoSpaceDE w:val="0"/>
      <w:autoSpaceDN w:val="0"/>
      <w:adjustRightInd w:val="0"/>
    </w:pPr>
  </w:style>
  <w:style w:type="paragraph" w:customStyle="1" w:styleId="Style22">
    <w:name w:val="Style22"/>
    <w:basedOn w:val="a"/>
    <w:uiPriority w:val="99"/>
    <w:rsid w:val="008B1AC0"/>
    <w:pPr>
      <w:widowControl w:val="0"/>
      <w:autoSpaceDE w:val="0"/>
      <w:autoSpaceDN w:val="0"/>
      <w:adjustRightInd w:val="0"/>
      <w:spacing w:line="480" w:lineRule="exact"/>
      <w:ind w:firstLine="989"/>
    </w:pPr>
  </w:style>
  <w:style w:type="character" w:customStyle="1" w:styleId="FontStyle104">
    <w:name w:val="Font Style104"/>
    <w:uiPriority w:val="99"/>
    <w:rsid w:val="008B1AC0"/>
    <w:rPr>
      <w:rFonts w:ascii="Franklin Gothic Medium" w:hAnsi="Franklin Gothic Medium"/>
      <w:b/>
      <w:sz w:val="38"/>
    </w:rPr>
  </w:style>
  <w:style w:type="paragraph" w:customStyle="1" w:styleId="Style31">
    <w:name w:val="Style31"/>
    <w:basedOn w:val="a"/>
    <w:uiPriority w:val="99"/>
    <w:rsid w:val="008B1AC0"/>
    <w:pPr>
      <w:widowControl w:val="0"/>
      <w:autoSpaceDE w:val="0"/>
      <w:autoSpaceDN w:val="0"/>
      <w:adjustRightInd w:val="0"/>
    </w:pPr>
  </w:style>
  <w:style w:type="character" w:customStyle="1" w:styleId="FontStyle105">
    <w:name w:val="Font Style105"/>
    <w:uiPriority w:val="99"/>
    <w:rsid w:val="008B1AC0"/>
    <w:rPr>
      <w:rFonts w:ascii="Times New Roman" w:hAnsi="Times New Roman"/>
      <w:b/>
      <w:spacing w:val="-10"/>
      <w:sz w:val="14"/>
    </w:rPr>
  </w:style>
  <w:style w:type="paragraph" w:customStyle="1" w:styleId="Style53">
    <w:name w:val="Style53"/>
    <w:basedOn w:val="a"/>
    <w:uiPriority w:val="99"/>
    <w:rsid w:val="008B1AC0"/>
    <w:pPr>
      <w:widowControl w:val="0"/>
      <w:autoSpaceDE w:val="0"/>
      <w:autoSpaceDN w:val="0"/>
      <w:adjustRightInd w:val="0"/>
    </w:pPr>
  </w:style>
  <w:style w:type="paragraph" w:customStyle="1" w:styleId="Style54">
    <w:name w:val="Style54"/>
    <w:basedOn w:val="a"/>
    <w:uiPriority w:val="99"/>
    <w:rsid w:val="008B1AC0"/>
    <w:pPr>
      <w:widowControl w:val="0"/>
      <w:autoSpaceDE w:val="0"/>
      <w:autoSpaceDN w:val="0"/>
      <w:adjustRightInd w:val="0"/>
      <w:spacing w:line="480" w:lineRule="exact"/>
      <w:ind w:firstLine="1085"/>
    </w:pPr>
  </w:style>
  <w:style w:type="paragraph" w:customStyle="1" w:styleId="Style40">
    <w:name w:val="Style40"/>
    <w:basedOn w:val="a"/>
    <w:uiPriority w:val="99"/>
    <w:rsid w:val="008B1AC0"/>
    <w:pPr>
      <w:widowControl w:val="0"/>
      <w:autoSpaceDE w:val="0"/>
      <w:autoSpaceDN w:val="0"/>
      <w:adjustRightInd w:val="0"/>
      <w:spacing w:line="480" w:lineRule="exact"/>
      <w:ind w:firstLine="898"/>
    </w:pPr>
  </w:style>
  <w:style w:type="paragraph" w:customStyle="1" w:styleId="Style23">
    <w:name w:val="Style23"/>
    <w:basedOn w:val="a"/>
    <w:uiPriority w:val="99"/>
    <w:rsid w:val="008B1AC0"/>
    <w:pPr>
      <w:widowControl w:val="0"/>
      <w:autoSpaceDE w:val="0"/>
      <w:autoSpaceDN w:val="0"/>
      <w:adjustRightInd w:val="0"/>
    </w:pPr>
  </w:style>
  <w:style w:type="paragraph" w:customStyle="1" w:styleId="Style52">
    <w:name w:val="Style52"/>
    <w:basedOn w:val="a"/>
    <w:uiPriority w:val="99"/>
    <w:rsid w:val="008B1AC0"/>
    <w:pPr>
      <w:widowControl w:val="0"/>
      <w:autoSpaceDE w:val="0"/>
      <w:autoSpaceDN w:val="0"/>
      <w:adjustRightInd w:val="0"/>
      <w:spacing w:line="480" w:lineRule="exact"/>
      <w:ind w:firstLine="533"/>
      <w:jc w:val="both"/>
    </w:pPr>
  </w:style>
  <w:style w:type="paragraph" w:customStyle="1" w:styleId="Style37">
    <w:name w:val="Style37"/>
    <w:basedOn w:val="a"/>
    <w:uiPriority w:val="99"/>
    <w:rsid w:val="008B1AC0"/>
    <w:pPr>
      <w:widowControl w:val="0"/>
      <w:autoSpaceDE w:val="0"/>
      <w:autoSpaceDN w:val="0"/>
      <w:adjustRightInd w:val="0"/>
    </w:pPr>
  </w:style>
  <w:style w:type="paragraph" w:styleId="ac">
    <w:name w:val="Body Text Indent"/>
    <w:basedOn w:val="a"/>
    <w:link w:val="ad"/>
    <w:uiPriority w:val="99"/>
    <w:rsid w:val="008B1AC0"/>
    <w:pPr>
      <w:ind w:firstLine="567"/>
      <w:jc w:val="both"/>
    </w:pPr>
    <w:rPr>
      <w:sz w:val="20"/>
      <w:szCs w:val="20"/>
    </w:rPr>
  </w:style>
  <w:style w:type="character" w:customStyle="1" w:styleId="ad">
    <w:name w:val="Основной текст с отступом Знак"/>
    <w:basedOn w:val="a0"/>
    <w:link w:val="ac"/>
    <w:uiPriority w:val="99"/>
    <w:rsid w:val="008B1AC0"/>
    <w:rPr>
      <w:rFonts w:ascii="Times New Roman" w:eastAsia="Times New Roman" w:hAnsi="Times New Roman" w:cs="Times New Roman"/>
      <w:sz w:val="20"/>
      <w:szCs w:val="20"/>
      <w:lang w:val="uk-UA" w:eastAsia="ru-RU"/>
    </w:rPr>
  </w:style>
  <w:style w:type="paragraph" w:styleId="3">
    <w:name w:val="Body Text Indent 3"/>
    <w:basedOn w:val="a"/>
    <w:link w:val="30"/>
    <w:uiPriority w:val="99"/>
    <w:rsid w:val="008B1AC0"/>
    <w:pPr>
      <w:spacing w:after="120"/>
      <w:ind w:left="283"/>
    </w:pPr>
    <w:rPr>
      <w:sz w:val="16"/>
      <w:szCs w:val="20"/>
    </w:rPr>
  </w:style>
  <w:style w:type="character" w:customStyle="1" w:styleId="30">
    <w:name w:val="Основной текст с отступом 3 Знак"/>
    <w:basedOn w:val="a0"/>
    <w:link w:val="3"/>
    <w:uiPriority w:val="99"/>
    <w:rsid w:val="008B1AC0"/>
    <w:rPr>
      <w:rFonts w:ascii="Times New Roman" w:eastAsia="Times New Roman" w:hAnsi="Times New Roman" w:cs="Times New Roman"/>
      <w:sz w:val="16"/>
      <w:szCs w:val="20"/>
      <w:lang w:val="uk-UA" w:eastAsia="ru-RU"/>
    </w:rPr>
  </w:style>
  <w:style w:type="character" w:customStyle="1" w:styleId="FontStyle20">
    <w:name w:val="Font Style20"/>
    <w:uiPriority w:val="99"/>
    <w:rsid w:val="008B1AC0"/>
    <w:rPr>
      <w:rFonts w:ascii="Sylfaen" w:hAnsi="Sylfaen"/>
      <w:sz w:val="20"/>
    </w:rPr>
  </w:style>
  <w:style w:type="table" w:customStyle="1" w:styleId="12">
    <w:name w:val="Стиль1"/>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
    <w:name w:val="Стиль2"/>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1">
    <w:name w:val="Стиль3"/>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character" w:styleId="ae">
    <w:name w:val="Strong"/>
    <w:uiPriority w:val="22"/>
    <w:qFormat/>
    <w:rsid w:val="008B1AC0"/>
    <w:rPr>
      <w:rFonts w:cs="Times New Roman"/>
      <w:b/>
    </w:rPr>
  </w:style>
  <w:style w:type="character" w:styleId="af">
    <w:name w:val="Emphasis"/>
    <w:uiPriority w:val="20"/>
    <w:qFormat/>
    <w:rsid w:val="008B1AC0"/>
    <w:rPr>
      <w:rFonts w:cs="Times New Roman"/>
      <w:i/>
    </w:rPr>
  </w:style>
  <w:style w:type="numbering" w:customStyle="1" w:styleId="13">
    <w:name w:val="Нет списка1"/>
    <w:next w:val="a2"/>
    <w:uiPriority w:val="99"/>
    <w:semiHidden/>
    <w:unhideWhenUsed/>
    <w:rsid w:val="001340B0"/>
  </w:style>
  <w:style w:type="table" w:customStyle="1" w:styleId="14">
    <w:name w:val="Сетка таблицы1"/>
    <w:basedOn w:val="a1"/>
    <w:next w:val="a8"/>
    <w:uiPriority w:val="99"/>
    <w:rsid w:val="001340B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тиль1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1">
    <w:name w:val="Стиль2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10">
    <w:name w:val="Стиль3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numbering" w:customStyle="1" w:styleId="20">
    <w:name w:val="Нет списка2"/>
    <w:next w:val="a2"/>
    <w:uiPriority w:val="99"/>
    <w:semiHidden/>
    <w:unhideWhenUsed/>
    <w:rsid w:val="001340B0"/>
  </w:style>
  <w:style w:type="table" w:customStyle="1" w:styleId="22">
    <w:name w:val="Сетка таблицы2"/>
    <w:basedOn w:val="a1"/>
    <w:next w:val="a8"/>
    <w:uiPriority w:val="99"/>
    <w:rsid w:val="001340B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тиль1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20">
    <w:name w:val="Стиль2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2">
    <w:name w:val="Стиль3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76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9"/>
    <w:qFormat/>
    <w:rsid w:val="008B1AC0"/>
    <w:pPr>
      <w:keepNext/>
      <w:widowControl w:val="0"/>
      <w:autoSpaceDE w:val="0"/>
      <w:autoSpaceDN w:val="0"/>
      <w:adjustRightInd w:val="0"/>
      <w:spacing w:before="240" w:after="60"/>
      <w:outlineLvl w:val="0"/>
    </w:pPr>
    <w:rPr>
      <w:rFonts w:ascii="Arial" w:eastAsia="Calibri" w:hAnsi="Arial"/>
      <w:b/>
      <w:kern w:val="32"/>
      <w:sz w:val="32"/>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50769"/>
    <w:rPr>
      <w:rFonts w:ascii="Tahoma" w:hAnsi="Tahoma" w:cs="Tahoma"/>
      <w:sz w:val="16"/>
      <w:szCs w:val="16"/>
    </w:rPr>
  </w:style>
  <w:style w:type="character" w:customStyle="1" w:styleId="a4">
    <w:name w:val="Текст выноски Знак"/>
    <w:basedOn w:val="a0"/>
    <w:link w:val="a3"/>
    <w:uiPriority w:val="99"/>
    <w:rsid w:val="00A50769"/>
    <w:rPr>
      <w:rFonts w:ascii="Tahoma" w:eastAsia="Times New Roman" w:hAnsi="Tahoma" w:cs="Tahoma"/>
      <w:sz w:val="16"/>
      <w:szCs w:val="16"/>
      <w:lang w:val="uk-UA" w:eastAsia="ru-RU"/>
    </w:rPr>
  </w:style>
  <w:style w:type="paragraph" w:customStyle="1" w:styleId="Style8">
    <w:name w:val="Style8"/>
    <w:basedOn w:val="a"/>
    <w:uiPriority w:val="99"/>
    <w:rsid w:val="008B1AC0"/>
    <w:pPr>
      <w:widowControl w:val="0"/>
      <w:autoSpaceDE w:val="0"/>
      <w:autoSpaceDN w:val="0"/>
      <w:adjustRightInd w:val="0"/>
      <w:spacing w:line="480" w:lineRule="exact"/>
      <w:ind w:firstLine="845"/>
      <w:jc w:val="both"/>
    </w:pPr>
  </w:style>
  <w:style w:type="paragraph" w:customStyle="1" w:styleId="Style9">
    <w:name w:val="Style9"/>
    <w:basedOn w:val="a"/>
    <w:uiPriority w:val="99"/>
    <w:rsid w:val="008B1AC0"/>
    <w:pPr>
      <w:widowControl w:val="0"/>
      <w:autoSpaceDE w:val="0"/>
      <w:autoSpaceDN w:val="0"/>
      <w:adjustRightInd w:val="0"/>
    </w:pPr>
  </w:style>
  <w:style w:type="character" w:customStyle="1" w:styleId="FontStyle23">
    <w:name w:val="Font Style23"/>
    <w:uiPriority w:val="99"/>
    <w:rsid w:val="008B1AC0"/>
    <w:rPr>
      <w:rFonts w:ascii="Times New Roman" w:hAnsi="Times New Roman"/>
      <w:b/>
      <w:spacing w:val="20"/>
      <w:sz w:val="24"/>
    </w:rPr>
  </w:style>
  <w:style w:type="character" w:customStyle="1" w:styleId="FontStyle25">
    <w:name w:val="Font Style25"/>
    <w:uiPriority w:val="99"/>
    <w:rsid w:val="008B1AC0"/>
    <w:rPr>
      <w:rFonts w:ascii="Times New Roman" w:hAnsi="Times New Roman"/>
      <w:b/>
      <w:i/>
      <w:sz w:val="24"/>
    </w:rPr>
  </w:style>
  <w:style w:type="character" w:customStyle="1" w:styleId="FontStyle27">
    <w:name w:val="Font Style27"/>
    <w:uiPriority w:val="99"/>
    <w:rsid w:val="008B1AC0"/>
    <w:rPr>
      <w:rFonts w:ascii="Times New Roman" w:hAnsi="Times New Roman"/>
      <w:spacing w:val="10"/>
      <w:sz w:val="24"/>
    </w:rPr>
  </w:style>
  <w:style w:type="paragraph" w:customStyle="1" w:styleId="Style13">
    <w:name w:val="Style13"/>
    <w:basedOn w:val="a"/>
    <w:uiPriority w:val="99"/>
    <w:rsid w:val="008B1AC0"/>
    <w:pPr>
      <w:widowControl w:val="0"/>
      <w:autoSpaceDE w:val="0"/>
      <w:autoSpaceDN w:val="0"/>
      <w:adjustRightInd w:val="0"/>
      <w:spacing w:line="480" w:lineRule="exact"/>
      <w:ind w:firstLine="542"/>
      <w:jc w:val="both"/>
    </w:pPr>
  </w:style>
  <w:style w:type="paragraph" w:customStyle="1" w:styleId="Style17">
    <w:name w:val="Style17"/>
    <w:basedOn w:val="a"/>
    <w:uiPriority w:val="99"/>
    <w:rsid w:val="008B1AC0"/>
    <w:pPr>
      <w:widowControl w:val="0"/>
      <w:autoSpaceDE w:val="0"/>
      <w:autoSpaceDN w:val="0"/>
      <w:adjustRightInd w:val="0"/>
      <w:spacing w:line="480" w:lineRule="exact"/>
      <w:ind w:firstLine="557"/>
      <w:jc w:val="both"/>
    </w:pPr>
  </w:style>
  <w:style w:type="character" w:customStyle="1" w:styleId="10">
    <w:name w:val="Заголовок 1 Знак"/>
    <w:basedOn w:val="a0"/>
    <w:link w:val="1"/>
    <w:uiPriority w:val="99"/>
    <w:rsid w:val="008B1AC0"/>
    <w:rPr>
      <w:rFonts w:ascii="Arial" w:eastAsia="Calibri" w:hAnsi="Arial" w:cs="Times New Roman"/>
      <w:b/>
      <w:kern w:val="32"/>
      <w:sz w:val="32"/>
      <w:szCs w:val="20"/>
      <w:lang w:val="x-none" w:eastAsia="ru-RU"/>
    </w:rPr>
  </w:style>
  <w:style w:type="paragraph" w:customStyle="1" w:styleId="FR1">
    <w:name w:val="FR1"/>
    <w:uiPriority w:val="99"/>
    <w:rsid w:val="008B1AC0"/>
    <w:pPr>
      <w:autoSpaceDE w:val="0"/>
      <w:autoSpaceDN w:val="0"/>
      <w:adjustRightInd w:val="0"/>
      <w:spacing w:before="40" w:after="0" w:line="300" w:lineRule="auto"/>
      <w:jc w:val="center"/>
    </w:pPr>
    <w:rPr>
      <w:rFonts w:ascii="Times New Roman" w:eastAsia="Times New Roman" w:hAnsi="Times New Roman" w:cs="Times New Roman"/>
      <w:sz w:val="28"/>
      <w:szCs w:val="28"/>
      <w:lang w:val="uk-UA" w:eastAsia="ru-RU"/>
    </w:rPr>
  </w:style>
  <w:style w:type="paragraph" w:customStyle="1" w:styleId="Style7">
    <w:name w:val="Style7"/>
    <w:basedOn w:val="a"/>
    <w:uiPriority w:val="99"/>
    <w:rsid w:val="008B1AC0"/>
    <w:pPr>
      <w:widowControl w:val="0"/>
      <w:autoSpaceDE w:val="0"/>
      <w:autoSpaceDN w:val="0"/>
      <w:adjustRightInd w:val="0"/>
      <w:spacing w:line="480" w:lineRule="exact"/>
      <w:jc w:val="right"/>
    </w:pPr>
  </w:style>
  <w:style w:type="paragraph" w:customStyle="1" w:styleId="Style14">
    <w:name w:val="Style14"/>
    <w:basedOn w:val="a"/>
    <w:uiPriority w:val="99"/>
    <w:rsid w:val="008B1AC0"/>
    <w:pPr>
      <w:widowControl w:val="0"/>
      <w:autoSpaceDE w:val="0"/>
      <w:autoSpaceDN w:val="0"/>
      <w:adjustRightInd w:val="0"/>
      <w:spacing w:line="485" w:lineRule="exact"/>
      <w:ind w:hanging="542"/>
    </w:pPr>
  </w:style>
  <w:style w:type="paragraph" w:customStyle="1" w:styleId="Style15">
    <w:name w:val="Style15"/>
    <w:basedOn w:val="a"/>
    <w:uiPriority w:val="99"/>
    <w:rsid w:val="008B1AC0"/>
    <w:pPr>
      <w:widowControl w:val="0"/>
      <w:autoSpaceDE w:val="0"/>
      <w:autoSpaceDN w:val="0"/>
      <w:adjustRightInd w:val="0"/>
      <w:spacing w:line="480" w:lineRule="exact"/>
      <w:ind w:firstLine="706"/>
      <w:jc w:val="both"/>
    </w:pPr>
  </w:style>
  <w:style w:type="paragraph" w:customStyle="1" w:styleId="Style18">
    <w:name w:val="Style18"/>
    <w:basedOn w:val="a"/>
    <w:uiPriority w:val="99"/>
    <w:rsid w:val="008B1AC0"/>
    <w:pPr>
      <w:widowControl w:val="0"/>
      <w:autoSpaceDE w:val="0"/>
      <w:autoSpaceDN w:val="0"/>
      <w:adjustRightInd w:val="0"/>
      <w:spacing w:line="480" w:lineRule="exact"/>
      <w:ind w:firstLine="835"/>
    </w:pPr>
  </w:style>
  <w:style w:type="character" w:customStyle="1" w:styleId="FontStyle26">
    <w:name w:val="Font Style26"/>
    <w:uiPriority w:val="99"/>
    <w:rsid w:val="008B1AC0"/>
    <w:rPr>
      <w:rFonts w:ascii="Times New Roman" w:hAnsi="Times New Roman"/>
      <w:sz w:val="18"/>
    </w:rPr>
  </w:style>
  <w:style w:type="paragraph" w:customStyle="1" w:styleId="Style1">
    <w:name w:val="Style1"/>
    <w:basedOn w:val="a"/>
    <w:uiPriority w:val="99"/>
    <w:rsid w:val="008B1AC0"/>
    <w:pPr>
      <w:widowControl w:val="0"/>
      <w:autoSpaceDE w:val="0"/>
      <w:autoSpaceDN w:val="0"/>
      <w:adjustRightInd w:val="0"/>
      <w:spacing w:line="480" w:lineRule="exact"/>
      <w:jc w:val="center"/>
    </w:pPr>
  </w:style>
  <w:style w:type="paragraph" w:styleId="a5">
    <w:name w:val="List Paragraph"/>
    <w:basedOn w:val="a"/>
    <w:uiPriority w:val="99"/>
    <w:qFormat/>
    <w:rsid w:val="008B1AC0"/>
    <w:pPr>
      <w:spacing w:after="200" w:line="276" w:lineRule="auto"/>
      <w:ind w:left="720"/>
    </w:pPr>
    <w:rPr>
      <w:rFonts w:ascii="Calibri" w:eastAsia="Calibri" w:hAnsi="Calibri" w:cs="Calibri"/>
      <w:sz w:val="22"/>
      <w:szCs w:val="22"/>
      <w:lang w:eastAsia="en-US"/>
    </w:rPr>
  </w:style>
  <w:style w:type="paragraph" w:customStyle="1" w:styleId="Style3">
    <w:name w:val="Style3"/>
    <w:basedOn w:val="a"/>
    <w:uiPriority w:val="99"/>
    <w:rsid w:val="008B1AC0"/>
    <w:pPr>
      <w:widowControl w:val="0"/>
      <w:autoSpaceDE w:val="0"/>
      <w:autoSpaceDN w:val="0"/>
      <w:adjustRightInd w:val="0"/>
    </w:pPr>
  </w:style>
  <w:style w:type="paragraph" w:styleId="a6">
    <w:name w:val="header"/>
    <w:basedOn w:val="a"/>
    <w:link w:val="a7"/>
    <w:uiPriority w:val="99"/>
    <w:rsid w:val="008B1AC0"/>
    <w:pPr>
      <w:widowControl w:val="0"/>
      <w:tabs>
        <w:tab w:val="center" w:pos="4677"/>
        <w:tab w:val="right" w:pos="9355"/>
      </w:tabs>
      <w:autoSpaceDE w:val="0"/>
      <w:autoSpaceDN w:val="0"/>
      <w:adjustRightInd w:val="0"/>
    </w:pPr>
    <w:rPr>
      <w:szCs w:val="20"/>
    </w:rPr>
  </w:style>
  <w:style w:type="character" w:customStyle="1" w:styleId="a7">
    <w:name w:val="Верхний колонтитул Знак"/>
    <w:basedOn w:val="a0"/>
    <w:link w:val="a6"/>
    <w:uiPriority w:val="99"/>
    <w:rsid w:val="008B1AC0"/>
    <w:rPr>
      <w:rFonts w:ascii="Times New Roman" w:eastAsia="Times New Roman" w:hAnsi="Times New Roman" w:cs="Times New Roman"/>
      <w:sz w:val="24"/>
      <w:szCs w:val="20"/>
      <w:lang w:val="uk-UA" w:eastAsia="ru-RU"/>
    </w:rPr>
  </w:style>
  <w:style w:type="character" w:customStyle="1" w:styleId="FontStyle64">
    <w:name w:val="Font Style64"/>
    <w:uiPriority w:val="99"/>
    <w:rsid w:val="008B1AC0"/>
    <w:rPr>
      <w:rFonts w:ascii="Times New Roman" w:hAnsi="Times New Roman"/>
      <w:sz w:val="26"/>
    </w:rPr>
  </w:style>
  <w:style w:type="table" w:styleId="a8">
    <w:name w:val="Table Grid"/>
    <w:basedOn w:val="a1"/>
    <w:uiPriority w:val="99"/>
    <w:rsid w:val="008B1AC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6">
    <w:name w:val="Style6"/>
    <w:basedOn w:val="a"/>
    <w:uiPriority w:val="99"/>
    <w:rsid w:val="008B1AC0"/>
    <w:pPr>
      <w:widowControl w:val="0"/>
      <w:autoSpaceDE w:val="0"/>
      <w:autoSpaceDN w:val="0"/>
      <w:adjustRightInd w:val="0"/>
      <w:spacing w:line="322" w:lineRule="exact"/>
    </w:pPr>
  </w:style>
  <w:style w:type="paragraph" w:customStyle="1" w:styleId="Style11">
    <w:name w:val="Style11"/>
    <w:basedOn w:val="a"/>
    <w:uiPriority w:val="99"/>
    <w:rsid w:val="008B1AC0"/>
    <w:pPr>
      <w:widowControl w:val="0"/>
      <w:autoSpaceDE w:val="0"/>
      <w:autoSpaceDN w:val="0"/>
      <w:adjustRightInd w:val="0"/>
      <w:jc w:val="both"/>
    </w:pPr>
  </w:style>
  <w:style w:type="paragraph" w:customStyle="1" w:styleId="Style12">
    <w:name w:val="Style12"/>
    <w:basedOn w:val="a"/>
    <w:uiPriority w:val="99"/>
    <w:rsid w:val="008B1AC0"/>
    <w:pPr>
      <w:widowControl w:val="0"/>
      <w:autoSpaceDE w:val="0"/>
      <w:autoSpaceDN w:val="0"/>
      <w:adjustRightInd w:val="0"/>
      <w:spacing w:line="480" w:lineRule="exact"/>
      <w:jc w:val="both"/>
    </w:pPr>
  </w:style>
  <w:style w:type="paragraph" w:customStyle="1" w:styleId="Style20">
    <w:name w:val="Style20"/>
    <w:basedOn w:val="a"/>
    <w:uiPriority w:val="99"/>
    <w:rsid w:val="008B1AC0"/>
    <w:pPr>
      <w:widowControl w:val="0"/>
      <w:autoSpaceDE w:val="0"/>
      <w:autoSpaceDN w:val="0"/>
      <w:adjustRightInd w:val="0"/>
    </w:pPr>
  </w:style>
  <w:style w:type="paragraph" w:customStyle="1" w:styleId="Style2">
    <w:name w:val="Style2"/>
    <w:basedOn w:val="a"/>
    <w:uiPriority w:val="99"/>
    <w:rsid w:val="008B1AC0"/>
    <w:pPr>
      <w:widowControl w:val="0"/>
      <w:autoSpaceDE w:val="0"/>
      <w:autoSpaceDN w:val="0"/>
      <w:adjustRightInd w:val="0"/>
      <w:spacing w:line="475" w:lineRule="exact"/>
      <w:jc w:val="center"/>
    </w:pPr>
  </w:style>
  <w:style w:type="paragraph" w:customStyle="1" w:styleId="Style4">
    <w:name w:val="Style4"/>
    <w:basedOn w:val="a"/>
    <w:uiPriority w:val="99"/>
    <w:rsid w:val="008B1AC0"/>
    <w:pPr>
      <w:widowControl w:val="0"/>
      <w:autoSpaceDE w:val="0"/>
      <w:autoSpaceDN w:val="0"/>
      <w:adjustRightInd w:val="0"/>
    </w:pPr>
  </w:style>
  <w:style w:type="paragraph" w:customStyle="1" w:styleId="Style5">
    <w:name w:val="Style5"/>
    <w:basedOn w:val="a"/>
    <w:uiPriority w:val="99"/>
    <w:rsid w:val="008B1AC0"/>
    <w:pPr>
      <w:widowControl w:val="0"/>
      <w:autoSpaceDE w:val="0"/>
      <w:autoSpaceDN w:val="0"/>
      <w:adjustRightInd w:val="0"/>
    </w:pPr>
  </w:style>
  <w:style w:type="paragraph" w:customStyle="1" w:styleId="Style10">
    <w:name w:val="Style10"/>
    <w:basedOn w:val="a"/>
    <w:uiPriority w:val="99"/>
    <w:rsid w:val="008B1AC0"/>
    <w:pPr>
      <w:widowControl w:val="0"/>
      <w:autoSpaceDE w:val="0"/>
      <w:autoSpaceDN w:val="0"/>
      <w:adjustRightInd w:val="0"/>
    </w:pPr>
  </w:style>
  <w:style w:type="paragraph" w:customStyle="1" w:styleId="Style16">
    <w:name w:val="Style16"/>
    <w:basedOn w:val="a"/>
    <w:uiPriority w:val="99"/>
    <w:rsid w:val="008B1AC0"/>
    <w:pPr>
      <w:widowControl w:val="0"/>
      <w:autoSpaceDE w:val="0"/>
      <w:autoSpaceDN w:val="0"/>
      <w:adjustRightInd w:val="0"/>
      <w:spacing w:line="480" w:lineRule="exact"/>
      <w:ind w:firstLine="955"/>
      <w:jc w:val="both"/>
    </w:pPr>
  </w:style>
  <w:style w:type="paragraph" w:customStyle="1" w:styleId="Style19">
    <w:name w:val="Style19"/>
    <w:basedOn w:val="a"/>
    <w:uiPriority w:val="99"/>
    <w:rsid w:val="008B1AC0"/>
    <w:pPr>
      <w:widowControl w:val="0"/>
      <w:autoSpaceDE w:val="0"/>
      <w:autoSpaceDN w:val="0"/>
      <w:adjustRightInd w:val="0"/>
    </w:pPr>
  </w:style>
  <w:style w:type="character" w:customStyle="1" w:styleId="FontStyle22">
    <w:name w:val="Font Style22"/>
    <w:uiPriority w:val="99"/>
    <w:rsid w:val="008B1AC0"/>
    <w:rPr>
      <w:rFonts w:ascii="Times New Roman" w:hAnsi="Times New Roman"/>
      <w:b/>
      <w:sz w:val="14"/>
    </w:rPr>
  </w:style>
  <w:style w:type="character" w:customStyle="1" w:styleId="FontStyle24">
    <w:name w:val="Font Style24"/>
    <w:uiPriority w:val="99"/>
    <w:rsid w:val="008B1AC0"/>
    <w:rPr>
      <w:rFonts w:ascii="Times New Roman" w:hAnsi="Times New Roman"/>
      <w:b/>
      <w:sz w:val="20"/>
    </w:rPr>
  </w:style>
  <w:style w:type="paragraph" w:styleId="a9">
    <w:name w:val="footer"/>
    <w:basedOn w:val="a"/>
    <w:link w:val="aa"/>
    <w:uiPriority w:val="99"/>
    <w:rsid w:val="008B1AC0"/>
    <w:pPr>
      <w:widowControl w:val="0"/>
      <w:tabs>
        <w:tab w:val="center" w:pos="4677"/>
        <w:tab w:val="right" w:pos="9355"/>
      </w:tabs>
      <w:autoSpaceDE w:val="0"/>
      <w:autoSpaceDN w:val="0"/>
      <w:adjustRightInd w:val="0"/>
    </w:pPr>
    <w:rPr>
      <w:szCs w:val="20"/>
    </w:rPr>
  </w:style>
  <w:style w:type="character" w:customStyle="1" w:styleId="aa">
    <w:name w:val="Нижний колонтитул Знак"/>
    <w:basedOn w:val="a0"/>
    <w:link w:val="a9"/>
    <w:uiPriority w:val="99"/>
    <w:rsid w:val="008B1AC0"/>
    <w:rPr>
      <w:rFonts w:ascii="Times New Roman" w:eastAsia="Times New Roman" w:hAnsi="Times New Roman" w:cs="Times New Roman"/>
      <w:sz w:val="24"/>
      <w:szCs w:val="20"/>
      <w:lang w:val="uk-UA" w:eastAsia="ru-RU"/>
    </w:rPr>
  </w:style>
  <w:style w:type="character" w:customStyle="1" w:styleId="FontStyle66">
    <w:name w:val="Font Style66"/>
    <w:uiPriority w:val="99"/>
    <w:rsid w:val="008B1AC0"/>
    <w:rPr>
      <w:rFonts w:ascii="Times New Roman" w:hAnsi="Times New Roman"/>
      <w:sz w:val="16"/>
    </w:rPr>
  </w:style>
  <w:style w:type="character" w:customStyle="1" w:styleId="FontStyle67">
    <w:name w:val="Font Style67"/>
    <w:uiPriority w:val="99"/>
    <w:rsid w:val="008B1AC0"/>
    <w:rPr>
      <w:rFonts w:ascii="Times New Roman" w:hAnsi="Times New Roman"/>
      <w:sz w:val="22"/>
    </w:rPr>
  </w:style>
  <w:style w:type="paragraph" w:customStyle="1" w:styleId="Style24">
    <w:name w:val="Style24"/>
    <w:basedOn w:val="a"/>
    <w:uiPriority w:val="99"/>
    <w:rsid w:val="008B1AC0"/>
    <w:pPr>
      <w:widowControl w:val="0"/>
      <w:autoSpaceDE w:val="0"/>
      <w:autoSpaceDN w:val="0"/>
      <w:adjustRightInd w:val="0"/>
    </w:pPr>
  </w:style>
  <w:style w:type="paragraph" w:customStyle="1" w:styleId="Style25">
    <w:name w:val="Style25"/>
    <w:basedOn w:val="a"/>
    <w:uiPriority w:val="99"/>
    <w:rsid w:val="008B1AC0"/>
    <w:pPr>
      <w:widowControl w:val="0"/>
      <w:autoSpaceDE w:val="0"/>
      <w:autoSpaceDN w:val="0"/>
      <w:adjustRightInd w:val="0"/>
    </w:pPr>
  </w:style>
  <w:style w:type="paragraph" w:customStyle="1" w:styleId="Style27">
    <w:name w:val="Style27"/>
    <w:basedOn w:val="a"/>
    <w:uiPriority w:val="99"/>
    <w:rsid w:val="008B1AC0"/>
    <w:pPr>
      <w:widowControl w:val="0"/>
      <w:autoSpaceDE w:val="0"/>
      <w:autoSpaceDN w:val="0"/>
      <w:adjustRightInd w:val="0"/>
    </w:pPr>
  </w:style>
  <w:style w:type="character" w:customStyle="1" w:styleId="FontStyle68">
    <w:name w:val="Font Style68"/>
    <w:uiPriority w:val="99"/>
    <w:rsid w:val="008B1AC0"/>
    <w:rPr>
      <w:rFonts w:ascii="Times New Roman" w:hAnsi="Times New Roman"/>
      <w:sz w:val="20"/>
    </w:rPr>
  </w:style>
  <w:style w:type="character" w:customStyle="1" w:styleId="FontStyle69">
    <w:name w:val="Font Style69"/>
    <w:uiPriority w:val="99"/>
    <w:rsid w:val="008B1AC0"/>
    <w:rPr>
      <w:rFonts w:ascii="Constantia" w:hAnsi="Constantia"/>
      <w:sz w:val="26"/>
    </w:rPr>
  </w:style>
  <w:style w:type="character" w:customStyle="1" w:styleId="FontStyle102">
    <w:name w:val="Font Style102"/>
    <w:uiPriority w:val="99"/>
    <w:rsid w:val="008B1AC0"/>
    <w:rPr>
      <w:rFonts w:ascii="Times New Roman" w:hAnsi="Times New Roman"/>
      <w:b/>
      <w:i/>
      <w:spacing w:val="20"/>
      <w:sz w:val="36"/>
    </w:rPr>
  </w:style>
  <w:style w:type="character" w:customStyle="1" w:styleId="FontStyle106">
    <w:name w:val="Font Style106"/>
    <w:uiPriority w:val="99"/>
    <w:rsid w:val="008B1AC0"/>
    <w:rPr>
      <w:rFonts w:ascii="Times New Roman" w:hAnsi="Times New Roman"/>
      <w:i/>
      <w:spacing w:val="-10"/>
      <w:sz w:val="22"/>
    </w:rPr>
  </w:style>
  <w:style w:type="paragraph" w:customStyle="1" w:styleId="Style33">
    <w:name w:val="Style33"/>
    <w:basedOn w:val="a"/>
    <w:uiPriority w:val="99"/>
    <w:rsid w:val="008B1AC0"/>
    <w:pPr>
      <w:widowControl w:val="0"/>
      <w:autoSpaceDE w:val="0"/>
      <w:autoSpaceDN w:val="0"/>
      <w:adjustRightInd w:val="0"/>
    </w:pPr>
  </w:style>
  <w:style w:type="character" w:customStyle="1" w:styleId="FontStyle70">
    <w:name w:val="Font Style70"/>
    <w:uiPriority w:val="99"/>
    <w:rsid w:val="008B1AC0"/>
    <w:rPr>
      <w:rFonts w:ascii="Garamond" w:hAnsi="Garamond"/>
      <w:i/>
      <w:sz w:val="26"/>
    </w:rPr>
  </w:style>
  <w:style w:type="character" w:customStyle="1" w:styleId="FontStyle71">
    <w:name w:val="Font Style71"/>
    <w:uiPriority w:val="99"/>
    <w:rsid w:val="008B1AC0"/>
    <w:rPr>
      <w:rFonts w:ascii="Times New Roman" w:hAnsi="Times New Roman"/>
      <w:b/>
      <w:i/>
      <w:sz w:val="22"/>
    </w:rPr>
  </w:style>
  <w:style w:type="character" w:customStyle="1" w:styleId="FontStyle72">
    <w:name w:val="Font Style72"/>
    <w:uiPriority w:val="99"/>
    <w:rsid w:val="008B1AC0"/>
    <w:rPr>
      <w:rFonts w:ascii="Times New Roman" w:hAnsi="Times New Roman"/>
      <w:sz w:val="18"/>
    </w:rPr>
  </w:style>
  <w:style w:type="character" w:customStyle="1" w:styleId="FontStyle78">
    <w:name w:val="Font Style78"/>
    <w:uiPriority w:val="99"/>
    <w:rsid w:val="008B1AC0"/>
    <w:rPr>
      <w:rFonts w:ascii="Constantia" w:hAnsi="Constantia"/>
      <w:sz w:val="22"/>
    </w:rPr>
  </w:style>
  <w:style w:type="paragraph" w:customStyle="1" w:styleId="Style39">
    <w:name w:val="Style39"/>
    <w:basedOn w:val="a"/>
    <w:uiPriority w:val="99"/>
    <w:rsid w:val="008B1AC0"/>
    <w:pPr>
      <w:widowControl w:val="0"/>
      <w:autoSpaceDE w:val="0"/>
      <w:autoSpaceDN w:val="0"/>
      <w:adjustRightInd w:val="0"/>
      <w:spacing w:line="158" w:lineRule="exact"/>
    </w:pPr>
  </w:style>
  <w:style w:type="paragraph" w:customStyle="1" w:styleId="Style41">
    <w:name w:val="Style41"/>
    <w:basedOn w:val="a"/>
    <w:uiPriority w:val="99"/>
    <w:rsid w:val="008B1AC0"/>
    <w:pPr>
      <w:widowControl w:val="0"/>
      <w:autoSpaceDE w:val="0"/>
      <w:autoSpaceDN w:val="0"/>
      <w:adjustRightInd w:val="0"/>
    </w:pPr>
  </w:style>
  <w:style w:type="paragraph" w:customStyle="1" w:styleId="Style43">
    <w:name w:val="Style43"/>
    <w:basedOn w:val="a"/>
    <w:uiPriority w:val="99"/>
    <w:rsid w:val="008B1AC0"/>
    <w:pPr>
      <w:widowControl w:val="0"/>
      <w:autoSpaceDE w:val="0"/>
      <w:autoSpaceDN w:val="0"/>
      <w:adjustRightInd w:val="0"/>
    </w:pPr>
  </w:style>
  <w:style w:type="paragraph" w:customStyle="1" w:styleId="Style44">
    <w:name w:val="Style44"/>
    <w:basedOn w:val="a"/>
    <w:uiPriority w:val="99"/>
    <w:rsid w:val="008B1AC0"/>
    <w:pPr>
      <w:widowControl w:val="0"/>
      <w:autoSpaceDE w:val="0"/>
      <w:autoSpaceDN w:val="0"/>
      <w:adjustRightInd w:val="0"/>
    </w:pPr>
  </w:style>
  <w:style w:type="character" w:customStyle="1" w:styleId="FontStyle73">
    <w:name w:val="Font Style73"/>
    <w:uiPriority w:val="99"/>
    <w:rsid w:val="008B1AC0"/>
    <w:rPr>
      <w:rFonts w:ascii="Candara" w:hAnsi="Candara"/>
      <w:i/>
      <w:sz w:val="38"/>
    </w:rPr>
  </w:style>
  <w:style w:type="character" w:customStyle="1" w:styleId="FontStyle74">
    <w:name w:val="Font Style74"/>
    <w:uiPriority w:val="99"/>
    <w:rsid w:val="008B1AC0"/>
    <w:rPr>
      <w:rFonts w:ascii="Impact" w:hAnsi="Impact"/>
      <w:sz w:val="30"/>
    </w:rPr>
  </w:style>
  <w:style w:type="character" w:customStyle="1" w:styleId="FontStyle75">
    <w:name w:val="Font Style75"/>
    <w:uiPriority w:val="99"/>
    <w:rsid w:val="008B1AC0"/>
    <w:rPr>
      <w:rFonts w:ascii="Times New Roman" w:hAnsi="Times New Roman"/>
      <w:i/>
      <w:sz w:val="26"/>
    </w:rPr>
  </w:style>
  <w:style w:type="character" w:customStyle="1" w:styleId="FontStyle76">
    <w:name w:val="Font Style76"/>
    <w:uiPriority w:val="99"/>
    <w:rsid w:val="008B1AC0"/>
    <w:rPr>
      <w:rFonts w:ascii="Bookman Old Style" w:hAnsi="Bookman Old Style"/>
      <w:sz w:val="30"/>
    </w:rPr>
  </w:style>
  <w:style w:type="character" w:customStyle="1" w:styleId="FontStyle77">
    <w:name w:val="Font Style77"/>
    <w:uiPriority w:val="99"/>
    <w:rsid w:val="008B1AC0"/>
    <w:rPr>
      <w:rFonts w:ascii="Times New Roman" w:hAnsi="Times New Roman"/>
      <w:b/>
      <w:i/>
      <w:sz w:val="10"/>
    </w:rPr>
  </w:style>
  <w:style w:type="character" w:customStyle="1" w:styleId="FontStyle109">
    <w:name w:val="Font Style109"/>
    <w:uiPriority w:val="99"/>
    <w:rsid w:val="008B1AC0"/>
    <w:rPr>
      <w:rFonts w:ascii="Times New Roman" w:hAnsi="Times New Roman"/>
      <w:sz w:val="22"/>
    </w:rPr>
  </w:style>
  <w:style w:type="paragraph" w:customStyle="1" w:styleId="Style46">
    <w:name w:val="Style46"/>
    <w:basedOn w:val="a"/>
    <w:uiPriority w:val="99"/>
    <w:rsid w:val="008B1AC0"/>
    <w:pPr>
      <w:widowControl w:val="0"/>
      <w:autoSpaceDE w:val="0"/>
      <w:autoSpaceDN w:val="0"/>
      <w:adjustRightInd w:val="0"/>
    </w:pPr>
  </w:style>
  <w:style w:type="character" w:customStyle="1" w:styleId="FontStyle82">
    <w:name w:val="Font Style82"/>
    <w:uiPriority w:val="99"/>
    <w:rsid w:val="008B1AC0"/>
    <w:rPr>
      <w:rFonts w:ascii="Constantia" w:hAnsi="Constantia"/>
      <w:sz w:val="12"/>
    </w:rPr>
  </w:style>
  <w:style w:type="character" w:customStyle="1" w:styleId="FontStyle65">
    <w:name w:val="Font Style65"/>
    <w:uiPriority w:val="99"/>
    <w:rsid w:val="008B1AC0"/>
    <w:rPr>
      <w:rFonts w:ascii="Times New Roman" w:hAnsi="Times New Roman"/>
      <w:sz w:val="26"/>
    </w:rPr>
  </w:style>
  <w:style w:type="paragraph" w:customStyle="1" w:styleId="Style28">
    <w:name w:val="Style28"/>
    <w:basedOn w:val="a"/>
    <w:uiPriority w:val="99"/>
    <w:rsid w:val="008B1AC0"/>
    <w:pPr>
      <w:widowControl w:val="0"/>
      <w:autoSpaceDE w:val="0"/>
      <w:autoSpaceDN w:val="0"/>
      <w:adjustRightInd w:val="0"/>
    </w:pPr>
  </w:style>
  <w:style w:type="paragraph" w:customStyle="1" w:styleId="Style60">
    <w:name w:val="Style60"/>
    <w:basedOn w:val="a"/>
    <w:uiPriority w:val="99"/>
    <w:rsid w:val="008B1AC0"/>
    <w:pPr>
      <w:widowControl w:val="0"/>
      <w:autoSpaceDE w:val="0"/>
      <w:autoSpaceDN w:val="0"/>
      <w:adjustRightInd w:val="0"/>
      <w:spacing w:line="319" w:lineRule="exact"/>
      <w:jc w:val="center"/>
    </w:pPr>
  </w:style>
  <w:style w:type="character" w:customStyle="1" w:styleId="FontStyle81">
    <w:name w:val="Font Style81"/>
    <w:uiPriority w:val="99"/>
    <w:rsid w:val="008B1AC0"/>
    <w:rPr>
      <w:rFonts w:ascii="Times New Roman" w:hAnsi="Times New Roman"/>
      <w:b/>
      <w:w w:val="150"/>
      <w:sz w:val="8"/>
    </w:rPr>
  </w:style>
  <w:style w:type="paragraph" w:customStyle="1" w:styleId="Style57">
    <w:name w:val="Style57"/>
    <w:basedOn w:val="a"/>
    <w:uiPriority w:val="99"/>
    <w:rsid w:val="008B1AC0"/>
    <w:pPr>
      <w:widowControl w:val="0"/>
      <w:autoSpaceDE w:val="0"/>
      <w:autoSpaceDN w:val="0"/>
      <w:adjustRightInd w:val="0"/>
    </w:pPr>
  </w:style>
  <w:style w:type="character" w:customStyle="1" w:styleId="FontStyle80">
    <w:name w:val="Font Style80"/>
    <w:uiPriority w:val="99"/>
    <w:rsid w:val="008B1AC0"/>
    <w:rPr>
      <w:rFonts w:ascii="Garamond" w:hAnsi="Garamond"/>
      <w:sz w:val="36"/>
    </w:rPr>
  </w:style>
  <w:style w:type="paragraph" w:customStyle="1" w:styleId="Style56">
    <w:name w:val="Style56"/>
    <w:basedOn w:val="a"/>
    <w:uiPriority w:val="99"/>
    <w:rsid w:val="008B1AC0"/>
    <w:pPr>
      <w:widowControl w:val="0"/>
      <w:autoSpaceDE w:val="0"/>
      <w:autoSpaceDN w:val="0"/>
      <w:adjustRightInd w:val="0"/>
    </w:pPr>
  </w:style>
  <w:style w:type="character" w:customStyle="1" w:styleId="FontStyle79">
    <w:name w:val="Font Style79"/>
    <w:uiPriority w:val="99"/>
    <w:rsid w:val="008B1AC0"/>
    <w:rPr>
      <w:rFonts w:ascii="Times New Roman" w:hAnsi="Times New Roman"/>
      <w:sz w:val="22"/>
    </w:rPr>
  </w:style>
  <w:style w:type="paragraph" w:styleId="ab">
    <w:name w:val="No Spacing"/>
    <w:uiPriority w:val="99"/>
    <w:qFormat/>
    <w:rsid w:val="008B1AC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9">
    <w:name w:val="Style49"/>
    <w:basedOn w:val="a"/>
    <w:uiPriority w:val="99"/>
    <w:rsid w:val="008B1AC0"/>
    <w:pPr>
      <w:widowControl w:val="0"/>
      <w:autoSpaceDE w:val="0"/>
      <w:autoSpaceDN w:val="0"/>
      <w:adjustRightInd w:val="0"/>
    </w:pPr>
  </w:style>
  <w:style w:type="paragraph" w:customStyle="1" w:styleId="Style34">
    <w:name w:val="Style34"/>
    <w:basedOn w:val="a"/>
    <w:uiPriority w:val="99"/>
    <w:rsid w:val="008B1AC0"/>
    <w:pPr>
      <w:widowControl w:val="0"/>
      <w:autoSpaceDE w:val="0"/>
      <w:autoSpaceDN w:val="0"/>
      <w:adjustRightInd w:val="0"/>
    </w:pPr>
  </w:style>
  <w:style w:type="paragraph" w:customStyle="1" w:styleId="Style38">
    <w:name w:val="Style38"/>
    <w:basedOn w:val="a"/>
    <w:uiPriority w:val="99"/>
    <w:rsid w:val="008B1AC0"/>
    <w:pPr>
      <w:widowControl w:val="0"/>
      <w:autoSpaceDE w:val="0"/>
      <w:autoSpaceDN w:val="0"/>
      <w:adjustRightInd w:val="0"/>
    </w:pPr>
  </w:style>
  <w:style w:type="paragraph" w:customStyle="1" w:styleId="Style48">
    <w:name w:val="Style48"/>
    <w:basedOn w:val="a"/>
    <w:uiPriority w:val="99"/>
    <w:rsid w:val="008B1AC0"/>
    <w:pPr>
      <w:widowControl w:val="0"/>
      <w:autoSpaceDE w:val="0"/>
      <w:autoSpaceDN w:val="0"/>
      <w:adjustRightInd w:val="0"/>
    </w:pPr>
  </w:style>
  <w:style w:type="paragraph" w:customStyle="1" w:styleId="Style51">
    <w:name w:val="Style51"/>
    <w:basedOn w:val="a"/>
    <w:uiPriority w:val="99"/>
    <w:rsid w:val="008B1AC0"/>
    <w:pPr>
      <w:widowControl w:val="0"/>
      <w:autoSpaceDE w:val="0"/>
      <w:autoSpaceDN w:val="0"/>
      <w:adjustRightInd w:val="0"/>
    </w:pPr>
  </w:style>
  <w:style w:type="character" w:customStyle="1" w:styleId="FontStyle83">
    <w:name w:val="Font Style83"/>
    <w:uiPriority w:val="99"/>
    <w:rsid w:val="008B1AC0"/>
    <w:rPr>
      <w:rFonts w:ascii="Times New Roman" w:hAnsi="Times New Roman"/>
      <w:b/>
      <w:i/>
      <w:sz w:val="8"/>
    </w:rPr>
  </w:style>
  <w:style w:type="character" w:customStyle="1" w:styleId="FontStyle84">
    <w:name w:val="Font Style84"/>
    <w:uiPriority w:val="99"/>
    <w:rsid w:val="008B1AC0"/>
    <w:rPr>
      <w:rFonts w:ascii="Times New Roman" w:hAnsi="Times New Roman"/>
      <w:b/>
      <w:sz w:val="16"/>
    </w:rPr>
  </w:style>
  <w:style w:type="character" w:customStyle="1" w:styleId="FontStyle85">
    <w:name w:val="Font Style85"/>
    <w:uiPriority w:val="99"/>
    <w:rsid w:val="008B1AC0"/>
    <w:rPr>
      <w:rFonts w:ascii="Times New Roman" w:hAnsi="Times New Roman"/>
      <w:b/>
      <w:w w:val="150"/>
      <w:sz w:val="8"/>
    </w:rPr>
  </w:style>
  <w:style w:type="character" w:customStyle="1" w:styleId="FontStyle86">
    <w:name w:val="Font Style86"/>
    <w:uiPriority w:val="99"/>
    <w:rsid w:val="008B1AC0"/>
    <w:rPr>
      <w:rFonts w:ascii="Times New Roman" w:hAnsi="Times New Roman"/>
      <w:b/>
      <w:smallCaps/>
      <w:sz w:val="20"/>
    </w:rPr>
  </w:style>
  <w:style w:type="character" w:customStyle="1" w:styleId="FontStyle87">
    <w:name w:val="Font Style87"/>
    <w:uiPriority w:val="99"/>
    <w:rsid w:val="008B1AC0"/>
    <w:rPr>
      <w:rFonts w:ascii="Candara" w:hAnsi="Candara"/>
      <w:sz w:val="8"/>
    </w:rPr>
  </w:style>
  <w:style w:type="character" w:customStyle="1" w:styleId="FontStyle92">
    <w:name w:val="Font Style92"/>
    <w:uiPriority w:val="99"/>
    <w:rsid w:val="008B1AC0"/>
    <w:rPr>
      <w:rFonts w:ascii="Times New Roman" w:hAnsi="Times New Roman"/>
      <w:sz w:val="24"/>
    </w:rPr>
  </w:style>
  <w:style w:type="character" w:customStyle="1" w:styleId="BalloonTextChar1">
    <w:name w:val="Balloon Text Char1"/>
    <w:uiPriority w:val="99"/>
    <w:semiHidden/>
    <w:locked/>
    <w:rsid w:val="008B1AC0"/>
    <w:rPr>
      <w:rFonts w:eastAsia="Times New Roman" w:cs="Times New Roman"/>
      <w:sz w:val="2"/>
      <w:lang w:eastAsia="ru-RU"/>
    </w:rPr>
  </w:style>
  <w:style w:type="character" w:customStyle="1" w:styleId="11">
    <w:name w:val="Текст выноски Знак1"/>
    <w:uiPriority w:val="99"/>
    <w:rsid w:val="008B1AC0"/>
    <w:rPr>
      <w:rFonts w:ascii="Tahoma" w:hAnsi="Tahoma"/>
      <w:color w:val="auto"/>
      <w:sz w:val="16"/>
      <w:lang w:val="uk-UA" w:eastAsia="ru-RU"/>
    </w:rPr>
  </w:style>
  <w:style w:type="paragraph" w:customStyle="1" w:styleId="Style29">
    <w:name w:val="Style29"/>
    <w:basedOn w:val="a"/>
    <w:uiPriority w:val="99"/>
    <w:rsid w:val="008B1AC0"/>
    <w:pPr>
      <w:widowControl w:val="0"/>
      <w:autoSpaceDE w:val="0"/>
      <w:autoSpaceDN w:val="0"/>
      <w:adjustRightInd w:val="0"/>
    </w:pPr>
  </w:style>
  <w:style w:type="paragraph" w:customStyle="1" w:styleId="Style55">
    <w:name w:val="Style55"/>
    <w:basedOn w:val="a"/>
    <w:uiPriority w:val="99"/>
    <w:rsid w:val="008B1AC0"/>
    <w:pPr>
      <w:widowControl w:val="0"/>
      <w:autoSpaceDE w:val="0"/>
      <w:autoSpaceDN w:val="0"/>
      <w:adjustRightInd w:val="0"/>
      <w:spacing w:line="278" w:lineRule="exact"/>
      <w:jc w:val="center"/>
    </w:pPr>
  </w:style>
  <w:style w:type="character" w:customStyle="1" w:styleId="FontStyle93">
    <w:name w:val="Font Style93"/>
    <w:uiPriority w:val="99"/>
    <w:rsid w:val="008B1AC0"/>
    <w:rPr>
      <w:rFonts w:ascii="Times New Roman" w:hAnsi="Times New Roman"/>
      <w:b/>
      <w:sz w:val="16"/>
    </w:rPr>
  </w:style>
  <w:style w:type="paragraph" w:customStyle="1" w:styleId="Style36">
    <w:name w:val="Style36"/>
    <w:basedOn w:val="a"/>
    <w:uiPriority w:val="99"/>
    <w:rsid w:val="008B1AC0"/>
    <w:pPr>
      <w:widowControl w:val="0"/>
      <w:autoSpaceDE w:val="0"/>
      <w:autoSpaceDN w:val="0"/>
      <w:adjustRightInd w:val="0"/>
      <w:jc w:val="center"/>
    </w:pPr>
  </w:style>
  <w:style w:type="paragraph" w:customStyle="1" w:styleId="Style50">
    <w:name w:val="Style50"/>
    <w:basedOn w:val="a"/>
    <w:uiPriority w:val="99"/>
    <w:rsid w:val="008B1AC0"/>
    <w:pPr>
      <w:widowControl w:val="0"/>
      <w:autoSpaceDE w:val="0"/>
      <w:autoSpaceDN w:val="0"/>
      <w:adjustRightInd w:val="0"/>
    </w:pPr>
  </w:style>
  <w:style w:type="character" w:customStyle="1" w:styleId="FontStyle95">
    <w:name w:val="Font Style95"/>
    <w:uiPriority w:val="99"/>
    <w:rsid w:val="008B1AC0"/>
    <w:rPr>
      <w:rFonts w:ascii="Garamond" w:hAnsi="Garamond"/>
      <w:b/>
      <w:sz w:val="8"/>
    </w:rPr>
  </w:style>
  <w:style w:type="character" w:customStyle="1" w:styleId="FontStyle108">
    <w:name w:val="Font Style108"/>
    <w:uiPriority w:val="99"/>
    <w:rsid w:val="008B1AC0"/>
    <w:rPr>
      <w:rFonts w:ascii="Times New Roman" w:hAnsi="Times New Roman"/>
      <w:sz w:val="18"/>
    </w:rPr>
  </w:style>
  <w:style w:type="paragraph" w:customStyle="1" w:styleId="Style45">
    <w:name w:val="Style45"/>
    <w:basedOn w:val="a"/>
    <w:uiPriority w:val="99"/>
    <w:rsid w:val="008B1AC0"/>
    <w:pPr>
      <w:widowControl w:val="0"/>
      <w:autoSpaceDE w:val="0"/>
      <w:autoSpaceDN w:val="0"/>
      <w:adjustRightInd w:val="0"/>
    </w:pPr>
  </w:style>
  <w:style w:type="paragraph" w:customStyle="1" w:styleId="Style47">
    <w:name w:val="Style47"/>
    <w:basedOn w:val="a"/>
    <w:uiPriority w:val="99"/>
    <w:rsid w:val="008B1AC0"/>
    <w:pPr>
      <w:widowControl w:val="0"/>
      <w:autoSpaceDE w:val="0"/>
      <w:autoSpaceDN w:val="0"/>
      <w:adjustRightInd w:val="0"/>
    </w:pPr>
  </w:style>
  <w:style w:type="paragraph" w:customStyle="1" w:styleId="Style58">
    <w:name w:val="Style58"/>
    <w:basedOn w:val="a"/>
    <w:uiPriority w:val="99"/>
    <w:rsid w:val="008B1AC0"/>
    <w:pPr>
      <w:widowControl w:val="0"/>
      <w:autoSpaceDE w:val="0"/>
      <w:autoSpaceDN w:val="0"/>
      <w:adjustRightInd w:val="0"/>
    </w:pPr>
  </w:style>
  <w:style w:type="character" w:customStyle="1" w:styleId="FontStyle99">
    <w:name w:val="Font Style99"/>
    <w:uiPriority w:val="99"/>
    <w:rsid w:val="008B1AC0"/>
    <w:rPr>
      <w:rFonts w:ascii="Times New Roman" w:hAnsi="Times New Roman"/>
      <w:b/>
      <w:w w:val="33"/>
      <w:sz w:val="36"/>
    </w:rPr>
  </w:style>
  <w:style w:type="character" w:customStyle="1" w:styleId="FontStyle100">
    <w:name w:val="Font Style100"/>
    <w:uiPriority w:val="99"/>
    <w:rsid w:val="008B1AC0"/>
    <w:rPr>
      <w:rFonts w:ascii="Times New Roman" w:hAnsi="Times New Roman"/>
      <w:spacing w:val="-40"/>
      <w:w w:val="200"/>
      <w:sz w:val="36"/>
    </w:rPr>
  </w:style>
  <w:style w:type="character" w:customStyle="1" w:styleId="FontStyle101">
    <w:name w:val="Font Style101"/>
    <w:uiPriority w:val="99"/>
    <w:rsid w:val="008B1AC0"/>
    <w:rPr>
      <w:rFonts w:ascii="Times New Roman" w:hAnsi="Times New Roman"/>
      <w:sz w:val="18"/>
    </w:rPr>
  </w:style>
  <w:style w:type="character" w:customStyle="1" w:styleId="FontStyle103">
    <w:name w:val="Font Style103"/>
    <w:uiPriority w:val="99"/>
    <w:rsid w:val="008B1AC0"/>
    <w:rPr>
      <w:rFonts w:ascii="Times New Roman" w:hAnsi="Times New Roman"/>
      <w:i/>
      <w:spacing w:val="-20"/>
      <w:sz w:val="26"/>
    </w:rPr>
  </w:style>
  <w:style w:type="paragraph" w:customStyle="1" w:styleId="Style26">
    <w:name w:val="Style26"/>
    <w:basedOn w:val="a"/>
    <w:uiPriority w:val="99"/>
    <w:rsid w:val="008B1AC0"/>
    <w:pPr>
      <w:widowControl w:val="0"/>
      <w:autoSpaceDE w:val="0"/>
      <w:autoSpaceDN w:val="0"/>
      <w:adjustRightInd w:val="0"/>
    </w:pPr>
  </w:style>
  <w:style w:type="paragraph" w:customStyle="1" w:styleId="Style22">
    <w:name w:val="Style22"/>
    <w:basedOn w:val="a"/>
    <w:uiPriority w:val="99"/>
    <w:rsid w:val="008B1AC0"/>
    <w:pPr>
      <w:widowControl w:val="0"/>
      <w:autoSpaceDE w:val="0"/>
      <w:autoSpaceDN w:val="0"/>
      <w:adjustRightInd w:val="0"/>
      <w:spacing w:line="480" w:lineRule="exact"/>
      <w:ind w:firstLine="989"/>
    </w:pPr>
  </w:style>
  <w:style w:type="character" w:customStyle="1" w:styleId="FontStyle104">
    <w:name w:val="Font Style104"/>
    <w:uiPriority w:val="99"/>
    <w:rsid w:val="008B1AC0"/>
    <w:rPr>
      <w:rFonts w:ascii="Franklin Gothic Medium" w:hAnsi="Franklin Gothic Medium"/>
      <w:b/>
      <w:sz w:val="38"/>
    </w:rPr>
  </w:style>
  <w:style w:type="paragraph" w:customStyle="1" w:styleId="Style31">
    <w:name w:val="Style31"/>
    <w:basedOn w:val="a"/>
    <w:uiPriority w:val="99"/>
    <w:rsid w:val="008B1AC0"/>
    <w:pPr>
      <w:widowControl w:val="0"/>
      <w:autoSpaceDE w:val="0"/>
      <w:autoSpaceDN w:val="0"/>
      <w:adjustRightInd w:val="0"/>
    </w:pPr>
  </w:style>
  <w:style w:type="character" w:customStyle="1" w:styleId="FontStyle105">
    <w:name w:val="Font Style105"/>
    <w:uiPriority w:val="99"/>
    <w:rsid w:val="008B1AC0"/>
    <w:rPr>
      <w:rFonts w:ascii="Times New Roman" w:hAnsi="Times New Roman"/>
      <w:b/>
      <w:spacing w:val="-10"/>
      <w:sz w:val="14"/>
    </w:rPr>
  </w:style>
  <w:style w:type="paragraph" w:customStyle="1" w:styleId="Style53">
    <w:name w:val="Style53"/>
    <w:basedOn w:val="a"/>
    <w:uiPriority w:val="99"/>
    <w:rsid w:val="008B1AC0"/>
    <w:pPr>
      <w:widowControl w:val="0"/>
      <w:autoSpaceDE w:val="0"/>
      <w:autoSpaceDN w:val="0"/>
      <w:adjustRightInd w:val="0"/>
    </w:pPr>
  </w:style>
  <w:style w:type="paragraph" w:customStyle="1" w:styleId="Style54">
    <w:name w:val="Style54"/>
    <w:basedOn w:val="a"/>
    <w:uiPriority w:val="99"/>
    <w:rsid w:val="008B1AC0"/>
    <w:pPr>
      <w:widowControl w:val="0"/>
      <w:autoSpaceDE w:val="0"/>
      <w:autoSpaceDN w:val="0"/>
      <w:adjustRightInd w:val="0"/>
      <w:spacing w:line="480" w:lineRule="exact"/>
      <w:ind w:firstLine="1085"/>
    </w:pPr>
  </w:style>
  <w:style w:type="paragraph" w:customStyle="1" w:styleId="Style40">
    <w:name w:val="Style40"/>
    <w:basedOn w:val="a"/>
    <w:uiPriority w:val="99"/>
    <w:rsid w:val="008B1AC0"/>
    <w:pPr>
      <w:widowControl w:val="0"/>
      <w:autoSpaceDE w:val="0"/>
      <w:autoSpaceDN w:val="0"/>
      <w:adjustRightInd w:val="0"/>
      <w:spacing w:line="480" w:lineRule="exact"/>
      <w:ind w:firstLine="898"/>
    </w:pPr>
  </w:style>
  <w:style w:type="paragraph" w:customStyle="1" w:styleId="Style23">
    <w:name w:val="Style23"/>
    <w:basedOn w:val="a"/>
    <w:uiPriority w:val="99"/>
    <w:rsid w:val="008B1AC0"/>
    <w:pPr>
      <w:widowControl w:val="0"/>
      <w:autoSpaceDE w:val="0"/>
      <w:autoSpaceDN w:val="0"/>
      <w:adjustRightInd w:val="0"/>
    </w:pPr>
  </w:style>
  <w:style w:type="paragraph" w:customStyle="1" w:styleId="Style52">
    <w:name w:val="Style52"/>
    <w:basedOn w:val="a"/>
    <w:uiPriority w:val="99"/>
    <w:rsid w:val="008B1AC0"/>
    <w:pPr>
      <w:widowControl w:val="0"/>
      <w:autoSpaceDE w:val="0"/>
      <w:autoSpaceDN w:val="0"/>
      <w:adjustRightInd w:val="0"/>
      <w:spacing w:line="480" w:lineRule="exact"/>
      <w:ind w:firstLine="533"/>
      <w:jc w:val="both"/>
    </w:pPr>
  </w:style>
  <w:style w:type="paragraph" w:customStyle="1" w:styleId="Style37">
    <w:name w:val="Style37"/>
    <w:basedOn w:val="a"/>
    <w:uiPriority w:val="99"/>
    <w:rsid w:val="008B1AC0"/>
    <w:pPr>
      <w:widowControl w:val="0"/>
      <w:autoSpaceDE w:val="0"/>
      <w:autoSpaceDN w:val="0"/>
      <w:adjustRightInd w:val="0"/>
    </w:pPr>
  </w:style>
  <w:style w:type="paragraph" w:styleId="ac">
    <w:name w:val="Body Text Indent"/>
    <w:basedOn w:val="a"/>
    <w:link w:val="ad"/>
    <w:uiPriority w:val="99"/>
    <w:rsid w:val="008B1AC0"/>
    <w:pPr>
      <w:ind w:firstLine="567"/>
      <w:jc w:val="both"/>
    </w:pPr>
    <w:rPr>
      <w:sz w:val="20"/>
      <w:szCs w:val="20"/>
    </w:rPr>
  </w:style>
  <w:style w:type="character" w:customStyle="1" w:styleId="ad">
    <w:name w:val="Основной текст с отступом Знак"/>
    <w:basedOn w:val="a0"/>
    <w:link w:val="ac"/>
    <w:uiPriority w:val="99"/>
    <w:rsid w:val="008B1AC0"/>
    <w:rPr>
      <w:rFonts w:ascii="Times New Roman" w:eastAsia="Times New Roman" w:hAnsi="Times New Roman" w:cs="Times New Roman"/>
      <w:sz w:val="20"/>
      <w:szCs w:val="20"/>
      <w:lang w:val="uk-UA" w:eastAsia="ru-RU"/>
    </w:rPr>
  </w:style>
  <w:style w:type="paragraph" w:styleId="3">
    <w:name w:val="Body Text Indent 3"/>
    <w:basedOn w:val="a"/>
    <w:link w:val="30"/>
    <w:uiPriority w:val="99"/>
    <w:rsid w:val="008B1AC0"/>
    <w:pPr>
      <w:spacing w:after="120"/>
      <w:ind w:left="283"/>
    </w:pPr>
    <w:rPr>
      <w:sz w:val="16"/>
      <w:szCs w:val="20"/>
    </w:rPr>
  </w:style>
  <w:style w:type="character" w:customStyle="1" w:styleId="30">
    <w:name w:val="Основной текст с отступом 3 Знак"/>
    <w:basedOn w:val="a0"/>
    <w:link w:val="3"/>
    <w:uiPriority w:val="99"/>
    <w:rsid w:val="008B1AC0"/>
    <w:rPr>
      <w:rFonts w:ascii="Times New Roman" w:eastAsia="Times New Roman" w:hAnsi="Times New Roman" w:cs="Times New Roman"/>
      <w:sz w:val="16"/>
      <w:szCs w:val="20"/>
      <w:lang w:val="uk-UA" w:eastAsia="ru-RU"/>
    </w:rPr>
  </w:style>
  <w:style w:type="character" w:customStyle="1" w:styleId="FontStyle20">
    <w:name w:val="Font Style20"/>
    <w:uiPriority w:val="99"/>
    <w:rsid w:val="008B1AC0"/>
    <w:rPr>
      <w:rFonts w:ascii="Sylfaen" w:hAnsi="Sylfaen"/>
      <w:sz w:val="20"/>
    </w:rPr>
  </w:style>
  <w:style w:type="table" w:customStyle="1" w:styleId="12">
    <w:name w:val="Стиль1"/>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
    <w:name w:val="Стиль2"/>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1">
    <w:name w:val="Стиль3"/>
    <w:uiPriority w:val="99"/>
    <w:rsid w:val="008B1AC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character" w:styleId="ae">
    <w:name w:val="Strong"/>
    <w:uiPriority w:val="22"/>
    <w:qFormat/>
    <w:rsid w:val="008B1AC0"/>
    <w:rPr>
      <w:rFonts w:cs="Times New Roman"/>
      <w:b/>
    </w:rPr>
  </w:style>
  <w:style w:type="character" w:styleId="af">
    <w:name w:val="Emphasis"/>
    <w:uiPriority w:val="20"/>
    <w:qFormat/>
    <w:rsid w:val="008B1AC0"/>
    <w:rPr>
      <w:rFonts w:cs="Times New Roman"/>
      <w:i/>
    </w:rPr>
  </w:style>
  <w:style w:type="numbering" w:customStyle="1" w:styleId="13">
    <w:name w:val="Нет списка1"/>
    <w:next w:val="a2"/>
    <w:uiPriority w:val="99"/>
    <w:semiHidden/>
    <w:unhideWhenUsed/>
    <w:rsid w:val="001340B0"/>
  </w:style>
  <w:style w:type="table" w:customStyle="1" w:styleId="14">
    <w:name w:val="Сетка таблицы1"/>
    <w:basedOn w:val="a1"/>
    <w:next w:val="a8"/>
    <w:uiPriority w:val="99"/>
    <w:rsid w:val="001340B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тиль1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1">
    <w:name w:val="Стиль2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10">
    <w:name w:val="Стиль31"/>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numbering" w:customStyle="1" w:styleId="20">
    <w:name w:val="Нет списка2"/>
    <w:next w:val="a2"/>
    <w:uiPriority w:val="99"/>
    <w:semiHidden/>
    <w:unhideWhenUsed/>
    <w:rsid w:val="001340B0"/>
  </w:style>
  <w:style w:type="table" w:customStyle="1" w:styleId="22">
    <w:name w:val="Сетка таблицы2"/>
    <w:basedOn w:val="a1"/>
    <w:next w:val="a8"/>
    <w:uiPriority w:val="99"/>
    <w:rsid w:val="001340B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тиль1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220">
    <w:name w:val="Стиль2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 w:type="table" w:customStyle="1" w:styleId="32">
    <w:name w:val="Стиль32"/>
    <w:uiPriority w:val="99"/>
    <w:rsid w:val="001340B0"/>
    <w:pPr>
      <w:spacing w:after="0" w:line="240" w:lineRule="auto"/>
      <w:jc w:val="center"/>
    </w:pPr>
    <w:rPr>
      <w:rFonts w:ascii="Times New Roman" w:eastAsia="Calibri" w:hAnsi="Times New Roman" w:cs="Times New Roman"/>
      <w:sz w:val="20"/>
      <w:szCs w:val="20"/>
      <w:lang w:eastAsia="ru-RU"/>
    </w:rPr>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17</Pages>
  <Words>4157</Words>
  <Characters>23698</Characters>
  <Application>Microsoft Office Word</Application>
  <DocSecurity>0</DocSecurity>
  <Lines>197</Lines>
  <Paragraphs>55</Paragraphs>
  <ScaleCrop>false</ScaleCrop>
  <Company>*</Company>
  <LinksUpToDate>false</LinksUpToDate>
  <CharactersWithSpaces>27800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40</cp:revision>
  <dcterms:created xsi:type="dcterms:W3CDTF">2021-02-02T19:53:00Z</dcterms:created>
  <dcterms:modified xsi:type="dcterms:W3CDTF">2021-02-03T18:41:00Z</dcterms:modified>
</cp:coreProperties>
</file>