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F6" w:rsidRPr="00E57A11" w:rsidRDefault="000D6AF6" w:rsidP="000D6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A1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57A11">
        <w:rPr>
          <w:rFonts w:ascii="Times New Roman" w:hAnsi="Times New Roman" w:cs="Times New Roman"/>
          <w:sz w:val="28"/>
          <w:szCs w:val="28"/>
          <w:lang w:val="en-US"/>
        </w:rPr>
        <w:t>Theoretical foundations of modern science and practice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D6AF6" w:rsidRPr="00E57A11" w:rsidRDefault="000D6AF6" w:rsidP="000D6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AF6" w:rsidRPr="00E57A11" w:rsidRDefault="000D6AF6" w:rsidP="000D6AF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Адаменко Світлана Анатоліївна, </w:t>
      </w:r>
      <w:proofErr w:type="spellStart"/>
      <w:r w:rsidRPr="00E57A11">
        <w:rPr>
          <w:rFonts w:ascii="Times New Roman" w:hAnsi="Times New Roman" w:cs="Times New Roman"/>
          <w:b/>
          <w:sz w:val="28"/>
          <w:szCs w:val="28"/>
          <w:lang w:val="uk-UA"/>
        </w:rPr>
        <w:t>к.б.н</w:t>
      </w:r>
      <w:proofErr w:type="spellEnd"/>
      <w:r w:rsidRPr="00E57A11">
        <w:rPr>
          <w:rFonts w:ascii="Times New Roman" w:hAnsi="Times New Roman" w:cs="Times New Roman"/>
          <w:b/>
          <w:sz w:val="28"/>
          <w:szCs w:val="28"/>
          <w:lang w:val="uk-UA"/>
        </w:rPr>
        <w:t>., викладач</w:t>
      </w:r>
    </w:p>
    <w:p w:rsidR="000D6AF6" w:rsidRPr="00E57A11" w:rsidRDefault="000D6AF6" w:rsidP="000D6AF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7A11">
        <w:rPr>
          <w:rFonts w:ascii="Times New Roman" w:hAnsi="Times New Roman" w:cs="Times New Roman"/>
          <w:sz w:val="28"/>
          <w:szCs w:val="28"/>
          <w:lang w:val="uk-UA"/>
        </w:rPr>
        <w:t>Уманський національний університет садівництва</w:t>
      </w:r>
    </w:p>
    <w:p w:rsidR="000D6AF6" w:rsidRPr="00E57A11" w:rsidRDefault="00BE072C" w:rsidP="000D6AF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56C0F" w:rsidRPr="00E57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svitlanka</w:t>
        </w:r>
        <w:r w:rsidR="00756C0F" w:rsidRPr="00E57A11">
          <w:rPr>
            <w:rStyle w:val="a3"/>
            <w:rFonts w:ascii="Times New Roman" w:hAnsi="Times New Roman" w:cs="Times New Roman"/>
            <w:sz w:val="28"/>
            <w:szCs w:val="28"/>
          </w:rPr>
          <w:t>8@</w:t>
        </w:r>
        <w:r w:rsidR="00756C0F" w:rsidRPr="00E57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756C0F" w:rsidRPr="00E57A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6C0F" w:rsidRPr="00E57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756C0F" w:rsidRPr="00E57A11" w:rsidRDefault="00756C0F" w:rsidP="000D6AF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56C0F" w:rsidRPr="00E57A11" w:rsidRDefault="00DE58FC" w:rsidP="00DE58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57A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АНАЛІЗ ВИДОВОГО СКЛАДУ КУЩОВИХ ПОРІД У ДУБОВИХ НАСАДЖЕННЯХ ПРИРОДНОГО ЗАПОВІДНИКА «УРОЧИЩЕ ЛЕЩІВКА»</w:t>
      </w:r>
    </w:p>
    <w:p w:rsidR="00C01B31" w:rsidRPr="00E57A11" w:rsidRDefault="00C01B31" w:rsidP="000D6AF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4145D" w:rsidRPr="00E57A11" w:rsidRDefault="00C4145D" w:rsidP="00E54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A11">
        <w:rPr>
          <w:rFonts w:ascii="Times New Roman" w:hAnsi="Times New Roman" w:cs="Times New Roman"/>
          <w:sz w:val="28"/>
          <w:szCs w:val="28"/>
          <w:lang w:val="uk-UA"/>
        </w:rPr>
        <w:t>У процесі росту і розвитку лісових насаджень відбувається постійна конкуренція між рослинами за існування, що супроводжується ростом основної частини дерев, відмиранням пригнічених, хворих та ослаблих деревних рослин</w:t>
      </w:r>
      <w:r w:rsidR="00516955" w:rsidRPr="00E57A11">
        <w:rPr>
          <w:rFonts w:ascii="Times New Roman" w:hAnsi="Times New Roman" w:cs="Times New Roman"/>
          <w:sz w:val="28"/>
          <w:szCs w:val="28"/>
          <w:lang w:val="uk-UA"/>
        </w:rPr>
        <w:t>, збільшенням кількості кущових видів</w:t>
      </w:r>
      <w:r w:rsidR="00F16EFB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[1, 2]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16955" w:rsidRPr="00E57A11">
        <w:rPr>
          <w:rFonts w:ascii="Times New Roman" w:hAnsi="Times New Roman" w:cs="Times New Roman"/>
          <w:sz w:val="28"/>
          <w:szCs w:val="28"/>
          <w:lang w:val="uk-UA"/>
        </w:rPr>
        <w:t>Аналіз складу рослинності певного природного насадження дає можливість зрозуміти взаємозв’язки та кількісні співвідношення між видами, що зумовлюють їхню внутрішню організацію, диференціацію та динаміку.</w:t>
      </w:r>
    </w:p>
    <w:p w:rsidR="00C4145D" w:rsidRPr="00E57A11" w:rsidRDefault="00C4145D" w:rsidP="00C41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DAC">
        <w:rPr>
          <w:rFonts w:ascii="Times New Roman" w:hAnsi="Times New Roman" w:cs="Times New Roman"/>
          <w:sz w:val="28"/>
          <w:szCs w:val="28"/>
          <w:lang w:val="uk-UA"/>
        </w:rPr>
        <w:t>Мета роботи полягала у аналізі сучасного стану насаджень природного заповідника</w:t>
      </w:r>
      <w:r w:rsidR="00D765C2" w:rsidRPr="00452DAC">
        <w:rPr>
          <w:rFonts w:ascii="Times New Roman" w:hAnsi="Times New Roman" w:cs="Times New Roman"/>
          <w:sz w:val="28"/>
          <w:szCs w:val="28"/>
          <w:lang w:val="uk-UA"/>
        </w:rPr>
        <w:t xml:space="preserve"> «Урочище </w:t>
      </w:r>
      <w:proofErr w:type="spellStart"/>
      <w:r w:rsidR="00D765C2" w:rsidRPr="00452DAC">
        <w:rPr>
          <w:rFonts w:ascii="Times New Roman" w:hAnsi="Times New Roman" w:cs="Times New Roman"/>
          <w:sz w:val="28"/>
          <w:szCs w:val="28"/>
          <w:lang w:val="uk-UA"/>
        </w:rPr>
        <w:t>Лещівка</w:t>
      </w:r>
      <w:proofErr w:type="spellEnd"/>
      <w:r w:rsidR="00D765C2" w:rsidRPr="00452DA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52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5C2" w:rsidRPr="00452DA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25BB2" w:rsidRPr="00452DAC">
        <w:rPr>
          <w:rFonts w:ascii="Times New Roman" w:eastAsia="Calibri" w:hAnsi="Times New Roman" w:cs="Times New Roman"/>
          <w:sz w:val="28"/>
          <w:lang w:val="uk-UA"/>
        </w:rPr>
        <w:t>видового складу кущових порід</w:t>
      </w:r>
      <w:r w:rsidRPr="00452DAC">
        <w:rPr>
          <w:rFonts w:ascii="Times New Roman" w:eastAsia="Calibri" w:hAnsi="Times New Roman" w:cs="Times New Roman"/>
          <w:sz w:val="28"/>
          <w:lang w:val="uk-UA"/>
        </w:rPr>
        <w:t xml:space="preserve"> в умовах свіжої дубово-</w:t>
      </w:r>
      <w:r w:rsidR="00516955" w:rsidRPr="00452DAC">
        <w:rPr>
          <w:rFonts w:ascii="Times New Roman" w:eastAsia="Calibri" w:hAnsi="Times New Roman" w:cs="Times New Roman"/>
          <w:sz w:val="28"/>
          <w:lang w:val="uk-UA"/>
        </w:rPr>
        <w:t>ясенової</w:t>
      </w:r>
      <w:r w:rsidRPr="00452DAC">
        <w:rPr>
          <w:rFonts w:ascii="Times New Roman" w:eastAsia="Calibri" w:hAnsi="Times New Roman" w:cs="Times New Roman"/>
          <w:sz w:val="28"/>
          <w:lang w:val="uk-UA"/>
        </w:rPr>
        <w:t xml:space="preserve"> діброви.</w:t>
      </w:r>
    </w:p>
    <w:p w:rsidR="00F16EFB" w:rsidRPr="00E57A11" w:rsidRDefault="007F0A0F" w:rsidP="00F16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Як свідчать архівні документи, </w:t>
      </w:r>
      <w:r w:rsidR="00D765C2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дубові насадження </w:t>
      </w:r>
      <w:r w:rsidR="00C01B31" w:rsidRPr="00E57A11">
        <w:rPr>
          <w:rFonts w:ascii="Times New Roman" w:hAnsi="Times New Roman" w:cs="Times New Roman"/>
          <w:sz w:val="28"/>
          <w:szCs w:val="28"/>
          <w:lang w:val="uk-UA"/>
        </w:rPr>
        <w:t>заповідника</w:t>
      </w:r>
      <w:r w:rsidR="00D765C2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були посаджені 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C01B31" w:rsidRPr="00E57A11">
        <w:rPr>
          <w:rFonts w:ascii="Times New Roman" w:hAnsi="Times New Roman" w:cs="Times New Roman"/>
          <w:sz w:val="28"/>
          <w:szCs w:val="28"/>
          <w:lang w:val="uk-UA"/>
        </w:rPr>
        <w:t>період з</w:t>
      </w:r>
      <w:r w:rsidR="00F16EFB" w:rsidRPr="00E57A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1928 по 1938 рік</w:t>
      </w:r>
      <w:r w:rsidR="00C01B31" w:rsidRPr="00E57A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В той час,</w:t>
      </w:r>
      <w:r w:rsidR="00D765C2" w:rsidRPr="00E57A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16EFB" w:rsidRPr="00E57A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колишніх приміщеннях панського маєтку </w:t>
      </w:r>
      <w:r w:rsidR="00C01B31" w:rsidRPr="00E57A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="00C01B31" w:rsidRPr="00E57A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Лебединка</w:t>
      </w:r>
      <w:proofErr w:type="spellEnd"/>
      <w:r w:rsidR="00C01B31" w:rsidRPr="00E57A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16EFB" w:rsidRPr="00E57A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діяв агрономічний технікум</w:t>
      </w:r>
      <w:r w:rsidR="00C01B31" w:rsidRPr="00E57A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учні якого і садили дерева</w:t>
      </w:r>
      <w:r w:rsidR="00F16EFB" w:rsidRPr="00E57A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[3]. </w:t>
      </w:r>
    </w:p>
    <w:p w:rsidR="00C94319" w:rsidRPr="00982B23" w:rsidRDefault="00C94319" w:rsidP="00C943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7"/>
          <w:szCs w:val="17"/>
          <w:lang w:val="uk-UA"/>
        </w:rPr>
      </w:pPr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E604DF" w:rsidRPr="00E57A11">
        <w:rPr>
          <w:rFonts w:ascii="Times New Roman" w:hAnsi="Times New Roman" w:cs="Times New Roman"/>
          <w:sz w:val="28"/>
          <w:szCs w:val="28"/>
          <w:lang w:val="uk-UA"/>
        </w:rPr>
        <w:t>проведення моніторингових досліджень по вивченню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видового складу кущових порід заповідного урочища, було закладено 12 пробних площ із дотриманням вимог </w:t>
      </w:r>
      <w:proofErr w:type="spellStart"/>
      <w:r w:rsidRPr="00E57A11">
        <w:rPr>
          <w:rFonts w:ascii="Times New Roman" w:hAnsi="Times New Roman" w:cs="Times New Roman"/>
          <w:sz w:val="28"/>
          <w:szCs w:val="28"/>
          <w:lang w:val="uk-UA"/>
        </w:rPr>
        <w:t>СОУ</w:t>
      </w:r>
      <w:proofErr w:type="spellEnd"/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02.02-37-476 : 2006 </w:t>
      </w:r>
      <w:r w:rsidRPr="00E57A11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F16EFB" w:rsidRPr="00E57A11">
        <w:rPr>
          <w:rFonts w:ascii="Times New Roman" w:hAnsi="Times New Roman" w:cs="Times New Roman"/>
          <w:bCs/>
          <w:sz w:val="28"/>
          <w:szCs w:val="28"/>
        </w:rPr>
        <w:t>4</w:t>
      </w:r>
      <w:r w:rsidRPr="00E57A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]. </w:t>
      </w:r>
      <w:r w:rsidR="00C25BB2" w:rsidRPr="00E57A11">
        <w:rPr>
          <w:rFonts w:ascii="Times New Roman" w:hAnsi="Times New Roman" w:cs="Times New Roman"/>
          <w:bCs/>
          <w:sz w:val="28"/>
          <w:szCs w:val="28"/>
          <w:lang w:val="uk-UA"/>
        </w:rPr>
        <w:t>Також, на даних площах візуально оцінювали стан корінних насаджень дуба</w:t>
      </w:r>
      <w:r w:rsidR="00982B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звичайного </w:t>
      </w:r>
      <w:r w:rsidR="00982B23" w:rsidRPr="00982B23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="00982B23" w:rsidRPr="00982B23">
        <w:rPr>
          <w:rStyle w:val="a7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Quercus</w:t>
      </w:r>
      <w:proofErr w:type="spellEnd"/>
      <w:r w:rsidR="00982B23" w:rsidRPr="00982B23">
        <w:rPr>
          <w:rStyle w:val="a7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82B23" w:rsidRPr="00982B23">
        <w:rPr>
          <w:rStyle w:val="a7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robur</w:t>
      </w:r>
      <w:proofErr w:type="spellEnd"/>
      <w:r w:rsidR="00982B23" w:rsidRPr="00982B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82B23" w:rsidRPr="00982B23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982B23" w:rsidRPr="00982B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.)</w:t>
      </w:r>
      <w:r w:rsidR="00C25BB2" w:rsidRPr="00E57A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супутніх порід, наявність підросту.</w:t>
      </w:r>
    </w:p>
    <w:p w:rsidR="00C01B31" w:rsidRPr="00E57A11" w:rsidRDefault="00516955" w:rsidP="00BB5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="00C25BB2" w:rsidRPr="00E57A11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видового складу </w:t>
      </w:r>
      <w:r w:rsidR="00C25BB2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кущових порід, 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на всіх пробних площах, було встановлене відсоткове співвідношення </w:t>
      </w:r>
      <w:r w:rsidR="00452DAC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proofErr w:type="spellStart"/>
      <w:r w:rsidR="00452DAC">
        <w:rPr>
          <w:rFonts w:ascii="Times New Roman" w:hAnsi="Times New Roman" w:cs="Times New Roman"/>
          <w:sz w:val="28"/>
          <w:szCs w:val="28"/>
          <w:lang w:val="uk-UA"/>
        </w:rPr>
        <w:t>зустрічності</w:t>
      </w:r>
      <w:proofErr w:type="spellEnd"/>
      <w:r w:rsidR="00452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B31" w:rsidRPr="00E57A11">
        <w:rPr>
          <w:rFonts w:ascii="Times New Roman" w:hAnsi="Times New Roman" w:cs="Times New Roman"/>
          <w:sz w:val="28"/>
          <w:szCs w:val="28"/>
          <w:lang w:val="uk-UA"/>
        </w:rPr>
        <w:t>(Рис. 1)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1B31" w:rsidRPr="00E57A11" w:rsidRDefault="00C01B31" w:rsidP="00BB5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A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57775" cy="2743200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1B31" w:rsidRPr="00E57A11" w:rsidRDefault="00C01B31" w:rsidP="00BB5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DAC">
        <w:rPr>
          <w:rFonts w:ascii="Times New Roman" w:hAnsi="Times New Roman" w:cs="Times New Roman"/>
          <w:b/>
          <w:sz w:val="28"/>
          <w:szCs w:val="28"/>
          <w:lang w:val="uk-UA"/>
        </w:rPr>
        <w:t>Рис. 1</w:t>
      </w:r>
      <w:r w:rsidR="00DE58FC" w:rsidRPr="00452DA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DAC" w:rsidRPr="00961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Відносні частоти </w:t>
      </w:r>
      <w:proofErr w:type="spellStart"/>
      <w:r w:rsidR="00452DAC" w:rsidRPr="00961A21">
        <w:rPr>
          <w:rFonts w:ascii="Times New Roman" w:hAnsi="Times New Roman" w:cs="Times New Roman"/>
          <w:b/>
          <w:sz w:val="28"/>
          <w:szCs w:val="28"/>
          <w:lang w:val="uk-UA"/>
        </w:rPr>
        <w:t>зустрічності</w:t>
      </w:r>
      <w:proofErr w:type="spellEnd"/>
      <w:r w:rsidR="00452DAC" w:rsidRPr="00961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різних видів </w:t>
      </w:r>
      <w:r w:rsidR="00452DAC">
        <w:rPr>
          <w:rFonts w:ascii="Times New Roman" w:hAnsi="Times New Roman" w:cs="Times New Roman"/>
          <w:b/>
          <w:sz w:val="28"/>
          <w:szCs w:val="28"/>
          <w:lang w:val="uk-UA"/>
        </w:rPr>
        <w:t>кущових порід</w:t>
      </w:r>
    </w:p>
    <w:p w:rsidR="00DE58FC" w:rsidRPr="00E57A11" w:rsidRDefault="00516955" w:rsidP="00BB5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чого встановлено, що найбільше на території </w:t>
      </w:r>
      <w:r w:rsidR="001F13AC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заповідника 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>зустріча</w:t>
      </w:r>
      <w:r w:rsidR="001F13AC" w:rsidRPr="00E57A1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>ться калина гордовина (</w:t>
      </w:r>
      <w:proofErr w:type="spellStart"/>
      <w:r w:rsidRPr="00E57A11">
        <w:rPr>
          <w:rFonts w:ascii="Times New Roman" w:hAnsi="Times New Roman" w:cs="Times New Roman"/>
          <w:i/>
          <w:sz w:val="28"/>
          <w:szCs w:val="28"/>
        </w:rPr>
        <w:t>Viburnum</w:t>
      </w:r>
      <w:proofErr w:type="spellEnd"/>
      <w:r w:rsidRPr="00E57A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7A11">
        <w:rPr>
          <w:rFonts w:ascii="Times New Roman" w:hAnsi="Times New Roman" w:cs="Times New Roman"/>
          <w:i/>
          <w:sz w:val="28"/>
          <w:szCs w:val="28"/>
        </w:rPr>
        <w:t>lantana</w:t>
      </w:r>
      <w:proofErr w:type="spellEnd"/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tooltip="Карл Лінней" w:history="1">
        <w:r w:rsidRPr="00E57A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L</w:t>
        </w:r>
        <w:r w:rsidRPr="00E57A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</w:hyperlink>
      <w:r w:rsidRPr="00E57A11">
        <w:rPr>
          <w:rFonts w:ascii="Times New Roman" w:hAnsi="Times New Roman" w:cs="Times New Roman"/>
          <w:sz w:val="28"/>
          <w:szCs w:val="28"/>
          <w:lang w:val="uk-UA"/>
        </w:rPr>
        <w:t>) – 41%</w:t>
      </w:r>
      <w:r w:rsidR="00DE58FC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(Рис. 2)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E58FC" w:rsidRPr="00E57A11" w:rsidRDefault="00DE58FC" w:rsidP="00DE58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7A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2922" cy="3787284"/>
            <wp:effectExtent l="19050" t="0" r="0" b="0"/>
            <wp:docPr id="5" name="Рисунок 1" descr="D:\моя папка\дисетація на київ\кущі в дубах\фото\IMG_4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апка\дисетація на київ\кущі в дубах\фото\IMG_44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922" cy="378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FC" w:rsidRPr="00E57A11" w:rsidRDefault="00DE58FC" w:rsidP="00DE58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A11">
        <w:rPr>
          <w:rFonts w:ascii="Times New Roman" w:hAnsi="Times New Roman" w:cs="Times New Roman"/>
          <w:b/>
          <w:sz w:val="28"/>
          <w:szCs w:val="28"/>
          <w:lang w:val="uk-UA"/>
        </w:rPr>
        <w:t>Рис. 2. Калина гордовина (</w:t>
      </w:r>
      <w:r w:rsidRPr="00E57A11"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E57A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proofErr w:type="spellStart"/>
      <w:proofErr w:type="gramStart"/>
      <w:r w:rsidRPr="00E57A11">
        <w:rPr>
          <w:rFonts w:ascii="Times New Roman" w:hAnsi="Times New Roman" w:cs="Times New Roman"/>
          <w:b/>
          <w:i/>
          <w:sz w:val="28"/>
          <w:szCs w:val="28"/>
        </w:rPr>
        <w:t>lantana</w:t>
      </w:r>
      <w:proofErr w:type="spellEnd"/>
      <w:r w:rsidRPr="00E57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10" w:tooltip="Карл Лінней" w:history="1">
        <w:r w:rsidRPr="00E57A1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L</w:t>
        </w:r>
        <w:r w:rsidRPr="00E57A1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</w:hyperlink>
      <w:r w:rsidRPr="00E57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у насадженнях «Урочища </w:t>
      </w:r>
      <w:proofErr w:type="spellStart"/>
      <w:r w:rsidRPr="00E57A11">
        <w:rPr>
          <w:rFonts w:ascii="Times New Roman" w:hAnsi="Times New Roman" w:cs="Times New Roman"/>
          <w:b/>
          <w:sz w:val="28"/>
          <w:szCs w:val="28"/>
          <w:lang w:val="uk-UA"/>
        </w:rPr>
        <w:t>Лещівка</w:t>
      </w:r>
      <w:proofErr w:type="spellEnd"/>
      <w:r w:rsidRPr="00E57A1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proofErr w:type="gramEnd"/>
    </w:p>
    <w:p w:rsidR="00B659B7" w:rsidRPr="00E57A11" w:rsidRDefault="00516955" w:rsidP="00BB5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A11">
        <w:rPr>
          <w:rFonts w:ascii="Times New Roman" w:hAnsi="Times New Roman" w:cs="Times New Roman"/>
          <w:sz w:val="28"/>
          <w:szCs w:val="28"/>
          <w:lang w:val="uk-UA"/>
        </w:rPr>
        <w:t>Також у значній кількості зустрічається жимолость татарська (</w:t>
      </w:r>
      <w:proofErr w:type="spellStart"/>
      <w:r w:rsidRPr="00E57A11">
        <w:rPr>
          <w:rFonts w:ascii="Times New Roman" w:hAnsi="Times New Roman" w:cs="Times New Roman"/>
          <w:i/>
          <w:sz w:val="28"/>
          <w:szCs w:val="28"/>
        </w:rPr>
        <w:t>Lonicera</w:t>
      </w:r>
      <w:proofErr w:type="spellEnd"/>
      <w:r w:rsidRPr="00E57A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7A11">
        <w:rPr>
          <w:rFonts w:ascii="Times New Roman" w:hAnsi="Times New Roman" w:cs="Times New Roman"/>
          <w:i/>
          <w:sz w:val="28"/>
          <w:szCs w:val="28"/>
        </w:rPr>
        <w:t>tatarica</w:t>
      </w:r>
      <w:proofErr w:type="spellEnd"/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tooltip="Карл Лінней" w:history="1">
        <w:r w:rsidRPr="00E57A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L</w:t>
        </w:r>
        <w:r w:rsidRPr="00E57A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</w:hyperlink>
      <w:r w:rsidRPr="00E57A11">
        <w:rPr>
          <w:rFonts w:ascii="Times New Roman" w:hAnsi="Times New Roman" w:cs="Times New Roman"/>
          <w:sz w:val="28"/>
          <w:szCs w:val="28"/>
          <w:lang w:val="uk-UA"/>
        </w:rPr>
        <w:t>) – 23,5%. Такі види, як бересклет бородавчастий (</w:t>
      </w:r>
      <w:proofErr w:type="spellStart"/>
      <w:r w:rsidRPr="00E57A11">
        <w:rPr>
          <w:rFonts w:ascii="Times New Roman" w:hAnsi="Times New Roman" w:cs="Times New Roman"/>
          <w:i/>
          <w:sz w:val="28"/>
          <w:szCs w:val="28"/>
        </w:rPr>
        <w:t>Euonymus</w:t>
      </w:r>
      <w:proofErr w:type="spellEnd"/>
      <w:r w:rsidRPr="00E57A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7A11">
        <w:rPr>
          <w:rFonts w:ascii="Times New Roman" w:hAnsi="Times New Roman" w:cs="Times New Roman"/>
          <w:i/>
          <w:sz w:val="28"/>
          <w:szCs w:val="28"/>
        </w:rPr>
        <w:t>verrucosus</w:t>
      </w:r>
      <w:proofErr w:type="spellEnd"/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proofErr w:type="spellStart"/>
        <w:r w:rsidRPr="00E57A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Scop</w:t>
        </w:r>
        <w:proofErr w:type="spellEnd"/>
        <w:r w:rsidRPr="00E57A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</w:hyperlink>
      <w:r w:rsidRPr="00E57A11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BB598A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бузина чорна (</w:t>
      </w:r>
      <w:proofErr w:type="spellStart"/>
      <w:r w:rsidR="00BB598A" w:rsidRPr="00E57A11">
        <w:rPr>
          <w:rFonts w:ascii="Times New Roman" w:hAnsi="Times New Roman" w:cs="Times New Roman"/>
          <w:i/>
          <w:sz w:val="28"/>
          <w:szCs w:val="28"/>
        </w:rPr>
        <w:t>Sambucus</w:t>
      </w:r>
      <w:proofErr w:type="spellEnd"/>
      <w:r w:rsidR="00BB598A" w:rsidRPr="00E57A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B598A" w:rsidRPr="00E57A11">
        <w:rPr>
          <w:rFonts w:ascii="Times New Roman" w:hAnsi="Times New Roman" w:cs="Times New Roman"/>
          <w:i/>
          <w:sz w:val="28"/>
          <w:szCs w:val="28"/>
        </w:rPr>
        <w:t>nigra</w:t>
      </w:r>
      <w:proofErr w:type="spellEnd"/>
      <w:r w:rsidR="00BB598A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98A" w:rsidRPr="00E57A11">
        <w:rPr>
          <w:rFonts w:ascii="Times New Roman" w:hAnsi="Times New Roman" w:cs="Times New Roman"/>
          <w:sz w:val="28"/>
          <w:szCs w:val="28"/>
        </w:rPr>
        <w:t>L</w:t>
      </w:r>
      <w:r w:rsidR="00BB598A" w:rsidRPr="00E57A11">
        <w:rPr>
          <w:rFonts w:ascii="Times New Roman" w:hAnsi="Times New Roman" w:cs="Times New Roman"/>
          <w:sz w:val="28"/>
          <w:szCs w:val="28"/>
          <w:lang w:val="uk-UA"/>
        </w:rPr>
        <w:t>.), терен колючий (</w:t>
      </w:r>
      <w:proofErr w:type="spellStart"/>
      <w:r w:rsidR="00BB598A" w:rsidRPr="00E57A11">
        <w:rPr>
          <w:rFonts w:ascii="Times New Roman" w:hAnsi="Times New Roman" w:cs="Times New Roman"/>
          <w:i/>
          <w:sz w:val="28"/>
          <w:szCs w:val="28"/>
        </w:rPr>
        <w:t>Prunus</w:t>
      </w:r>
      <w:proofErr w:type="spellEnd"/>
      <w:r w:rsidR="00BB598A" w:rsidRPr="00E57A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B598A" w:rsidRPr="00E57A11">
        <w:rPr>
          <w:rFonts w:ascii="Times New Roman" w:hAnsi="Times New Roman" w:cs="Times New Roman"/>
          <w:i/>
          <w:sz w:val="28"/>
          <w:szCs w:val="28"/>
        </w:rPr>
        <w:t>spinosa</w:t>
      </w:r>
      <w:proofErr w:type="spellEnd"/>
      <w:r w:rsidR="00BB598A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98A" w:rsidRPr="00E57A11">
        <w:rPr>
          <w:rFonts w:ascii="Times New Roman" w:hAnsi="Times New Roman" w:cs="Times New Roman"/>
          <w:sz w:val="28"/>
          <w:szCs w:val="28"/>
        </w:rPr>
        <w:t>L</w:t>
      </w:r>
      <w:r w:rsidR="00BB598A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.) зустрічаються помірно і їх кількість в насадженнях складає 8-9%. </w:t>
      </w:r>
      <w:r w:rsidR="00BB598A" w:rsidRPr="00E57A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Окрім того, рідко траплялись кущі </w:t>
      </w:r>
      <w:r w:rsidR="00B659B7" w:rsidRPr="00E57A11">
        <w:rPr>
          <w:rFonts w:ascii="Times New Roman" w:hAnsi="Times New Roman" w:cs="Times New Roman"/>
          <w:sz w:val="28"/>
          <w:szCs w:val="28"/>
          <w:lang w:val="uk-UA"/>
        </w:rPr>
        <w:t>шипшин</w:t>
      </w:r>
      <w:r w:rsidR="00BB598A" w:rsidRPr="00E57A1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659B7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собач</w:t>
      </w:r>
      <w:r w:rsidR="00BB598A" w:rsidRPr="00E57A1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755DB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9755DB" w:rsidRPr="00E57A11">
        <w:rPr>
          <w:rFonts w:ascii="Times New Roman" w:hAnsi="Times New Roman" w:cs="Times New Roman"/>
          <w:i/>
          <w:sz w:val="28"/>
          <w:szCs w:val="28"/>
        </w:rPr>
        <w:t>Rosa</w:t>
      </w:r>
      <w:proofErr w:type="spellEnd"/>
      <w:r w:rsidR="009755DB" w:rsidRPr="00E57A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755DB" w:rsidRPr="00E57A11">
        <w:rPr>
          <w:rFonts w:ascii="Times New Roman" w:hAnsi="Times New Roman" w:cs="Times New Roman"/>
          <w:i/>
          <w:sz w:val="28"/>
          <w:szCs w:val="28"/>
        </w:rPr>
        <w:t>canina</w:t>
      </w:r>
      <w:proofErr w:type="spellEnd"/>
      <w:r w:rsidR="009755DB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5DB" w:rsidRPr="00E57A11">
        <w:rPr>
          <w:rFonts w:ascii="Times New Roman" w:hAnsi="Times New Roman" w:cs="Times New Roman"/>
          <w:sz w:val="28"/>
          <w:szCs w:val="28"/>
        </w:rPr>
        <w:t>L</w:t>
      </w:r>
      <w:r w:rsidR="009755DB" w:rsidRPr="00E57A11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1F13AC" w:rsidRPr="00E57A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59B7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скумпі</w:t>
      </w:r>
      <w:r w:rsidR="00BB598A" w:rsidRPr="00E57A1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755DB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9755DB" w:rsidRPr="00E57A11">
        <w:rPr>
          <w:rFonts w:ascii="Times New Roman" w:hAnsi="Times New Roman" w:cs="Times New Roman"/>
          <w:i/>
          <w:sz w:val="28"/>
          <w:szCs w:val="28"/>
        </w:rPr>
        <w:t>Cotinus</w:t>
      </w:r>
      <w:proofErr w:type="spellEnd"/>
      <w:r w:rsidR="009755DB" w:rsidRPr="00E57A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755DB" w:rsidRPr="00E57A11">
        <w:rPr>
          <w:rFonts w:ascii="Times New Roman" w:hAnsi="Times New Roman" w:cs="Times New Roman"/>
          <w:i/>
          <w:sz w:val="28"/>
          <w:szCs w:val="28"/>
        </w:rPr>
        <w:t>coggygria</w:t>
      </w:r>
      <w:proofErr w:type="spellEnd"/>
      <w:r w:rsidR="009755DB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tooltip="Scop." w:history="1">
        <w:proofErr w:type="spellStart"/>
        <w:r w:rsidR="009755DB" w:rsidRPr="00E57A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Scop</w:t>
        </w:r>
        <w:proofErr w:type="spellEnd"/>
        <w:r w:rsidR="009755DB" w:rsidRPr="00E57A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</w:hyperlink>
      <w:r w:rsidR="009755DB" w:rsidRPr="00E57A1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B598A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– 3-5%</w:t>
      </w:r>
      <w:r w:rsidR="00B659B7" w:rsidRPr="00E57A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53E6" w:rsidRPr="00E57A11" w:rsidRDefault="00DE58FC" w:rsidP="00045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Щодо стану самих дубових насаджень, то вони відносяться до </w:t>
      </w:r>
      <w:r w:rsidRPr="00E57A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57A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7A1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57A11">
        <w:rPr>
          <w:rFonts w:ascii="Times New Roman" w:hAnsi="Times New Roman" w:cs="Times New Roman"/>
          <w:sz w:val="28"/>
          <w:szCs w:val="28"/>
        </w:rPr>
        <w:t xml:space="preserve"> 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>класів</w:t>
      </w:r>
      <w:r w:rsidR="00125A71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бонітету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25A71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Клен </w:t>
      </w:r>
      <w:r w:rsidR="00982B23">
        <w:rPr>
          <w:rFonts w:ascii="Times New Roman" w:hAnsi="Times New Roman" w:cs="Times New Roman"/>
          <w:sz w:val="28"/>
          <w:szCs w:val="28"/>
          <w:lang w:val="uk-UA"/>
        </w:rPr>
        <w:t xml:space="preserve">польовий </w:t>
      </w:r>
      <w:r w:rsidR="00982B23" w:rsidRPr="00982B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proofErr w:type="spellStart"/>
      <w:r w:rsidR="00982B23" w:rsidRPr="00982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Acer</w:t>
      </w:r>
      <w:proofErr w:type="spellEnd"/>
      <w:r w:rsidR="00982B23" w:rsidRPr="00982B2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82B23" w:rsidRPr="00982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campestre</w:t>
      </w:r>
      <w:proofErr w:type="spellEnd"/>
      <w:r w:rsidR="00982B23" w:rsidRPr="00982B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82B23" w:rsidRPr="00982B23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982B23" w:rsidRPr="00982B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.) </w:t>
      </w:r>
      <w:r w:rsidR="00125A71" w:rsidRPr="00982B23">
        <w:rPr>
          <w:rFonts w:ascii="Times New Roman" w:hAnsi="Times New Roman" w:cs="Times New Roman"/>
          <w:sz w:val="28"/>
          <w:szCs w:val="28"/>
          <w:lang w:val="uk-UA"/>
        </w:rPr>
        <w:t>та ясен</w:t>
      </w:r>
      <w:r w:rsidR="00982B23" w:rsidRPr="00982B23">
        <w:rPr>
          <w:rFonts w:ascii="Times New Roman" w:hAnsi="Times New Roman" w:cs="Times New Roman"/>
          <w:sz w:val="28"/>
          <w:szCs w:val="28"/>
          <w:lang w:val="uk-UA"/>
        </w:rPr>
        <w:t xml:space="preserve"> звичайний </w:t>
      </w:r>
      <w:r w:rsidR="00982B23" w:rsidRPr="00982B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proofErr w:type="spellStart"/>
      <w:r w:rsidR="00982B23" w:rsidRPr="00982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Fraxinus</w:t>
      </w:r>
      <w:proofErr w:type="spellEnd"/>
      <w:r w:rsidR="00982B23" w:rsidRPr="00982B2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82B23" w:rsidRPr="00982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excelsior</w:t>
      </w:r>
      <w:proofErr w:type="spellEnd"/>
      <w:r w:rsidR="00982B23" w:rsidRPr="00982B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82B23" w:rsidRPr="00982B23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982B23" w:rsidRPr="00982B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.)</w:t>
      </w:r>
      <w:r w:rsidR="00125A71" w:rsidRPr="00982B23">
        <w:rPr>
          <w:rFonts w:ascii="Times New Roman" w:hAnsi="Times New Roman" w:cs="Times New Roman"/>
          <w:sz w:val="28"/>
          <w:szCs w:val="28"/>
          <w:lang w:val="uk-UA"/>
        </w:rPr>
        <w:t>, що з</w:t>
      </w:r>
      <w:r w:rsidR="00BD6AB7" w:rsidRPr="00982B23">
        <w:rPr>
          <w:rFonts w:ascii="Times New Roman" w:hAnsi="Times New Roman" w:cs="Times New Roman"/>
          <w:sz w:val="28"/>
          <w:szCs w:val="28"/>
          <w:lang w:val="uk-UA"/>
        </w:rPr>
        <w:t>устрічаються в н</w:t>
      </w:r>
      <w:r w:rsidR="00BD6AB7" w:rsidRPr="00E57A11">
        <w:rPr>
          <w:rFonts w:ascii="Times New Roman" w:hAnsi="Times New Roman" w:cs="Times New Roman"/>
          <w:sz w:val="28"/>
          <w:szCs w:val="28"/>
          <w:lang w:val="uk-UA"/>
        </w:rPr>
        <w:t>асадженнях, також перебувають у занедбаному стані</w:t>
      </w:r>
      <w:r w:rsidR="00125A71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6AB7" w:rsidRPr="00E57A11">
        <w:rPr>
          <w:rFonts w:ascii="Times New Roman" w:hAnsi="Times New Roman" w:cs="Times New Roman"/>
          <w:sz w:val="28"/>
          <w:szCs w:val="28"/>
          <w:lang w:val="uk-UA"/>
        </w:rPr>
        <w:t>через надмірну кількість кущових рослин</w:t>
      </w:r>
      <w:r w:rsidR="000453E6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25A71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Аналіз зміни діаметра </w:t>
      </w:r>
      <w:r w:rsidR="00BD6AB7" w:rsidRPr="00E57A11">
        <w:rPr>
          <w:rFonts w:ascii="Times New Roman" w:hAnsi="Times New Roman" w:cs="Times New Roman"/>
          <w:sz w:val="28"/>
          <w:szCs w:val="28"/>
          <w:lang w:val="uk-UA"/>
        </w:rPr>
        <w:t>деревостану</w:t>
      </w:r>
      <w:r w:rsidR="00125A71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за віком у них не проводився, оскільки </w:t>
      </w:r>
      <w:r w:rsidR="00BD6AB7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дубових екземплярів </w:t>
      </w:r>
      <w:proofErr w:type="spellStart"/>
      <w:r w:rsidR="00125A71" w:rsidRPr="00E57A11">
        <w:rPr>
          <w:rFonts w:ascii="Times New Roman" w:hAnsi="Times New Roman" w:cs="Times New Roman"/>
          <w:sz w:val="28"/>
          <w:szCs w:val="28"/>
          <w:lang w:val="uk-UA"/>
        </w:rPr>
        <w:t>суховершинять</w:t>
      </w:r>
      <w:proofErr w:type="spellEnd"/>
      <w:r w:rsidR="00125A71" w:rsidRPr="00E57A11">
        <w:rPr>
          <w:rFonts w:ascii="Times New Roman" w:hAnsi="Times New Roman" w:cs="Times New Roman"/>
          <w:sz w:val="28"/>
          <w:szCs w:val="28"/>
          <w:lang w:val="uk-UA"/>
        </w:rPr>
        <w:t>, не досягають відповідного для свого віку висоти та діаметру.</w:t>
      </w:r>
    </w:p>
    <w:p w:rsidR="00BD6AB7" w:rsidRPr="00E57A11" w:rsidRDefault="00BD6AB7" w:rsidP="000D6AF6">
      <w:pPr>
        <w:tabs>
          <w:tab w:val="left" w:pos="6442"/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A11">
        <w:rPr>
          <w:rFonts w:ascii="Times New Roman" w:hAnsi="Times New Roman" w:cs="Times New Roman"/>
          <w:sz w:val="28"/>
          <w:szCs w:val="28"/>
          <w:lang w:val="uk-UA"/>
        </w:rPr>
        <w:t>Відомо, що утворення сухостою у деревостані є невід'ємним природним процесом функціонування лісової екосистеми. Однак, без проведення належних доглядів, це призведе до</w:t>
      </w:r>
      <w:r w:rsidR="00D10783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пригнічення та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783" w:rsidRPr="00E57A11">
        <w:rPr>
          <w:rFonts w:ascii="Times New Roman" w:hAnsi="Times New Roman" w:cs="Times New Roman"/>
          <w:sz w:val="28"/>
          <w:szCs w:val="28"/>
          <w:lang w:val="uk-UA"/>
        </w:rPr>
        <w:t>в кінцевому результаті до витіснення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основної породи</w:t>
      </w:r>
      <w:r w:rsidR="00D10783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кущовими видами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і зміни усього </w:t>
      </w:r>
      <w:r w:rsidR="00E57A11" w:rsidRPr="00E57A11">
        <w:rPr>
          <w:rFonts w:ascii="Times New Roman" w:hAnsi="Times New Roman" w:cs="Times New Roman"/>
          <w:sz w:val="28"/>
          <w:szCs w:val="28"/>
          <w:lang w:val="uk-UA"/>
        </w:rPr>
        <w:t>складу насадження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6EFB" w:rsidRPr="00E57A11" w:rsidRDefault="00990A6C" w:rsidP="000D6AF6">
      <w:pPr>
        <w:tabs>
          <w:tab w:val="left" w:pos="6442"/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Отримані результати досліджень свідчать про необхідність підвищення </w:t>
      </w:r>
      <w:r w:rsidR="00E604DF" w:rsidRPr="00E57A11">
        <w:rPr>
          <w:rFonts w:ascii="Times New Roman" w:hAnsi="Times New Roman" w:cs="Times New Roman"/>
          <w:sz w:val="28"/>
          <w:szCs w:val="28"/>
          <w:lang w:val="uk-UA"/>
        </w:rPr>
        <w:t>якості деревних порід фітоценозів заповідн</w:t>
      </w:r>
      <w:r w:rsidR="00BD6AB7" w:rsidRPr="00E57A1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604DF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територі</w:t>
      </w:r>
      <w:r w:rsidR="00BD6AB7" w:rsidRPr="00E57A1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604DF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проведення там робіт по очищенню та відновленню дубових насаджень. </w:t>
      </w:r>
    </w:p>
    <w:p w:rsidR="00756C0F" w:rsidRPr="00E57A11" w:rsidRDefault="00756C0F" w:rsidP="00F16EFB">
      <w:pPr>
        <w:tabs>
          <w:tab w:val="left" w:pos="6442"/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7A11">
        <w:rPr>
          <w:rFonts w:ascii="Times New Roman" w:hAnsi="Times New Roman" w:cs="Times New Roman"/>
          <w:b/>
          <w:sz w:val="28"/>
          <w:szCs w:val="28"/>
          <w:lang w:val="uk-UA"/>
        </w:rPr>
        <w:t>Використана література</w:t>
      </w:r>
    </w:p>
    <w:p w:rsidR="00F16EFB" w:rsidRPr="00E57A11" w:rsidRDefault="00F16EFB" w:rsidP="00F16EFB">
      <w:pPr>
        <w:pStyle w:val="a6"/>
        <w:numPr>
          <w:ilvl w:val="0"/>
          <w:numId w:val="1"/>
        </w:numPr>
        <w:tabs>
          <w:tab w:val="left" w:pos="6442"/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A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Мороз В.В., Шевчук Н.І., Руденко О.М. (2017) Особливості стану дубових лісових насаджень Хмельницької області. </w:t>
      </w:r>
      <w:r w:rsidRPr="00E57A11">
        <w:rPr>
          <w:rFonts w:ascii="Times New Roman" w:hAnsi="Times New Roman" w:cs="Times New Roman"/>
          <w:i/>
          <w:sz w:val="28"/>
          <w:szCs w:val="28"/>
          <w:lang w:val="uk-UA"/>
        </w:rPr>
        <w:t>Агроекологічний журнал</w:t>
      </w:r>
      <w:r w:rsidR="00E57A11"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. №1. С. 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>21-27.</w:t>
      </w:r>
    </w:p>
    <w:p w:rsidR="00F16EFB" w:rsidRPr="00E57A11" w:rsidRDefault="00F16EFB" w:rsidP="00F16EFB">
      <w:pPr>
        <w:pStyle w:val="a6"/>
        <w:numPr>
          <w:ilvl w:val="0"/>
          <w:numId w:val="1"/>
        </w:numPr>
        <w:tabs>
          <w:tab w:val="left" w:pos="6442"/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A11">
        <w:rPr>
          <w:rFonts w:ascii="Times New Roman" w:hAnsi="Times New Roman" w:cs="Times New Roman"/>
          <w:sz w:val="28"/>
          <w:szCs w:val="28"/>
          <w:lang w:val="uk-UA"/>
        </w:rPr>
        <w:t>Голяка М</w:t>
      </w:r>
      <w:r w:rsidRPr="00E57A1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57A1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., 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>Білоус А</w:t>
      </w:r>
      <w:r w:rsidRPr="00E57A1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7A1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., </w:t>
      </w:r>
      <w:proofErr w:type="spellStart"/>
      <w:r w:rsidRPr="00E57A11">
        <w:rPr>
          <w:rFonts w:ascii="Times New Roman" w:hAnsi="Times New Roman" w:cs="Times New Roman"/>
          <w:sz w:val="28"/>
          <w:szCs w:val="28"/>
          <w:lang w:val="uk-UA"/>
        </w:rPr>
        <w:t>Матушевич</w:t>
      </w:r>
      <w:proofErr w:type="spellEnd"/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E57A1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7A1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., 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>Ковбаса Я</w:t>
      </w:r>
      <w:r w:rsidRPr="00E57A1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57A1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., 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>Голяка Д</w:t>
      </w:r>
      <w:r w:rsidRPr="00E57A1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7A1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E57A1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(2016).</w:t>
      </w:r>
      <w:r w:rsidRPr="00E57A1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Аналіз таксаційних показників сухостійних дерев у березових насадженнях Українського Полісся. </w:t>
      </w:r>
      <w:r w:rsidRPr="00E57A11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НЛТУ України</w:t>
      </w:r>
      <w:r w:rsidR="00E57A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>Вип</w:t>
      </w:r>
      <w:r w:rsidRPr="00E57A11">
        <w:rPr>
          <w:rFonts w:ascii="Times New Roman" w:hAnsi="Times New Roman" w:cs="Times New Roman"/>
          <w:bCs/>
          <w:sz w:val="28"/>
          <w:szCs w:val="28"/>
          <w:lang w:val="uk-UA"/>
        </w:rPr>
        <w:t>. 26.1.</w:t>
      </w:r>
      <w:r w:rsidR="00E57A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 68-76.</w:t>
      </w:r>
    </w:p>
    <w:p w:rsidR="00F16EFB" w:rsidRPr="00E57A11" w:rsidRDefault="00F16EFB" w:rsidP="00F16EF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A11">
        <w:rPr>
          <w:rFonts w:ascii="Times New Roman" w:hAnsi="Times New Roman" w:cs="Times New Roman"/>
          <w:sz w:val="28"/>
          <w:szCs w:val="28"/>
          <w:lang w:val="uk-UA"/>
        </w:rPr>
        <w:t>Піддубний С. (1993)</w:t>
      </w:r>
      <w:r w:rsidR="00E57A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7A11">
        <w:rPr>
          <w:rFonts w:ascii="Times New Roman" w:hAnsi="Times New Roman" w:cs="Times New Roman"/>
          <w:i/>
          <w:sz w:val="28"/>
          <w:szCs w:val="28"/>
          <w:lang w:val="uk-UA"/>
        </w:rPr>
        <w:t>Голованівський</w:t>
      </w:r>
      <w:proofErr w:type="spellEnd"/>
      <w:r w:rsidRPr="00E57A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район. Енциклопедія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57A1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57A11">
        <w:rPr>
          <w:rFonts w:ascii="Times New Roman" w:hAnsi="Times New Roman" w:cs="Times New Roman"/>
          <w:sz w:val="28"/>
          <w:szCs w:val="28"/>
          <w:lang w:val="uk-UA"/>
        </w:rPr>
        <w:t>олованівськ</w:t>
      </w:r>
      <w:proofErr w:type="spellEnd"/>
      <w:r w:rsidR="00E57A1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E57A11">
        <w:rPr>
          <w:rFonts w:ascii="Times New Roman" w:hAnsi="Times New Roman" w:cs="Times New Roman"/>
          <w:sz w:val="28"/>
          <w:szCs w:val="28"/>
          <w:lang w:val="uk-UA"/>
        </w:rPr>
        <w:t>Райдрукарня</w:t>
      </w:r>
      <w:proofErr w:type="spellEnd"/>
      <w:r w:rsidR="00E57A11">
        <w:rPr>
          <w:rFonts w:ascii="Times New Roman" w:hAnsi="Times New Roman" w:cs="Times New Roman"/>
          <w:sz w:val="28"/>
          <w:szCs w:val="28"/>
          <w:lang w:val="uk-UA"/>
        </w:rPr>
        <w:t>. 34 с.</w:t>
      </w:r>
    </w:p>
    <w:p w:rsidR="00F16EFB" w:rsidRPr="00E57A11" w:rsidRDefault="00F16EFB" w:rsidP="00F16EFB">
      <w:pPr>
        <w:pStyle w:val="a6"/>
        <w:numPr>
          <w:ilvl w:val="0"/>
          <w:numId w:val="1"/>
        </w:numPr>
        <w:tabs>
          <w:tab w:val="left" w:pos="6442"/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A11">
        <w:rPr>
          <w:rFonts w:ascii="Times New Roman" w:hAnsi="Times New Roman" w:cs="Times New Roman"/>
          <w:sz w:val="28"/>
          <w:szCs w:val="28"/>
          <w:lang w:val="uk-UA"/>
        </w:rPr>
        <w:t>СОУ</w:t>
      </w:r>
      <w:proofErr w:type="spellEnd"/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 02.02-37-476: </w:t>
      </w:r>
      <w:r w:rsidR="00E57A1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>2006</w:t>
      </w:r>
      <w:r w:rsidR="00E57A1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57A11">
        <w:rPr>
          <w:rFonts w:ascii="Times New Roman" w:hAnsi="Times New Roman" w:cs="Times New Roman"/>
          <w:i/>
          <w:sz w:val="28"/>
          <w:szCs w:val="28"/>
          <w:lang w:val="uk-UA"/>
        </w:rPr>
        <w:t>Площі пробні лісовпорядні. Метод за</w:t>
      </w:r>
      <w:r w:rsidR="00E57A11" w:rsidRPr="00E57A11">
        <w:rPr>
          <w:rFonts w:ascii="Times New Roman" w:hAnsi="Times New Roman" w:cs="Times New Roman"/>
          <w:i/>
          <w:sz w:val="28"/>
          <w:szCs w:val="28"/>
          <w:lang w:val="uk-UA"/>
        </w:rPr>
        <w:t>кладання.</w:t>
      </w:r>
      <w:r w:rsidR="00E57A1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E57A11">
        <w:rPr>
          <w:rFonts w:ascii="Times New Roman" w:hAnsi="Times New Roman" w:cs="Times New Roman"/>
          <w:sz w:val="28"/>
          <w:szCs w:val="28"/>
          <w:lang w:val="uk-UA"/>
        </w:rPr>
        <w:t>Введ</w:t>
      </w:r>
      <w:proofErr w:type="spellEnd"/>
      <w:r w:rsidR="00E57A11">
        <w:rPr>
          <w:rFonts w:ascii="Times New Roman" w:hAnsi="Times New Roman" w:cs="Times New Roman"/>
          <w:sz w:val="28"/>
          <w:szCs w:val="28"/>
          <w:lang w:val="uk-UA"/>
        </w:rPr>
        <w:t>. 26.12.2006. Київ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>: Вид-во</w:t>
      </w:r>
      <w:r w:rsidR="00E57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7A11">
        <w:rPr>
          <w:rFonts w:ascii="Times New Roman" w:hAnsi="Times New Roman" w:cs="Times New Roman"/>
          <w:sz w:val="28"/>
          <w:szCs w:val="28"/>
          <w:lang w:val="uk-UA"/>
        </w:rPr>
        <w:t>Мінагрополітики</w:t>
      </w:r>
      <w:proofErr w:type="spellEnd"/>
      <w:r w:rsidR="00E57A11">
        <w:rPr>
          <w:rFonts w:ascii="Times New Roman" w:hAnsi="Times New Roman" w:cs="Times New Roman"/>
          <w:sz w:val="28"/>
          <w:szCs w:val="28"/>
          <w:lang w:val="uk-UA"/>
        </w:rPr>
        <w:t xml:space="preserve"> України. </w:t>
      </w:r>
      <w:r w:rsidRPr="00E57A11">
        <w:rPr>
          <w:rFonts w:ascii="Times New Roman" w:hAnsi="Times New Roman" w:cs="Times New Roman"/>
          <w:sz w:val="28"/>
          <w:szCs w:val="28"/>
          <w:lang w:val="uk-UA"/>
        </w:rPr>
        <w:t>32 с.</w:t>
      </w:r>
    </w:p>
    <w:sectPr w:rsidR="00F16EFB" w:rsidRPr="00E57A11" w:rsidSect="000D6A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06F3"/>
    <w:multiLevelType w:val="hybridMultilevel"/>
    <w:tmpl w:val="542A6576"/>
    <w:lvl w:ilvl="0" w:tplc="F7F4E568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46E8C"/>
    <w:rsid w:val="000453E6"/>
    <w:rsid w:val="0006173D"/>
    <w:rsid w:val="00092E2A"/>
    <w:rsid w:val="000959D9"/>
    <w:rsid w:val="000D44FF"/>
    <w:rsid w:val="000D6AF6"/>
    <w:rsid w:val="00120BA6"/>
    <w:rsid w:val="00124A55"/>
    <w:rsid w:val="00125A71"/>
    <w:rsid w:val="00126D32"/>
    <w:rsid w:val="0015565E"/>
    <w:rsid w:val="001B5C7E"/>
    <w:rsid w:val="001E6E3C"/>
    <w:rsid w:val="001F13AC"/>
    <w:rsid w:val="001F2F01"/>
    <w:rsid w:val="00245733"/>
    <w:rsid w:val="002F5FC7"/>
    <w:rsid w:val="003315B7"/>
    <w:rsid w:val="003D6265"/>
    <w:rsid w:val="00452DAC"/>
    <w:rsid w:val="00516955"/>
    <w:rsid w:val="007219C8"/>
    <w:rsid w:val="00756C0F"/>
    <w:rsid w:val="007F0A0F"/>
    <w:rsid w:val="00831244"/>
    <w:rsid w:val="009223E6"/>
    <w:rsid w:val="00950A79"/>
    <w:rsid w:val="009755DB"/>
    <w:rsid w:val="00982B23"/>
    <w:rsid w:val="00990A6C"/>
    <w:rsid w:val="00A47C0E"/>
    <w:rsid w:val="00A80762"/>
    <w:rsid w:val="00AA0181"/>
    <w:rsid w:val="00AC1F75"/>
    <w:rsid w:val="00AE019B"/>
    <w:rsid w:val="00B659B7"/>
    <w:rsid w:val="00B718B1"/>
    <w:rsid w:val="00BB598A"/>
    <w:rsid w:val="00BD2011"/>
    <w:rsid w:val="00BD6AB7"/>
    <w:rsid w:val="00BE072C"/>
    <w:rsid w:val="00C01B31"/>
    <w:rsid w:val="00C25BB2"/>
    <w:rsid w:val="00C2680D"/>
    <w:rsid w:val="00C4145D"/>
    <w:rsid w:val="00C62A4E"/>
    <w:rsid w:val="00C82F1F"/>
    <w:rsid w:val="00C94319"/>
    <w:rsid w:val="00D10783"/>
    <w:rsid w:val="00D36863"/>
    <w:rsid w:val="00D47D3D"/>
    <w:rsid w:val="00D765C2"/>
    <w:rsid w:val="00DE2A47"/>
    <w:rsid w:val="00DE58FC"/>
    <w:rsid w:val="00E31009"/>
    <w:rsid w:val="00E46E8C"/>
    <w:rsid w:val="00E549B1"/>
    <w:rsid w:val="00E57A11"/>
    <w:rsid w:val="00E604DF"/>
    <w:rsid w:val="00E876A3"/>
    <w:rsid w:val="00EA5809"/>
    <w:rsid w:val="00EF3205"/>
    <w:rsid w:val="00F06017"/>
    <w:rsid w:val="00F16EFB"/>
    <w:rsid w:val="00F414C8"/>
    <w:rsid w:val="00F86F5B"/>
    <w:rsid w:val="00FB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F3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32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55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6EFB"/>
    <w:pPr>
      <w:ind w:left="720"/>
      <w:contextualSpacing/>
    </w:pPr>
  </w:style>
  <w:style w:type="character" w:styleId="a7">
    <w:name w:val="Emphasis"/>
    <w:basedOn w:val="a0"/>
    <w:uiPriority w:val="20"/>
    <w:qFormat/>
    <w:rsid w:val="00982B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0%D1%80%D0%BB_%D0%9B%D1%96%D0%BD%D0%BD%D0%B5%D0%B9" TargetMode="External"/><Relationship Id="rId13" Type="http://schemas.openxmlformats.org/officeDocument/2006/relationships/hyperlink" Target="https://uk.wikipedia.org/wiki/Scop.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s://ru.wikipedia.org/wiki/Scop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itlanka8@ukr.net" TargetMode="External"/><Relationship Id="rId11" Type="http://schemas.openxmlformats.org/officeDocument/2006/relationships/hyperlink" Target="https://uk.wikipedia.org/wiki/%D0%9A%D0%B0%D1%80%D0%BB_%D0%9B%D1%96%D0%BD%D0%BD%D0%B5%D0%B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A%D0%B0%D1%80%D0%BB_%D0%9B%D1%96%D0%BD%D0%BD%D0%B5%D0%B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103;%20&#1087;&#1072;&#1087;&#1082;&#1072;\&#1089;&#1082;&#1086;&#1087;&#1091;&#1089;\&#1073;&#1077;&#1088;&#1077;&#1082;&#1072;\&#1090;&#1077;&#1079;&#1072;%20&#1082;&#1091;&#1097;&#111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6.5710848643919535E-3"/>
          <c:y val="8.5648148148148431E-2"/>
          <c:w val="0.63088692038495187"/>
          <c:h val="0.90740740740740744"/>
        </c:manualLayout>
      </c:layout>
      <c:pie3DChart>
        <c:varyColors val="1"/>
        <c:ser>
          <c:idx val="0"/>
          <c:order val="0"/>
          <c:explosion val="32"/>
          <c:dLbls>
            <c:dLbl>
              <c:idx val="0"/>
              <c:layout>
                <c:manualLayout>
                  <c:x val="-2.3396434820647367E-2"/>
                  <c:y val="-4.931321084864445E-2"/>
                </c:manualLayout>
              </c:layout>
              <c:showVal val="1"/>
            </c:dLbl>
            <c:dLbl>
              <c:idx val="1"/>
              <c:layout>
                <c:manualLayout>
                  <c:x val="-2.2100940507436672E-2"/>
                  <c:y val="-9.8340988626421696E-2"/>
                </c:manualLayout>
              </c:layout>
              <c:showVal val="1"/>
            </c:dLbl>
            <c:dLbl>
              <c:idx val="2"/>
              <c:layout>
                <c:manualLayout>
                  <c:x val="-2.5382327209098866E-2"/>
                  <c:y val="-7.5180810731991884E-2"/>
                </c:manualLayout>
              </c:layout>
              <c:showVal val="1"/>
            </c:dLbl>
            <c:dLbl>
              <c:idx val="3"/>
              <c:layout>
                <c:manualLayout>
                  <c:x val="-3.4771872265966897E-2"/>
                  <c:y val="0.10012394284047829"/>
                </c:manualLayout>
              </c:layout>
              <c:showVal val="1"/>
            </c:dLbl>
            <c:dLbl>
              <c:idx val="4"/>
              <c:layout>
                <c:manualLayout>
                  <c:x val="-8.7293416447943986E-2"/>
                  <c:y val="3.7009696704578689E-2"/>
                </c:manualLayout>
              </c:layout>
              <c:showVal val="1"/>
            </c:dLbl>
            <c:dLbl>
              <c:idx val="5"/>
              <c:layout>
                <c:manualLayout>
                  <c:x val="1.3743000874890641E-2"/>
                  <c:y val="-0.36733741615631377"/>
                </c:manualLayout>
              </c:layout>
              <c:showVal val="1"/>
            </c:dLbl>
            <c:dLbl>
              <c:idx val="6"/>
              <c:layout>
                <c:manualLayout>
                  <c:x val="-2.6674650043744599E-2"/>
                  <c:y val="-8.4332531350248013E-2"/>
                </c:manualLayout>
              </c:layout>
              <c:showVal val="1"/>
            </c:dLbl>
            <c:dLbl>
              <c:idx val="7"/>
              <c:layout>
                <c:manualLayout>
                  <c:x val="1.5048556430446201E-2"/>
                  <c:y val="-9.5348862642169768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Лист1!$B$2:$B$9</c:f>
              <c:strCache>
                <c:ptCount val="8"/>
                <c:pt idx="0">
                  <c:v>Euonymus verrucosus </c:v>
                </c:pt>
                <c:pt idx="1">
                  <c:v>Sambucus nigra </c:v>
                </c:pt>
                <c:pt idx="2">
                  <c:v>Prunus spinosa </c:v>
                </c:pt>
                <c:pt idx="3">
                  <c:v>Lonicera tatarica </c:v>
                </c:pt>
                <c:pt idx="4">
                  <c:v>Rosa canina </c:v>
                </c:pt>
                <c:pt idx="5">
                  <c:v>Viburnum lantana </c:v>
                </c:pt>
                <c:pt idx="6">
                  <c:v>Cotinus coggygria </c:v>
                </c:pt>
                <c:pt idx="7">
                  <c:v>Інші кущові породи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9.0000000000000066E-2</c:v>
                </c:pt>
                <c:pt idx="1">
                  <c:v>8.0000000000000182E-2</c:v>
                </c:pt>
                <c:pt idx="2">
                  <c:v>8.0000000000000182E-2</c:v>
                </c:pt>
                <c:pt idx="3">
                  <c:v>0.23500000000000001</c:v>
                </c:pt>
                <c:pt idx="4">
                  <c:v>3.0000000000000054E-2</c:v>
                </c:pt>
                <c:pt idx="5">
                  <c:v>0.41000000000000031</c:v>
                </c:pt>
                <c:pt idx="6">
                  <c:v>5.00000000000001E-2</c:v>
                </c:pt>
                <c:pt idx="7">
                  <c:v>2.500000000000005E-2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833335804775817"/>
          <c:y val="0.16838728492271826"/>
          <c:w val="0.31790599621375176"/>
          <c:h val="0.70952172645086065"/>
        </c:manualLayout>
      </c:layout>
      <c:txPr>
        <a:bodyPr/>
        <a:lstStyle/>
        <a:p>
          <a:pPr>
            <a:defRPr sz="12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B2D67-4CA0-4BD0-949D-54551C62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223344</dc:creator>
  <cp:lastModifiedBy>223344</cp:lastModifiedBy>
  <cp:revision>2</cp:revision>
  <dcterms:created xsi:type="dcterms:W3CDTF">2020-04-02T08:26:00Z</dcterms:created>
  <dcterms:modified xsi:type="dcterms:W3CDTF">2020-04-02T08:26:00Z</dcterms:modified>
</cp:coreProperties>
</file>