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9F4" w:rsidRPr="006639F4" w:rsidRDefault="006639F4" w:rsidP="006639F4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  <w:r>
        <w:rPr>
          <w:bCs/>
        </w:rPr>
        <w:t xml:space="preserve">Назва конференції – </w:t>
      </w:r>
      <w:r w:rsidRPr="006639F4">
        <w:rPr>
          <w:bCs/>
        </w:rPr>
        <w:t>«</w:t>
      </w:r>
      <w:proofErr w:type="spellStart"/>
      <w:r w:rsidRPr="006639F4">
        <w:rPr>
          <w:bCs/>
        </w:rPr>
        <w:t>Multidisciplinary</w:t>
      </w:r>
      <w:proofErr w:type="spellEnd"/>
      <w:r w:rsidRPr="006639F4">
        <w:rPr>
          <w:bCs/>
        </w:rPr>
        <w:t xml:space="preserve"> </w:t>
      </w:r>
      <w:proofErr w:type="spellStart"/>
      <w:r w:rsidRPr="006639F4">
        <w:rPr>
          <w:bCs/>
        </w:rPr>
        <w:t>academic</w:t>
      </w:r>
      <w:proofErr w:type="spellEnd"/>
      <w:r w:rsidRPr="006639F4">
        <w:rPr>
          <w:bCs/>
        </w:rPr>
        <w:t xml:space="preserve"> </w:t>
      </w:r>
      <w:proofErr w:type="spellStart"/>
      <w:r w:rsidRPr="006639F4">
        <w:rPr>
          <w:bCs/>
        </w:rPr>
        <w:t>notes</w:t>
      </w:r>
      <w:proofErr w:type="spellEnd"/>
      <w:r w:rsidRPr="006639F4">
        <w:rPr>
          <w:bCs/>
        </w:rPr>
        <w:t xml:space="preserve">. </w:t>
      </w:r>
      <w:proofErr w:type="spellStart"/>
      <w:r w:rsidRPr="006639F4">
        <w:rPr>
          <w:bCs/>
        </w:rPr>
        <w:t>Theory</w:t>
      </w:r>
      <w:proofErr w:type="spellEnd"/>
      <w:r w:rsidRPr="006639F4">
        <w:rPr>
          <w:bCs/>
        </w:rPr>
        <w:t xml:space="preserve">, </w:t>
      </w:r>
      <w:proofErr w:type="spellStart"/>
      <w:r w:rsidRPr="006639F4">
        <w:rPr>
          <w:bCs/>
        </w:rPr>
        <w:t>methodology</w:t>
      </w:r>
      <w:proofErr w:type="spellEnd"/>
      <w:r w:rsidRPr="006639F4">
        <w:rPr>
          <w:bCs/>
        </w:rPr>
        <w:t xml:space="preserve"> </w:t>
      </w:r>
      <w:proofErr w:type="spellStart"/>
      <w:r w:rsidRPr="006639F4">
        <w:rPr>
          <w:bCs/>
        </w:rPr>
        <w:t>and</w:t>
      </w:r>
      <w:proofErr w:type="spellEnd"/>
      <w:r w:rsidRPr="006639F4">
        <w:rPr>
          <w:bCs/>
        </w:rPr>
        <w:t xml:space="preserve"> </w:t>
      </w:r>
      <w:proofErr w:type="spellStart"/>
      <w:r w:rsidRPr="006639F4">
        <w:rPr>
          <w:bCs/>
        </w:rPr>
        <w:t>practice</w:t>
      </w:r>
      <w:proofErr w:type="spellEnd"/>
      <w:r w:rsidRPr="006639F4">
        <w:rPr>
          <w:bCs/>
        </w:rPr>
        <w:t>», 03-06 травня 2022 р., Токіо, Японія</w:t>
      </w:r>
    </w:p>
    <w:p w:rsidR="006639F4" w:rsidRDefault="006639F4" w:rsidP="006639F4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</w:p>
    <w:p w:rsidR="006639F4" w:rsidRPr="006639F4" w:rsidRDefault="006639F4" w:rsidP="006639F4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  <w:color w:val="FF0000"/>
        </w:rPr>
      </w:pPr>
      <w:r>
        <w:rPr>
          <w:bCs/>
        </w:rPr>
        <w:t xml:space="preserve">Секція – </w:t>
      </w:r>
      <w:r w:rsidRPr="006639F4">
        <w:rPr>
          <w:bCs/>
          <w:color w:val="FF0000"/>
        </w:rPr>
        <w:t>економіка</w:t>
      </w:r>
    </w:p>
    <w:p w:rsidR="006639F4" w:rsidRPr="006639F4" w:rsidRDefault="006639F4" w:rsidP="006639F4">
      <w:pPr>
        <w:spacing w:line="240" w:lineRule="auto"/>
        <w:ind w:firstLine="425"/>
        <w:rPr>
          <w:lang w:val="ru-RU"/>
        </w:rPr>
      </w:pPr>
    </w:p>
    <w:p w:rsidR="000265A6" w:rsidRDefault="006639F4" w:rsidP="006639F4">
      <w:pPr>
        <w:spacing w:line="240" w:lineRule="auto"/>
        <w:ind w:firstLine="425"/>
        <w:jc w:val="center"/>
        <w:rPr>
          <w:b/>
          <w:sz w:val="36"/>
          <w:szCs w:val="36"/>
        </w:rPr>
      </w:pPr>
      <w:r w:rsidRPr="006639F4">
        <w:rPr>
          <w:b/>
          <w:sz w:val="36"/>
          <w:szCs w:val="36"/>
        </w:rPr>
        <w:t>ОБЛІКОВО-ІНФОРМАЦІЙНЕ ЗАБЕЗПЕЧЕННЯ КОНТРОЛІНГУ ВИТРАТ ПІДПРИЄМСТВА</w:t>
      </w:r>
    </w:p>
    <w:p w:rsidR="006639F4" w:rsidRPr="006639F4" w:rsidRDefault="006639F4" w:rsidP="006639F4">
      <w:pPr>
        <w:spacing w:line="240" w:lineRule="auto"/>
        <w:ind w:firstLine="425"/>
        <w:jc w:val="center"/>
        <w:rPr>
          <w:b/>
          <w:sz w:val="36"/>
          <w:szCs w:val="36"/>
        </w:rPr>
      </w:pPr>
    </w:p>
    <w:p w:rsidR="008A7AE4" w:rsidRPr="006639F4" w:rsidRDefault="008A7AE4" w:rsidP="006639F4">
      <w:pPr>
        <w:spacing w:line="240" w:lineRule="auto"/>
        <w:ind w:firstLine="425"/>
        <w:jc w:val="right"/>
        <w:rPr>
          <w:b/>
          <w:sz w:val="32"/>
          <w:szCs w:val="32"/>
        </w:rPr>
      </w:pPr>
      <w:r w:rsidRPr="006639F4">
        <w:rPr>
          <w:b/>
          <w:sz w:val="32"/>
          <w:szCs w:val="32"/>
        </w:rPr>
        <w:t>Поліщук Олег Миколайович</w:t>
      </w:r>
    </w:p>
    <w:p w:rsidR="008A7AE4" w:rsidRPr="006639F4" w:rsidRDefault="008A7AE4" w:rsidP="006639F4">
      <w:pPr>
        <w:spacing w:line="240" w:lineRule="auto"/>
        <w:ind w:firstLine="425"/>
        <w:jc w:val="right"/>
        <w:rPr>
          <w:sz w:val="32"/>
          <w:szCs w:val="32"/>
        </w:rPr>
      </w:pPr>
      <w:r w:rsidRPr="006639F4">
        <w:rPr>
          <w:sz w:val="32"/>
          <w:szCs w:val="32"/>
        </w:rPr>
        <w:t xml:space="preserve">Кандидат економічних наук, доцент, </w:t>
      </w:r>
    </w:p>
    <w:p w:rsidR="008A7AE4" w:rsidRPr="006639F4" w:rsidRDefault="008A7AE4" w:rsidP="006639F4">
      <w:pPr>
        <w:spacing w:line="240" w:lineRule="auto"/>
        <w:ind w:firstLine="425"/>
        <w:jc w:val="right"/>
        <w:rPr>
          <w:sz w:val="32"/>
          <w:szCs w:val="32"/>
        </w:rPr>
      </w:pPr>
      <w:r w:rsidRPr="006639F4">
        <w:rPr>
          <w:sz w:val="32"/>
          <w:szCs w:val="32"/>
        </w:rPr>
        <w:t>доцент кафедри обліку і оподаткування</w:t>
      </w:r>
    </w:p>
    <w:p w:rsidR="008A7AE4" w:rsidRPr="006639F4" w:rsidRDefault="008A7AE4" w:rsidP="006639F4">
      <w:pPr>
        <w:spacing w:line="240" w:lineRule="auto"/>
        <w:ind w:firstLine="425"/>
        <w:jc w:val="right"/>
        <w:rPr>
          <w:sz w:val="32"/>
          <w:szCs w:val="32"/>
        </w:rPr>
      </w:pPr>
      <w:r w:rsidRPr="006639F4">
        <w:rPr>
          <w:sz w:val="32"/>
          <w:szCs w:val="32"/>
        </w:rPr>
        <w:t>Уманський національний університет садівництва</w:t>
      </w:r>
    </w:p>
    <w:p w:rsidR="008A7AE4" w:rsidRPr="006639F4" w:rsidRDefault="008A7AE4" w:rsidP="006639F4">
      <w:pPr>
        <w:spacing w:line="240" w:lineRule="auto"/>
        <w:ind w:firstLine="425"/>
        <w:jc w:val="right"/>
        <w:rPr>
          <w:sz w:val="32"/>
          <w:szCs w:val="32"/>
        </w:rPr>
      </w:pPr>
      <w:hyperlink r:id="rId6" w:history="1">
        <w:r w:rsidRPr="006639F4">
          <w:rPr>
            <w:rStyle w:val="a3"/>
            <w:sz w:val="32"/>
            <w:szCs w:val="32"/>
          </w:rPr>
          <w:t>olepol@ukr.net</w:t>
        </w:r>
      </w:hyperlink>
    </w:p>
    <w:p w:rsidR="009075B6" w:rsidRPr="006639F4" w:rsidRDefault="009075B6" w:rsidP="006639F4">
      <w:pPr>
        <w:spacing w:line="240" w:lineRule="auto"/>
        <w:ind w:firstLine="425"/>
      </w:pPr>
    </w:p>
    <w:p w:rsidR="009075B6" w:rsidRPr="006639F4" w:rsidRDefault="009075B6" w:rsidP="006639F4">
      <w:pPr>
        <w:spacing w:line="240" w:lineRule="auto"/>
        <w:ind w:firstLine="425"/>
      </w:pPr>
      <w:r w:rsidRPr="006639F4">
        <w:t xml:space="preserve">Нині ефективне управління підприємством вимагає створення нової інформаційної системи, яка б забезпечувала якісні, надійні та своєчасні дані для прийняття керівниками управлінських рішень. У час нестабільної економічної ситуації в країні важливим є вихід із кризових явищ з мінімальними затратами. Саме це привело до підвищення ролі </w:t>
      </w:r>
      <w:proofErr w:type="spellStart"/>
      <w:r w:rsidRPr="006639F4">
        <w:t>контролінгу</w:t>
      </w:r>
      <w:proofErr w:type="spellEnd"/>
      <w:r w:rsidRPr="006639F4">
        <w:t xml:space="preserve"> як складової системи управління підприємством. Більшість учених ідентифікує </w:t>
      </w:r>
      <w:proofErr w:type="spellStart"/>
      <w:r w:rsidRPr="006639F4">
        <w:t>контролінг</w:t>
      </w:r>
      <w:proofErr w:type="spellEnd"/>
      <w:r w:rsidRPr="006639F4">
        <w:t xml:space="preserve"> із системою економічного керування підприємством та розуміє його як такий, що знаходиться на перетині різних функцій управління і сфер діяльності підприємства.</w:t>
      </w:r>
    </w:p>
    <w:p w:rsidR="009075B6" w:rsidRPr="006639F4" w:rsidRDefault="009075B6" w:rsidP="006639F4">
      <w:pPr>
        <w:spacing w:line="240" w:lineRule="auto"/>
        <w:ind w:firstLine="425"/>
      </w:pPr>
      <w:proofErr w:type="spellStart"/>
      <w:r w:rsidRPr="006639F4">
        <w:t>Контролінг</w:t>
      </w:r>
      <w:proofErr w:type="spellEnd"/>
      <w:r w:rsidRPr="006639F4">
        <w:t xml:space="preserve"> – нова концепція інформації й управління, що забезпечує підтримку внутрішнього балансу підприємства шляхом формування інформації про витрати і прибутки та надання її керівництву для прийняття оптимальних управлінських рішень.</w:t>
      </w:r>
    </w:p>
    <w:p w:rsidR="009075B6" w:rsidRPr="006639F4" w:rsidRDefault="009075B6" w:rsidP="006639F4">
      <w:pPr>
        <w:spacing w:line="240" w:lineRule="auto"/>
        <w:ind w:firstLine="425"/>
      </w:pPr>
      <w:r w:rsidRPr="006639F4">
        <w:t>Формування витрат суб'єкта господарювання є, напевно, одним з найголовніших і одночасно найбільш складних елементів організації та розвитку виробничо-господарського механізму підприємства, що охоплений системою управлінського обліку.</w:t>
      </w:r>
    </w:p>
    <w:p w:rsidR="009075B6" w:rsidRPr="006639F4" w:rsidRDefault="009075B6" w:rsidP="006639F4">
      <w:pPr>
        <w:spacing w:line="240" w:lineRule="auto"/>
        <w:ind w:firstLine="425"/>
      </w:pPr>
      <w:r w:rsidRPr="006639F4">
        <w:t>Система бухгалтерського обліку формує різноманітну інформацію, яка може бути використана для потреб управління. Однак, можна констатувати, що значна частина цієї інформації не використовується, оскільки, часто бухгалтерія обробляє інформацію і подає її в основному зовнішнім споживачам, а самим апаратом управління вона використовується періодично. Для задоволення потреб управлінського персоналу в інформації аналітичний управлінський облік формується по центрах відповідальності, які є об'єктами внутрішньої (управлінської) звітності.</w:t>
      </w:r>
    </w:p>
    <w:p w:rsidR="008A7AE4" w:rsidRPr="006639F4" w:rsidRDefault="009075B6" w:rsidP="00512779">
      <w:pPr>
        <w:spacing w:line="240" w:lineRule="auto"/>
        <w:ind w:firstLine="425"/>
      </w:pPr>
      <w:r w:rsidRPr="006639F4">
        <w:t xml:space="preserve">Управління всією діяльністю підприємства і витратами не можливо здійснювати лише на підставі простих чи складних розрахунків. Цей процес значно складніший, тому на сьогоднішній день управління підприємством </w:t>
      </w:r>
      <w:r w:rsidRPr="006639F4">
        <w:lastRenderedPageBreak/>
        <w:t>розглядають як певне мистецтво, одним із інструментів якого і є управлінський облік.</w:t>
      </w:r>
    </w:p>
    <w:p w:rsidR="008A7AE4" w:rsidRPr="006639F4" w:rsidRDefault="008A7AE4" w:rsidP="00512779">
      <w:pPr>
        <w:pStyle w:val="Default"/>
        <w:ind w:firstLine="425"/>
        <w:jc w:val="both"/>
        <w:rPr>
          <w:sz w:val="28"/>
          <w:szCs w:val="28"/>
          <w:lang w:val="uk-UA"/>
        </w:rPr>
      </w:pPr>
      <w:r w:rsidRPr="006639F4">
        <w:rPr>
          <w:sz w:val="28"/>
          <w:szCs w:val="28"/>
          <w:lang w:val="uk-UA"/>
        </w:rPr>
        <w:t xml:space="preserve">Ефективна система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>, як показують дослідження, повинна передбачати такі контрольні процедури: рішення керівництва на здійснення операцій; документування господарських операцій (передбачає використання затверджених або розроблення власних первинних документів для відображення господарських операцій, визначення порядку їх оформлення); порядок відображення в регістрах і на рахунках бухгалтерського обліку господарських операцій (складають графік документообігу, в якому вказують назву документа за групами господарських операцій, відповідальних за його складання, хто і в які терміни приймає його до обробки. Графік документообігу посилює контроль за своєчасністю та правильністю складання первинних документів і оперативністю отримання інформації, необхідної для прийняття управлінських рішень); обмеження доступу до майна (доступ до майна (товарів, матеріалів, грошових коштів, цінних паперів тощо) повинен здійснюватися з дозволу керівництва підприємства); інвентаризація майна підприємства здійснюється за допомогою виявлення фактичної наявності коштів і звіряння їх з обліковими даними, що можуть здійснювати незалежні особи, які є членами ревізійної комісії організації); розподіл обов'язків з контролю (доцільний не тільки серед працівників бухгалтерії, а й між фахівцями організації, що дозволяє помітити</w:t>
      </w:r>
      <w:r w:rsidRPr="006639F4">
        <w:rPr>
          <w:sz w:val="28"/>
          <w:szCs w:val="28"/>
          <w:lang w:val="uk-UA"/>
        </w:rPr>
        <w:t xml:space="preserve"> </w:t>
      </w:r>
      <w:r w:rsidRPr="006639F4">
        <w:rPr>
          <w:sz w:val="28"/>
          <w:szCs w:val="28"/>
          <w:lang w:val="uk-UA"/>
        </w:rPr>
        <w:t>помилку, яку допустили навмисно або ненавмисно не один, а дві і більше осіб</w:t>
      </w:r>
      <w:r w:rsidR="00512779">
        <w:rPr>
          <w:sz w:val="28"/>
          <w:szCs w:val="28"/>
          <w:lang w:val="uk-UA"/>
        </w:rPr>
        <w:t>.</w:t>
      </w:r>
    </w:p>
    <w:p w:rsidR="008A7AE4" w:rsidRPr="006639F4" w:rsidRDefault="008A7AE4" w:rsidP="006639F4">
      <w:pPr>
        <w:pStyle w:val="Default"/>
        <w:ind w:firstLine="425"/>
        <w:jc w:val="both"/>
        <w:rPr>
          <w:sz w:val="28"/>
          <w:szCs w:val="28"/>
          <w:lang w:val="uk-UA"/>
        </w:rPr>
      </w:pPr>
      <w:r w:rsidRPr="006639F4">
        <w:rPr>
          <w:sz w:val="28"/>
          <w:szCs w:val="28"/>
          <w:lang w:val="uk-UA"/>
        </w:rPr>
        <w:t xml:space="preserve">Система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 повинна мати не формальний, а реальний і систематичний характер. Ознаками такого контролю є: систематичний контроль всієї фінансово-господарської діяльності підприємства, оперативний контроль за використанням виробничих ресурсів з боку керівників структурних підрозділів; контроль, оснований на точних оцінках, об'єктивних вимірниках, його здійснюють керівник організації, його заступник, головний бухгалтер, бухгалтери та інші фахівці апарату управління; встановлення зворотного зв'язку з контрольованим об'єктом. Керівники структурних підрозділів звітують перед керівництвом про усунення недоліків, а керівництво вживає заходів для впливу на осіб, винних у негативних наслідках; затвердження систем внутрішнього контролю в обліковій політиці, що передбачає графік документообігу; посадові інструкції менеджерів усіх рівнів, узагальнення результатів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, їх аналізу, розробка заходів з усунення недоліків. </w:t>
      </w:r>
    </w:p>
    <w:p w:rsidR="008A7AE4" w:rsidRPr="006639F4" w:rsidRDefault="008A7AE4" w:rsidP="00512779">
      <w:pPr>
        <w:pStyle w:val="Default"/>
        <w:ind w:firstLine="425"/>
        <w:jc w:val="both"/>
        <w:rPr>
          <w:sz w:val="28"/>
          <w:szCs w:val="28"/>
          <w:lang w:val="uk-UA"/>
        </w:rPr>
      </w:pPr>
      <w:r w:rsidRPr="006639F4">
        <w:rPr>
          <w:sz w:val="28"/>
          <w:szCs w:val="28"/>
          <w:lang w:val="uk-UA"/>
        </w:rPr>
        <w:t>Система внутрішнього контролю передбачає виділення суб'єктів і об'єктів контролю. Об'єктами внутрішнього контролю підприємства є всі види ресурсів, доходи, фінансові результати та прибуток. Стан і зміни об'єктів контролюють суб'єкти, якими є посадові особи або групи осіб</w:t>
      </w:r>
      <w:r w:rsidRPr="006639F4">
        <w:rPr>
          <w:lang w:val="uk-UA"/>
        </w:rPr>
        <w:t xml:space="preserve">. </w:t>
      </w:r>
      <w:r w:rsidRPr="006639F4">
        <w:rPr>
          <w:sz w:val="28"/>
          <w:szCs w:val="28"/>
          <w:lang w:val="uk-UA"/>
        </w:rPr>
        <w:t xml:space="preserve">Контрольні функції суб'єктів внутрішнього контролю суб’єкта господарювання доцільно розподіляти так: 1) керівник підприємства – визначає основні напрями діяльності підприємства; контролює показники діяльності організації, здійснює організацію фінансово-господарської діяльності та контролює роботу центрів відповідальності; 2) юрист – розробляє внутрішні документи (накази, рішення, положення, постанови; стежить за їх відповідністю законодавству; контролює дотримання </w:t>
      </w:r>
      <w:r w:rsidRPr="006639F4">
        <w:rPr>
          <w:sz w:val="28"/>
          <w:szCs w:val="28"/>
          <w:lang w:val="uk-UA"/>
        </w:rPr>
        <w:lastRenderedPageBreak/>
        <w:t>законодавства; відстоює інтереси в суді); 3) керівник центру відповідальності – організовує та контролює у межах своїх повноважень його роботу; 4) головний бухгалтер – здійснює керівництво та вдосконалення фінансової діяльності організації; займається організацією і</w:t>
      </w:r>
      <w:r w:rsidRPr="006639F4">
        <w:rPr>
          <w:sz w:val="28"/>
          <w:szCs w:val="28"/>
          <w:lang w:val="uk-UA"/>
        </w:rPr>
        <w:t xml:space="preserve">  </w:t>
      </w:r>
      <w:r w:rsidRPr="006639F4">
        <w:rPr>
          <w:sz w:val="28"/>
          <w:szCs w:val="28"/>
          <w:lang w:val="uk-UA"/>
        </w:rPr>
        <w:t>розробкою системи обліку та внутрішнього контролю; контролює правильність обчислення податків; організовує і контролює у межах своїх повноважень роботу щодо забезпечення організації матеріально-технічними ресурсами; 5) бухгалтерія – приймає і контролює правильність складання первинних документів; відображає в бухгалтерському обліку господарські операції та контролює їх законність; калькулює собівартість продукції; контролює законність і доцільність витрат; здійснює підготовку даних для звітності та її складання; 6) економічний відділ – займається організацією статистичної звітності; контролює виконання бюджетів; виконує комплексний аналіз фінансово-господарської діяльності; виявляє резерви підвищення ефективності виробництва і зростання рентабельності.</w:t>
      </w:r>
      <w:bookmarkStart w:id="0" w:name="_GoBack"/>
      <w:bookmarkEnd w:id="0"/>
    </w:p>
    <w:p w:rsidR="008A7AE4" w:rsidRPr="006639F4" w:rsidRDefault="008A7AE4" w:rsidP="006639F4">
      <w:pPr>
        <w:pStyle w:val="Default"/>
        <w:ind w:firstLine="425"/>
        <w:jc w:val="both"/>
        <w:rPr>
          <w:sz w:val="28"/>
          <w:szCs w:val="28"/>
          <w:lang w:val="uk-UA"/>
        </w:rPr>
      </w:pPr>
      <w:r w:rsidRPr="006639F4">
        <w:rPr>
          <w:sz w:val="28"/>
          <w:szCs w:val="28"/>
          <w:lang w:val="uk-UA"/>
        </w:rPr>
        <w:t>Отже, с</w:t>
      </w:r>
      <w:r w:rsidRPr="006639F4">
        <w:rPr>
          <w:sz w:val="28"/>
          <w:szCs w:val="28"/>
          <w:lang w:val="uk-UA"/>
        </w:rPr>
        <w:t xml:space="preserve">лужба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 </w:t>
      </w:r>
      <w:r w:rsidRPr="006639F4">
        <w:rPr>
          <w:sz w:val="28"/>
          <w:szCs w:val="28"/>
          <w:lang w:val="uk-UA"/>
        </w:rPr>
        <w:t xml:space="preserve">господарства </w:t>
      </w:r>
      <w:r w:rsidRPr="006639F4">
        <w:rPr>
          <w:sz w:val="28"/>
          <w:szCs w:val="28"/>
          <w:lang w:val="uk-UA"/>
        </w:rPr>
        <w:t xml:space="preserve">повинна забезпечити взаємозв’язок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 з функціями управління підприємством; мобілізувати на підприємстві функціонування центрів витрат, прибутку, виручки, інвестицій; проводити аналіз витрат на виробництво; на основі результатів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 розробляти заходи і підготовляти управлінські рішення, спрямовані на покращення підприємницької діяльності.</w:t>
      </w:r>
    </w:p>
    <w:p w:rsidR="008A7AE4" w:rsidRPr="006639F4" w:rsidRDefault="008A7AE4" w:rsidP="006639F4">
      <w:pPr>
        <w:pStyle w:val="Default"/>
        <w:ind w:firstLine="425"/>
        <w:jc w:val="both"/>
        <w:rPr>
          <w:sz w:val="28"/>
          <w:szCs w:val="28"/>
          <w:lang w:val="uk-UA"/>
        </w:rPr>
      </w:pPr>
    </w:p>
    <w:p w:rsidR="008A7AE4" w:rsidRPr="006639F4" w:rsidRDefault="008A7AE4" w:rsidP="006639F4">
      <w:pPr>
        <w:spacing w:line="240" w:lineRule="auto"/>
        <w:ind w:firstLine="425"/>
        <w:jc w:val="center"/>
      </w:pPr>
      <w:r w:rsidRPr="006639F4">
        <w:t>Список літератури:</w:t>
      </w:r>
    </w:p>
    <w:p w:rsidR="006639F4" w:rsidRPr="006639F4" w:rsidRDefault="008A7AE4" w:rsidP="006639F4">
      <w:pPr>
        <w:pStyle w:val="Default"/>
        <w:numPr>
          <w:ilvl w:val="0"/>
          <w:numId w:val="1"/>
        </w:numPr>
        <w:ind w:left="0" w:firstLine="425"/>
        <w:jc w:val="both"/>
        <w:rPr>
          <w:sz w:val="28"/>
          <w:szCs w:val="28"/>
          <w:lang w:val="uk-UA"/>
        </w:rPr>
      </w:pPr>
      <w:proofErr w:type="spellStart"/>
      <w:r w:rsidRPr="006639F4">
        <w:rPr>
          <w:sz w:val="28"/>
          <w:szCs w:val="28"/>
          <w:lang w:val="uk-UA"/>
        </w:rPr>
        <w:t>Бердар</w:t>
      </w:r>
      <w:proofErr w:type="spellEnd"/>
      <w:r w:rsidRPr="006639F4">
        <w:rPr>
          <w:sz w:val="28"/>
          <w:szCs w:val="28"/>
          <w:lang w:val="uk-UA"/>
        </w:rPr>
        <w:t xml:space="preserve"> М.М. Фінансовий </w:t>
      </w:r>
      <w:proofErr w:type="spellStart"/>
      <w:r w:rsidRPr="006639F4">
        <w:rPr>
          <w:sz w:val="28"/>
          <w:szCs w:val="28"/>
          <w:lang w:val="uk-UA"/>
        </w:rPr>
        <w:t>контролінг</w:t>
      </w:r>
      <w:proofErr w:type="spellEnd"/>
      <w:r w:rsidRPr="006639F4">
        <w:rPr>
          <w:sz w:val="28"/>
          <w:szCs w:val="28"/>
          <w:lang w:val="uk-UA"/>
        </w:rPr>
        <w:t xml:space="preserve"> як складова системи управління стійким розвитком підприємства</w:t>
      </w:r>
      <w:r w:rsidRPr="006639F4">
        <w:rPr>
          <w:sz w:val="28"/>
          <w:szCs w:val="28"/>
          <w:lang w:val="uk-UA"/>
        </w:rPr>
        <w:t>.</w:t>
      </w:r>
      <w:r w:rsidRPr="006639F4">
        <w:rPr>
          <w:sz w:val="28"/>
          <w:szCs w:val="28"/>
          <w:lang w:val="uk-UA"/>
        </w:rPr>
        <w:t xml:space="preserve"> Інвестиції: практика та досвід</w:t>
      </w:r>
      <w:r w:rsidRPr="006639F4">
        <w:rPr>
          <w:sz w:val="28"/>
          <w:szCs w:val="28"/>
          <w:lang w:val="uk-UA"/>
        </w:rPr>
        <w:t xml:space="preserve">. 2017. </w:t>
      </w:r>
      <w:r w:rsidRPr="006639F4">
        <w:rPr>
          <w:sz w:val="28"/>
          <w:szCs w:val="28"/>
          <w:lang w:val="uk-UA"/>
        </w:rPr>
        <w:t>№</w:t>
      </w:r>
      <w:r w:rsidRPr="006639F4">
        <w:rPr>
          <w:sz w:val="28"/>
          <w:szCs w:val="28"/>
          <w:lang w:val="uk-UA"/>
        </w:rPr>
        <w:t xml:space="preserve"> 18. </w:t>
      </w:r>
      <w:r w:rsidRPr="006639F4">
        <w:rPr>
          <w:sz w:val="28"/>
          <w:szCs w:val="28"/>
          <w:lang w:val="uk-UA"/>
        </w:rPr>
        <w:t xml:space="preserve">С. 33-37. </w:t>
      </w:r>
    </w:p>
    <w:p w:rsidR="006639F4" w:rsidRPr="006639F4" w:rsidRDefault="008A7AE4" w:rsidP="006639F4">
      <w:pPr>
        <w:pStyle w:val="Default"/>
        <w:numPr>
          <w:ilvl w:val="0"/>
          <w:numId w:val="1"/>
        </w:numPr>
        <w:ind w:left="0" w:firstLine="425"/>
        <w:jc w:val="both"/>
        <w:rPr>
          <w:sz w:val="28"/>
          <w:szCs w:val="28"/>
          <w:lang w:val="uk-UA"/>
        </w:rPr>
      </w:pPr>
      <w:proofErr w:type="spellStart"/>
      <w:r w:rsidRPr="006639F4">
        <w:rPr>
          <w:sz w:val="28"/>
          <w:szCs w:val="28"/>
          <w:lang w:val="uk-UA"/>
        </w:rPr>
        <w:t>Варфоломєєва</w:t>
      </w:r>
      <w:proofErr w:type="spellEnd"/>
      <w:r w:rsidRPr="006639F4">
        <w:rPr>
          <w:sz w:val="28"/>
          <w:szCs w:val="28"/>
          <w:lang w:val="uk-UA"/>
        </w:rPr>
        <w:t xml:space="preserve"> К.О. Сутність і значення інформаційного потенціалу </w:t>
      </w:r>
      <w:proofErr w:type="spellStart"/>
      <w:r w:rsidRPr="006639F4">
        <w:rPr>
          <w:sz w:val="28"/>
          <w:szCs w:val="28"/>
          <w:lang w:val="uk-UA"/>
        </w:rPr>
        <w:t>контролінгу</w:t>
      </w:r>
      <w:proofErr w:type="spellEnd"/>
      <w:r w:rsidRPr="006639F4">
        <w:rPr>
          <w:sz w:val="28"/>
          <w:szCs w:val="28"/>
          <w:lang w:val="uk-UA"/>
        </w:rPr>
        <w:t xml:space="preserve"> в системі управління підприємством</w:t>
      </w:r>
      <w:r w:rsidRPr="006639F4">
        <w:rPr>
          <w:sz w:val="28"/>
          <w:szCs w:val="28"/>
          <w:lang w:val="uk-UA"/>
        </w:rPr>
        <w:t xml:space="preserve">. </w:t>
      </w:r>
      <w:r w:rsidRPr="006639F4">
        <w:rPr>
          <w:sz w:val="28"/>
          <w:szCs w:val="28"/>
          <w:lang w:val="uk-UA"/>
        </w:rPr>
        <w:t>Вісник ЖДТУ</w:t>
      </w:r>
      <w:r w:rsidRPr="006639F4">
        <w:rPr>
          <w:sz w:val="28"/>
          <w:szCs w:val="28"/>
          <w:lang w:val="uk-UA"/>
        </w:rPr>
        <w:t>. 2017.</w:t>
      </w:r>
      <w:r w:rsidRPr="006639F4">
        <w:rPr>
          <w:sz w:val="28"/>
          <w:szCs w:val="28"/>
          <w:lang w:val="uk-UA"/>
        </w:rPr>
        <w:t xml:space="preserve"> №</w:t>
      </w:r>
      <w:r w:rsidRPr="006639F4">
        <w:rPr>
          <w:sz w:val="28"/>
          <w:szCs w:val="28"/>
          <w:lang w:val="uk-UA"/>
        </w:rPr>
        <w:t xml:space="preserve"> 3 (53).</w:t>
      </w:r>
      <w:r w:rsidRPr="006639F4">
        <w:rPr>
          <w:sz w:val="28"/>
          <w:szCs w:val="28"/>
          <w:lang w:val="uk-UA"/>
        </w:rPr>
        <w:t xml:space="preserve"> С. 40-42. </w:t>
      </w:r>
    </w:p>
    <w:p w:rsidR="008A7AE4" w:rsidRPr="006639F4" w:rsidRDefault="008A7AE4" w:rsidP="006639F4">
      <w:pPr>
        <w:pStyle w:val="Default"/>
        <w:numPr>
          <w:ilvl w:val="0"/>
          <w:numId w:val="1"/>
        </w:numPr>
        <w:ind w:left="0" w:firstLine="425"/>
        <w:jc w:val="both"/>
        <w:rPr>
          <w:sz w:val="28"/>
          <w:szCs w:val="28"/>
          <w:lang w:val="uk-UA"/>
        </w:rPr>
      </w:pPr>
      <w:r w:rsidRPr="006639F4">
        <w:rPr>
          <w:sz w:val="28"/>
          <w:szCs w:val="28"/>
          <w:lang w:val="uk-UA"/>
        </w:rPr>
        <w:t>Великий Ю.М.</w:t>
      </w:r>
      <w:r w:rsidRPr="006639F4">
        <w:rPr>
          <w:sz w:val="28"/>
          <w:szCs w:val="28"/>
          <w:lang w:val="uk-UA"/>
        </w:rPr>
        <w:t>,</w:t>
      </w:r>
      <w:r w:rsidRPr="006639F4">
        <w:rPr>
          <w:sz w:val="28"/>
          <w:szCs w:val="28"/>
          <w:lang w:val="uk-UA"/>
        </w:rPr>
        <w:t xml:space="preserve"> </w:t>
      </w:r>
      <w:proofErr w:type="spellStart"/>
      <w:r w:rsidRPr="006639F4">
        <w:rPr>
          <w:sz w:val="28"/>
          <w:szCs w:val="28"/>
          <w:lang w:val="uk-UA"/>
        </w:rPr>
        <w:t>Косарєва</w:t>
      </w:r>
      <w:proofErr w:type="spellEnd"/>
      <w:r w:rsidRPr="006639F4">
        <w:rPr>
          <w:sz w:val="28"/>
          <w:szCs w:val="28"/>
          <w:lang w:val="uk-UA"/>
        </w:rPr>
        <w:t xml:space="preserve"> </w:t>
      </w:r>
      <w:r w:rsidRPr="006639F4">
        <w:rPr>
          <w:sz w:val="28"/>
          <w:szCs w:val="28"/>
          <w:lang w:val="uk-UA"/>
        </w:rPr>
        <w:t xml:space="preserve">І.П., Багіров А.Д. Трактування поняття «фінансовий </w:t>
      </w:r>
      <w:proofErr w:type="spellStart"/>
      <w:r w:rsidRPr="006639F4">
        <w:rPr>
          <w:sz w:val="28"/>
          <w:szCs w:val="28"/>
          <w:lang w:val="uk-UA"/>
        </w:rPr>
        <w:t>контролінг</w:t>
      </w:r>
      <w:proofErr w:type="spellEnd"/>
      <w:r w:rsidRPr="006639F4">
        <w:rPr>
          <w:sz w:val="28"/>
          <w:szCs w:val="28"/>
          <w:lang w:val="uk-UA"/>
        </w:rPr>
        <w:t>» та розкриття його сутності</w:t>
      </w:r>
      <w:r w:rsidRPr="006639F4">
        <w:rPr>
          <w:sz w:val="28"/>
          <w:szCs w:val="28"/>
          <w:lang w:val="uk-UA"/>
        </w:rPr>
        <w:t xml:space="preserve">. </w:t>
      </w:r>
      <w:r w:rsidRPr="006639F4">
        <w:rPr>
          <w:sz w:val="28"/>
          <w:szCs w:val="28"/>
          <w:lang w:val="uk-UA"/>
        </w:rPr>
        <w:t>Інфраструктура ринку</w:t>
      </w:r>
      <w:r w:rsidRPr="006639F4">
        <w:rPr>
          <w:sz w:val="28"/>
          <w:szCs w:val="28"/>
          <w:lang w:val="uk-UA"/>
        </w:rPr>
        <w:t>.</w:t>
      </w:r>
      <w:r w:rsidRPr="006639F4">
        <w:rPr>
          <w:sz w:val="28"/>
          <w:szCs w:val="28"/>
          <w:lang w:val="uk-UA"/>
        </w:rPr>
        <w:t xml:space="preserve"> Випуск</w:t>
      </w:r>
      <w:r w:rsidRPr="006639F4">
        <w:rPr>
          <w:sz w:val="28"/>
          <w:szCs w:val="28"/>
          <w:lang w:val="uk-UA"/>
        </w:rPr>
        <w:t xml:space="preserve"> 31. 2019.</w:t>
      </w:r>
      <w:r w:rsidRPr="006639F4">
        <w:rPr>
          <w:sz w:val="28"/>
          <w:szCs w:val="28"/>
          <w:lang w:val="uk-UA"/>
        </w:rPr>
        <w:t xml:space="preserve"> С. 585-589. </w:t>
      </w:r>
    </w:p>
    <w:sectPr w:rsidR="008A7AE4" w:rsidRPr="006639F4" w:rsidSect="006639F4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772B7"/>
    <w:multiLevelType w:val="hybridMultilevel"/>
    <w:tmpl w:val="225694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5D6"/>
    <w:rsid w:val="000265A6"/>
    <w:rsid w:val="00137AC5"/>
    <w:rsid w:val="00512779"/>
    <w:rsid w:val="006639F4"/>
    <w:rsid w:val="00736CB5"/>
    <w:rsid w:val="008A7AE4"/>
    <w:rsid w:val="008E55D6"/>
    <w:rsid w:val="00907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6639F4"/>
    <w:pPr>
      <w:spacing w:before="100" w:beforeAutospacing="1" w:after="100" w:afterAutospacing="1" w:line="240" w:lineRule="auto"/>
      <w:ind w:firstLine="0"/>
      <w:jc w:val="left"/>
      <w:outlineLvl w:val="0"/>
    </w:pPr>
    <w:rPr>
      <w:b/>
      <w:bCs/>
      <w:iCs w:val="0"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A7AE4"/>
    <w:pPr>
      <w:autoSpaceDE w:val="0"/>
      <w:autoSpaceDN w:val="0"/>
      <w:adjustRightInd w:val="0"/>
      <w:spacing w:line="240" w:lineRule="auto"/>
      <w:ind w:firstLine="0"/>
      <w:jc w:val="left"/>
    </w:pPr>
    <w:rPr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8A7AE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639F4"/>
    <w:rPr>
      <w:b/>
      <w:bCs/>
      <w:iCs w:val="0"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6639F4"/>
    <w:pPr>
      <w:spacing w:before="100" w:beforeAutospacing="1" w:after="100" w:afterAutospacing="1" w:line="240" w:lineRule="auto"/>
      <w:ind w:firstLine="0"/>
      <w:jc w:val="left"/>
      <w:outlineLvl w:val="0"/>
    </w:pPr>
    <w:rPr>
      <w:b/>
      <w:bCs/>
      <w:iCs w:val="0"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A7AE4"/>
    <w:pPr>
      <w:autoSpaceDE w:val="0"/>
      <w:autoSpaceDN w:val="0"/>
      <w:adjustRightInd w:val="0"/>
      <w:spacing w:line="240" w:lineRule="auto"/>
      <w:ind w:firstLine="0"/>
      <w:jc w:val="left"/>
    </w:pPr>
    <w:rPr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8A7AE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639F4"/>
    <w:rPr>
      <w:b/>
      <w:bCs/>
      <w:iCs w:val="0"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4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lepol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3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</dc:creator>
  <cp:keywords/>
  <dc:description/>
  <cp:lastModifiedBy>Олег</cp:lastModifiedBy>
  <cp:revision>4</cp:revision>
  <dcterms:created xsi:type="dcterms:W3CDTF">2022-04-20T18:41:00Z</dcterms:created>
  <dcterms:modified xsi:type="dcterms:W3CDTF">2022-04-26T14:53:00Z</dcterms:modified>
</cp:coreProperties>
</file>