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81B" w:rsidRDefault="00D4281B" w:rsidP="00D4281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04DD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УДК 634.75:631.544.72</w:t>
      </w:r>
    </w:p>
    <w:p w:rsidR="002E5116" w:rsidRPr="00C04DD2" w:rsidRDefault="002E5116" w:rsidP="00D4281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53103E" w:rsidRDefault="0053103E" w:rsidP="0053103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ОЦІНКА ТА РОЗРОБКА </w:t>
      </w:r>
      <w:r w:rsidRPr="0066650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ЕКОЛОГІЧНО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БЕЗПЕЧНИХ ТЕХНОЛОГІЙ</w:t>
      </w:r>
      <w:r w:rsidRPr="0066650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ВИРОЩУВАННЯ</w:t>
      </w:r>
      <w:r w:rsidRPr="0066650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СУНИЦІ</w:t>
      </w:r>
    </w:p>
    <w:p w:rsidR="002E5116" w:rsidRPr="0066650C" w:rsidRDefault="002E5116" w:rsidP="0053103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53103E" w:rsidRPr="002E5116" w:rsidRDefault="002E5116" w:rsidP="002E511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А. В. БАЛАБАК, </w:t>
      </w:r>
      <w:r w:rsidR="00D4281B" w:rsidRPr="001022BE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ru-RU"/>
        </w:rPr>
        <w:t>кандидат сільськогосподарських наук</w:t>
      </w:r>
    </w:p>
    <w:p w:rsidR="00D4281B" w:rsidRDefault="0053103E" w:rsidP="00235C6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ru-RU"/>
        </w:rPr>
      </w:pPr>
      <w:r w:rsidRPr="001022BE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ru-RU"/>
        </w:rPr>
        <w:t>Уманський національний</w:t>
      </w:r>
      <w:r w:rsidR="00D4281B" w:rsidRPr="001022BE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ru-RU"/>
        </w:rPr>
        <w:t xml:space="preserve"> </w:t>
      </w:r>
      <w:r w:rsidRPr="001022BE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ru-RU"/>
        </w:rPr>
        <w:t>університет садівництва</w:t>
      </w:r>
    </w:p>
    <w:p w:rsidR="002E5116" w:rsidRPr="001022BE" w:rsidRDefault="002E5116" w:rsidP="00235C6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ru-RU"/>
        </w:rPr>
      </w:pPr>
    </w:p>
    <w:p w:rsidR="00434621" w:rsidRPr="00434621" w:rsidRDefault="00D4281B" w:rsidP="00434621">
      <w:pPr>
        <w:spacing w:after="0" w:line="360" w:lineRule="auto"/>
        <w:ind w:firstLine="708"/>
        <w:jc w:val="both"/>
        <w:rPr>
          <w:rFonts w:ascii="Times New Roman" w:hAnsi="Times New Roman"/>
          <w:i/>
          <w:spacing w:val="-4"/>
          <w:sz w:val="28"/>
          <w:szCs w:val="28"/>
          <w:lang w:val="uk-UA"/>
        </w:rPr>
      </w:pPr>
      <w:r w:rsidRPr="0053103E">
        <w:rPr>
          <w:rFonts w:ascii="Times New Roman" w:hAnsi="Times New Roman"/>
          <w:i/>
          <w:spacing w:val="-4"/>
          <w:sz w:val="28"/>
          <w:szCs w:val="28"/>
          <w:lang w:val="uk-UA"/>
        </w:rPr>
        <w:t>Стаття присвячена дослідженню екологічно безпечних технологій вирощування суниці</w:t>
      </w:r>
      <w:r w:rsidR="0053103E" w:rsidRPr="005310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  <w:r w:rsidR="00C04DD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434621" w:rsidRPr="00434621">
        <w:rPr>
          <w:rFonts w:ascii="Times New Roman" w:hAnsi="Times New Roman"/>
          <w:i/>
          <w:spacing w:val="-4"/>
          <w:sz w:val="28"/>
          <w:szCs w:val="28"/>
          <w:lang w:val="uk-UA"/>
        </w:rPr>
        <w:t xml:space="preserve">У роботі доведено, що висів польових культур у </w:t>
      </w:r>
      <w:r w:rsidR="00434621" w:rsidRPr="004346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міжряддя суниці знижує чисельність бур'янів в 3-4 </w:t>
      </w:r>
      <w:r w:rsidR="004346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рази</w:t>
      </w:r>
      <w:r w:rsidR="00434621" w:rsidRPr="004346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434621" w:rsidRPr="004346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34621" w:rsidRPr="004346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також</w:t>
      </w:r>
      <w:r w:rsidR="004346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346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доведена</w:t>
      </w:r>
      <w:r w:rsidR="00434621" w:rsidRPr="004346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ефективність використання польових культур як </w:t>
      </w:r>
      <w:proofErr w:type="spellStart"/>
      <w:r w:rsidR="00434621" w:rsidRPr="004346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снігозатримувачів</w:t>
      </w:r>
      <w:proofErr w:type="spellEnd"/>
      <w:r w:rsidR="00434621" w:rsidRPr="0043462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на плантаціях суниці.</w:t>
      </w:r>
    </w:p>
    <w:p w:rsidR="0053103E" w:rsidRPr="0053103E" w:rsidRDefault="0053103E" w:rsidP="0053103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53103E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ab/>
        <w:t>Ключові слова: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агроценози, суниця, ге</w:t>
      </w:r>
      <w:r w:rsidR="00C04DD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рбіциди, міжвидова конкуренція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популяція.</w:t>
      </w:r>
    </w:p>
    <w:p w:rsidR="00E1155D" w:rsidRPr="0066650C" w:rsidRDefault="00E1155D" w:rsidP="001D527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9C7040" w:rsidRPr="00D4281B" w:rsidRDefault="001E0746" w:rsidP="00E94DC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останні десятил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іття сільське господарство</w:t>
      </w:r>
      <w:r w:rsidR="009C7040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650C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орієнтоване на знищення 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бур'янів на культурних посівах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механізмами та </w:t>
      </w:r>
      <w:r w:rsidR="004346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пести</w:t>
      </w:r>
      <w:r w:rsidR="007C6C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цидами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Це викликає деградацію </w:t>
      </w:r>
      <w:r w:rsidR="0066650C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ґрунтів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забруднення навколишнього сере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довища. Досить швидко еф</w:t>
      </w:r>
      <w:r w:rsidR="00953F28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ективні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сть хімічного методу стала падати через вироблення у 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бур’янів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стійкості до гербіцидів і переважання в агроценозах толерантних виді</w:t>
      </w:r>
      <w:r w:rsidR="00950B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бур'янів</w:t>
      </w:r>
      <w:r w:rsidR="00394FC0" w:rsidRPr="00D42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C7040" w:rsidRPr="00D4281B" w:rsidRDefault="001E0746" w:rsidP="00E1155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Загострення </w:t>
      </w:r>
      <w:proofErr w:type="spellStart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фітосанітарної</w:t>
      </w:r>
      <w:proofErr w:type="spellEnd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туації в умовах переважно хімічно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-техногенної системи землеробства значною мірою зумовлено дією самих гербіцидів,</w:t>
      </w:r>
      <w:r w:rsidR="007C6C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вони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створюють жорсткий фон природного відбору 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стійких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шкідливих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видів. Причому утворення стійких до гербіцидів популяцій 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бур’янів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відбуваються </w:t>
      </w:r>
      <w:r w:rsidR="00950B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досить швидко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Тому широке застосування гербіцидів, як і </w:t>
      </w:r>
      <w:r w:rsidR="008607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всіх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пестицидів, в рамках хімі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чно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-техногенної 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системи землеробства спрямоване</w:t>
      </w:r>
      <w:r w:rsidR="008607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боротьбу з наслідками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не з причинами погіршення </w:t>
      </w:r>
      <w:proofErr w:type="spellStart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фіто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санітарної</w:t>
      </w:r>
      <w:proofErr w:type="spellEnd"/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ситуації в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інтенсивних </w:t>
      </w:r>
      <w:proofErr w:type="spellStart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агроекосистемах</w:t>
      </w:r>
      <w:proofErr w:type="spellEnd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оскільки створює ідеальні умови для відбору нових генетичних варіантів </w:t>
      </w:r>
      <w:r w:rsid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шкідливих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видів, що характеризуються більшою агресивністю і пристосованістю</w:t>
      </w:r>
      <w:r w:rsidR="00950BCF" w:rsidRPr="00950B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0BCF" w:rsidRPr="003B16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8147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950BCF" w:rsidRPr="00D4281B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9C7040" w:rsidRPr="00950BCF" w:rsidRDefault="001E0746" w:rsidP="00E1155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Це повною мірою відноситься і до насаджень суниці. Незважаючи на те, що суниця досить пластична культура і її можна вирощувати в різноманітних </w:t>
      </w:r>
      <w:r w:rsidR="002E2ACC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ґрунтово-кліматичних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умовах, досить високі врожаї можна отримати лише на високому </w:t>
      </w:r>
      <w:proofErr w:type="spellStart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агрофоні</w:t>
      </w:r>
      <w:proofErr w:type="spellEnd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Для цього систематично застосовують гербіциди </w:t>
      </w:r>
      <w:r w:rsidR="002E2A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найбільш доступний спосіб </w:t>
      </w:r>
      <w:r w:rsidR="002E2A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знищення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бур'янів і культивацію міжрядь</w:t>
      </w:r>
      <w:r w:rsidR="00950BCF" w:rsidRPr="00950B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 w:rsidR="006B0C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8147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4, 6</w:t>
      </w:r>
      <w:r w:rsidR="00950BCF" w:rsidRPr="00950B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:rsidR="009C7040" w:rsidRPr="0066650C" w:rsidRDefault="001E0746" w:rsidP="00E1155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Однак, численні механічні обробки призводять до погіршення фізичних властивостей </w:t>
      </w:r>
      <w:r w:rsidR="00FB1150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ґрунту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використання гербіцидів порушує екологічну рівновагу.</w:t>
      </w:r>
    </w:p>
    <w:p w:rsidR="009C7040" w:rsidRPr="00950BCF" w:rsidRDefault="00BA3599" w:rsidP="00E1155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униця є однією з найбільш цінних культур, </w:t>
      </w:r>
      <w:r w:rsidR="008607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ягоди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якої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дозволяють повною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мірою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забезпечити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організм людини </w:t>
      </w:r>
      <w:r w:rsidR="008607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більшістю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необхідними біологічно активними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речовинами.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607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використанні традиційної технології о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тримана продукція накопичує токсичні речовини і не може використовуватися в якості сировини для дитячого і дієтич</w:t>
      </w:r>
      <w:r w:rsidR="00950B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ного харчування</w:t>
      </w:r>
      <w:r w:rsidR="006B0C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="008147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1, 3</w:t>
      </w:r>
      <w:r w:rsidR="00950BCF" w:rsidRPr="00950BCF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9C7040" w:rsidRPr="00950BCF" w:rsidRDefault="001E0746" w:rsidP="00E1155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Отже, необхідні екологічно без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печні </w:t>
      </w:r>
      <w:r w:rsidR="008147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нології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виробництва цінно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дієтичної продукції. Боротьба з 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бур’янами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плантаціях суниці повинна </w:t>
      </w:r>
      <w:r w:rsidR="008607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ґрунтуватися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альтернативних біологічних заходах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при яких «опірність» насаджень 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забезпечується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зовнішніми впливами, а внутрішніми властивостями та якостями </w:t>
      </w:r>
      <w:proofErr w:type="spellStart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гроекосистем</w:t>
      </w:r>
      <w:proofErr w:type="spellEnd"/>
      <w:r w:rsidR="00950BCF" w:rsidRPr="00950BC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C7040" w:rsidRPr="0066650C" w:rsidRDefault="001E0746" w:rsidP="00E1155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Метою цих технологій є створення агроценозів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знижують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чисельність бур'янів. 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цьому н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еобхідно розробити шляхи впливу на агроценози таким чином, щоб створити в насадженнях суниці ситуацію, </w:t>
      </w:r>
      <w:r w:rsidR="00FB1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яка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забезпечує заміну популяцій дикорослих видів культурними рослинами.</w:t>
      </w:r>
    </w:p>
    <w:p w:rsidR="009C7040" w:rsidRPr="0066650C" w:rsidRDefault="00FB1150" w:rsidP="00E1155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зв'язку з цим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нами була поставлена</w:t>
      </w:r>
      <w:r w:rsidR="001E0746" w:rsidRPr="008147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147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мета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підібрати для посіву в міжряддях насаджень суниці такі польові культури, які б </w:t>
      </w:r>
      <w:r w:rsidR="00E94D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пригнічували ріст та розвиток бур'янів і знижували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</w:t>
      </w:r>
      <w:r w:rsidR="00E94D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чисельність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C7040" w:rsidRPr="0066650C" w:rsidRDefault="00717C6B" w:rsidP="00B34D9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</w:t>
      </w:r>
      <w:r w:rsidR="001E0746" w:rsidRPr="00BA359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етодика досліджень</w:t>
      </w:r>
      <w:r w:rsidR="00BA3599" w:rsidRPr="00BA359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  <w:r w:rsidR="00BA35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C3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0C3FEC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ослідження з розробки біологічних, екологічно безпечних систем боротьби з </w:t>
      </w:r>
      <w:r w:rsidR="000C3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бур’янами</w:t>
      </w:r>
      <w:r w:rsidR="000C3FEC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плантаціях суниці 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провод</w:t>
      </w:r>
      <w:r w:rsidR="000C3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илися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C3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2012-2014 роках</w:t>
      </w:r>
      <w:r w:rsidR="00B34D99" w:rsidRPr="00B34D99">
        <w:rPr>
          <w:rFonts w:ascii="Times New Roman" w:hAnsi="Times New Roman" w:cs="Times New Roman"/>
          <w:sz w:val="28"/>
          <w:szCs w:val="28"/>
          <w:lang w:val="uk-UA"/>
        </w:rPr>
        <w:t xml:space="preserve"> на ділянці навчально-наукового виробничого відділу Уманського НУС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 досліді вивчались наступні культури, що висіва</w:t>
      </w:r>
      <w:r w:rsidR="000C3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лися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міжряддях суниці: овес, ячмінь, ріпак,</w:t>
      </w:r>
      <w:r w:rsidR="000C3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гірчиця, контроль – без посіву. 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Овес і ячмінь висівали на ділянку в третій декаді липня, ріпак, гірчицю висівали у 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другій декаді серпня. В якості об'єкта дослідження взято сорт суниці </w:t>
      </w:r>
      <w:proofErr w:type="spellStart"/>
      <w:r w:rsidR="000C3F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Істочнік</w:t>
      </w:r>
      <w:proofErr w:type="spellEnd"/>
      <w:r w:rsidR="00B34D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вітчизняної селекції, </w:t>
      </w:r>
      <w:r w:rsidR="00B34D99" w:rsidRPr="00B34D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середнього терміну достигання ягід універсального призначення; сорт зимостійкий, чутливий до сірої гнилі ягід, рекомендований з 1989 р. в усіх зонах плодівництва України</w:t>
      </w:r>
      <w:r w:rsidR="00B34D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C7040" w:rsidRPr="0066650C" w:rsidRDefault="000C3FEC" w:rsidP="00E1155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Досліджувані культури висівали в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міжряддя суниці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таким розрахунком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щоб їх насін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 до кінця вегетації не встигло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визріти,</w:t>
      </w:r>
      <w:r w:rsidR="00B34D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самі рослини залишалися в зеленому стані. Це не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обхідно з ряду причин. По-перше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при створенні змішаних посівів з рослин суниці та польових культур </w:t>
      </w:r>
      <w:r w:rsidR="002963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 </w:t>
      </w:r>
      <w:r w:rsidR="00B34D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запобігає</w:t>
      </w:r>
      <w:r w:rsidR="002963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можливість поширення останніх на плантації в наступні</w:t>
      </w:r>
      <w:r w:rsidR="00B34D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роки.</w:t>
      </w:r>
      <w:r w:rsidR="002963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им самим ми обмежуємо їх вплив </w:t>
      </w:r>
      <w:r w:rsidR="00B34D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часі, запобігаючи їх подальшому розвит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B34D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По-друге, надземна частина </w:t>
      </w:r>
      <w:r w:rsidR="002963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польових культур 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</w:t>
      </w:r>
      <w:r w:rsidR="008607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 використовуватися як матеріал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оберігання плантації від підмерзанн</w:t>
      </w:r>
      <w:r w:rsidR="0086070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в безсніжний період 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зими. При перших морозах зелені стебла польових культур, </w:t>
      </w:r>
      <w:r w:rsidR="002963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переламуються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біля основи, накривають плантацію, створюючи надійне укрит</w:t>
      </w:r>
      <w:r w:rsidR="00B34D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тя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C7040" w:rsidRPr="0066650C" w:rsidRDefault="001022BE" w:rsidP="00E1155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BA3599" w:rsidRPr="00296390">
        <w:rPr>
          <w:rFonts w:ascii="Times New Roman" w:hAnsi="Times New Roman" w:cs="Times New Roman"/>
          <w:b/>
          <w:sz w:val="28"/>
          <w:szCs w:val="28"/>
          <w:lang w:val="uk-UA"/>
        </w:rPr>
        <w:t>езул</w:t>
      </w:r>
      <w:r w:rsidR="00717C6B">
        <w:rPr>
          <w:rFonts w:ascii="Times New Roman" w:hAnsi="Times New Roman" w:cs="Times New Roman"/>
          <w:b/>
          <w:sz w:val="28"/>
          <w:szCs w:val="28"/>
          <w:lang w:val="uk-UA"/>
        </w:rPr>
        <w:t>ьтати досліджен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ь</w:t>
      </w:r>
      <w:r w:rsidR="00BA3599" w:rsidRPr="00BA3599">
        <w:rPr>
          <w:rFonts w:ascii="Times New Roman" w:hAnsi="Times New Roman" w:cs="Times New Roman"/>
          <w:sz w:val="28"/>
          <w:szCs w:val="28"/>
        </w:rPr>
        <w:t>.</w:t>
      </w:r>
      <w:r w:rsidR="00BA3599">
        <w:t xml:space="preserve"> </w:t>
      </w:r>
      <w:r w:rsidR="00BA35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варіантах з </w:t>
      </w:r>
      <w:r w:rsidR="00CF74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підсівом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польових культур з моменту появ</w:t>
      </w:r>
      <w:r w:rsidR="00CF74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сходів в міжряддях практ</w:t>
      </w:r>
      <w:r w:rsidR="00CF74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ично повністю були відсутні бур’яни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CF74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1E0746"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контрольному варіанті знадобилося проведення двох-трьох додаткових обробок міжрядь.</w:t>
      </w:r>
    </w:p>
    <w:p w:rsidR="00A47183" w:rsidRDefault="001E0746" w:rsidP="00A4718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Найбільше пригнічення бур'янів спостерігалася в тих вар</w:t>
      </w:r>
      <w:r w:rsidR="00CF74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іантах, де був густий травостій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Високий травостій ячменю і ріпаку перешкоджав поширенню насіння бур'янів з сусідніх ділян</w:t>
      </w:r>
      <w:r w:rsidR="00CF74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 і потрапляння їх в рядки і між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ряд</w:t>
      </w:r>
      <w:r w:rsidR="00CF74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суниці. Кількість бур'янів у варіантах з </w:t>
      </w:r>
      <w:r w:rsidR="00CF74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підсівом</w:t>
      </w:r>
      <w:r w:rsidR="00665F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культурних рослин була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3,7 рази менше, порівняно з контрольним варіантом. Значне зниження </w:t>
      </w:r>
      <w:r w:rsidR="00CF74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бур’янів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особливо однорічних, спостерігалося і на наступний рік з весни і до дозрівання врожаю.</w:t>
      </w:r>
    </w:p>
    <w:p w:rsidR="00A47183" w:rsidRPr="0066650C" w:rsidRDefault="00A47183" w:rsidP="00A4718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Природно, культурні посіви є конкурентами суниці в споживанні води і мінерального харчування. Це необхідно враховувати і вводити відповідні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зміни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внесенні добрив. З </w:t>
      </w:r>
      <w:proofErr w:type="spellStart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водо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забезпеченням</w:t>
      </w:r>
      <w:proofErr w:type="spellEnd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дещо складніше. Далеко не завжди плантації суниці зрошуються. Проведені дослідження показали, що в період зростання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польових культур (серпень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  <w:t xml:space="preserve">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вересень)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вологість ґрунту в шарі від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 см в середньому за 3 рок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була на 1,5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  <w:t>3,7% менше, порівняно з незасіяни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 ділянками. Однак у весняний період, на наступний рік після посіву польових культур, кількіст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 вологи в ґрунті була на 2,6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  <w:t>3,5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% більше, ніж у контролі. Більш висока вологість ґрунту на захищених ділянках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зберігалась до червня. Р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ослинні рештки у весняний період перешкоджали випаровуванню вологи з ґрунту.</w:t>
      </w:r>
    </w:p>
    <w:p w:rsidR="00A47183" w:rsidRPr="0066650C" w:rsidRDefault="00A47183" w:rsidP="00A4718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Більше накопичення вологи 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весняний період пояснюється сні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гоза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тримання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на плантації</w:t>
      </w:r>
      <w:r w:rsidR="007A66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bookmarkStart w:id="0" w:name="_GoBack"/>
      <w:bookmarkEnd w:id="0"/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максимальний сніговий покрив 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  <w:t>2014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рр. у варіа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нті без посіву був в межах 21,4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  <w:t>23,6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см, в той час як травостій культурних рослин забезпечив 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акопичення снігу порядку 22,5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  <w:t>41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см.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Найбільше накопичення снігу відмічено у варіантах з використа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нням ячменю - 40,7 см і ріпаку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1,2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см.</w:t>
      </w:r>
    </w:p>
    <w:p w:rsidR="00A47183" w:rsidRPr="0066650C" w:rsidRDefault="00A47183" w:rsidP="00A4718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Міжвидова конкуренція в агроценозах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обмежується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тільки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споживанням вологи. Також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мала місце конкуренція за вільний простір. Це проявилося в зниженні ростової активності у суниці. Пригнічення рослин спостерігалось у варіантах з сівбою ріпаку і ячменю, травостій яких був найбільшим. Кількість листя і площа листово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поверхні суниці тут була менша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 інших варіантах ці показники були на рівні з контролем.</w:t>
      </w:r>
    </w:p>
    <w:p w:rsidR="00A47183" w:rsidRDefault="00A47183" w:rsidP="00A4718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47183" w:rsidRDefault="00A47183" w:rsidP="00A4718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D55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Урожайність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суниці</w:t>
      </w:r>
      <w:r w:rsidRPr="006D55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залежно від впливу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культур, які висівались у міжряддя</w:t>
      </w:r>
      <w:r w:rsidRPr="006D55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, т/га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418"/>
        <w:gridCol w:w="1417"/>
        <w:gridCol w:w="2774"/>
      </w:tblGrid>
      <w:tr w:rsidR="00A47183" w:rsidRPr="00956472" w:rsidTr="00893F04">
        <w:trPr>
          <w:trHeight w:val="409"/>
        </w:trPr>
        <w:tc>
          <w:tcPr>
            <w:tcW w:w="2802" w:type="dxa"/>
            <w:vMerge w:val="restart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647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Варіант</w:t>
            </w:r>
          </w:p>
        </w:tc>
        <w:tc>
          <w:tcPr>
            <w:tcW w:w="4252" w:type="dxa"/>
            <w:gridSpan w:val="3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647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Рік дослідження</w:t>
            </w:r>
          </w:p>
        </w:tc>
        <w:tc>
          <w:tcPr>
            <w:tcW w:w="2774" w:type="dxa"/>
            <w:vMerge w:val="restart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Середнє за 2012–2014</w:t>
            </w:r>
            <w:r w:rsidRPr="0095647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рр.</w:t>
            </w:r>
          </w:p>
        </w:tc>
      </w:tr>
      <w:tr w:rsidR="00A47183" w:rsidRPr="00956472" w:rsidTr="00893F04">
        <w:trPr>
          <w:trHeight w:val="375"/>
        </w:trPr>
        <w:tc>
          <w:tcPr>
            <w:tcW w:w="2802" w:type="dxa"/>
            <w:vMerge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647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2012</w:t>
            </w:r>
          </w:p>
        </w:tc>
        <w:tc>
          <w:tcPr>
            <w:tcW w:w="1418" w:type="dxa"/>
            <w:vAlign w:val="center"/>
          </w:tcPr>
          <w:p w:rsidR="00A47183" w:rsidRPr="00956472" w:rsidRDefault="00A47183" w:rsidP="00893F04">
            <w:pPr>
              <w:tabs>
                <w:tab w:val="left" w:pos="5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647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2013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tabs>
                <w:tab w:val="left" w:pos="5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2014</w:t>
            </w:r>
          </w:p>
        </w:tc>
        <w:tc>
          <w:tcPr>
            <w:tcW w:w="2774" w:type="dxa"/>
            <w:vMerge/>
            <w:vAlign w:val="center"/>
          </w:tcPr>
          <w:p w:rsidR="00A47183" w:rsidRPr="00956472" w:rsidRDefault="00A47183" w:rsidP="00893F04">
            <w:pPr>
              <w:tabs>
                <w:tab w:val="left" w:pos="5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A47183" w:rsidRPr="00956472" w:rsidTr="00893F04">
        <w:trPr>
          <w:trHeight w:val="373"/>
        </w:trPr>
        <w:tc>
          <w:tcPr>
            <w:tcW w:w="2802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647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Без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посіву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95647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(контроль)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8,7</w:t>
            </w:r>
          </w:p>
        </w:tc>
        <w:tc>
          <w:tcPr>
            <w:tcW w:w="1418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7,3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9,2</w:t>
            </w:r>
          </w:p>
        </w:tc>
        <w:tc>
          <w:tcPr>
            <w:tcW w:w="2774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8,4</w:t>
            </w:r>
          </w:p>
        </w:tc>
      </w:tr>
      <w:tr w:rsidR="00A47183" w:rsidRPr="00956472" w:rsidTr="00893F04">
        <w:trPr>
          <w:trHeight w:val="408"/>
        </w:trPr>
        <w:tc>
          <w:tcPr>
            <w:tcW w:w="2802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Овес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9,1</w:t>
            </w:r>
          </w:p>
        </w:tc>
        <w:tc>
          <w:tcPr>
            <w:tcW w:w="1418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6,2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9,3</w:t>
            </w:r>
          </w:p>
        </w:tc>
        <w:tc>
          <w:tcPr>
            <w:tcW w:w="2774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8,2</w:t>
            </w:r>
          </w:p>
        </w:tc>
      </w:tr>
      <w:tr w:rsidR="00A47183" w:rsidRPr="00956472" w:rsidTr="00893F04">
        <w:trPr>
          <w:trHeight w:val="416"/>
        </w:trPr>
        <w:tc>
          <w:tcPr>
            <w:tcW w:w="2802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Ячмінь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9,5</w:t>
            </w:r>
          </w:p>
        </w:tc>
        <w:tc>
          <w:tcPr>
            <w:tcW w:w="1418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7,5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9,7</w:t>
            </w:r>
          </w:p>
        </w:tc>
        <w:tc>
          <w:tcPr>
            <w:tcW w:w="2774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8,9</w:t>
            </w:r>
          </w:p>
        </w:tc>
      </w:tr>
      <w:tr w:rsidR="00A47183" w:rsidRPr="00956472" w:rsidTr="00893F04">
        <w:trPr>
          <w:trHeight w:val="162"/>
        </w:trPr>
        <w:tc>
          <w:tcPr>
            <w:tcW w:w="2802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Ріпак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8,3</w:t>
            </w:r>
          </w:p>
        </w:tc>
        <w:tc>
          <w:tcPr>
            <w:tcW w:w="1418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7,1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8,4</w:t>
            </w:r>
          </w:p>
        </w:tc>
        <w:tc>
          <w:tcPr>
            <w:tcW w:w="2774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7,9</w:t>
            </w:r>
          </w:p>
        </w:tc>
      </w:tr>
      <w:tr w:rsidR="00A47183" w:rsidRPr="00956472" w:rsidTr="00893F04">
        <w:trPr>
          <w:trHeight w:val="250"/>
        </w:trPr>
        <w:tc>
          <w:tcPr>
            <w:tcW w:w="2802" w:type="dxa"/>
            <w:vAlign w:val="center"/>
          </w:tcPr>
          <w:p w:rsidR="00A47183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Гірчиця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7,2</w:t>
            </w:r>
          </w:p>
        </w:tc>
        <w:tc>
          <w:tcPr>
            <w:tcW w:w="1418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6,7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8,5</w:t>
            </w:r>
          </w:p>
        </w:tc>
        <w:tc>
          <w:tcPr>
            <w:tcW w:w="2774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7,4</w:t>
            </w:r>
          </w:p>
        </w:tc>
      </w:tr>
      <w:tr w:rsidR="00A47183" w:rsidRPr="00956472" w:rsidTr="00893F04">
        <w:trPr>
          <w:trHeight w:val="399"/>
        </w:trPr>
        <w:tc>
          <w:tcPr>
            <w:tcW w:w="2802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647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НІР</w:t>
            </w:r>
            <w:r w:rsidRPr="00956472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val="uk-UA" w:eastAsia="ru-RU"/>
              </w:rPr>
              <w:t>05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1,2</w:t>
            </w:r>
          </w:p>
        </w:tc>
        <w:tc>
          <w:tcPr>
            <w:tcW w:w="1418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1,1</w:t>
            </w:r>
          </w:p>
        </w:tc>
        <w:tc>
          <w:tcPr>
            <w:tcW w:w="1417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1,3</w:t>
            </w:r>
          </w:p>
        </w:tc>
        <w:tc>
          <w:tcPr>
            <w:tcW w:w="2774" w:type="dxa"/>
            <w:vAlign w:val="center"/>
          </w:tcPr>
          <w:p w:rsidR="00A47183" w:rsidRPr="00956472" w:rsidRDefault="00A47183" w:rsidP="00893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647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–</w:t>
            </w:r>
          </w:p>
        </w:tc>
      </w:tr>
    </w:tbl>
    <w:p w:rsidR="001E1727" w:rsidRDefault="001E1727" w:rsidP="00620BB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20BB7" w:rsidRDefault="00620BB7" w:rsidP="00620BB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Незважаючи на деяке зниження ростової активності ро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слин суниці, продуктивність її бу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 на рів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 контрольного варіанту (табл.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Середній врожай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за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три роки плодоношення на діля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ках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використанням польових культур з метою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пригнічення бур’янів склав 7,4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noBreakHyphen/>
        <w:t>8,9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т/га, а на незахищен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ій ділянці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8,4 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т/га.</w:t>
      </w:r>
    </w:p>
    <w:p w:rsidR="00A47183" w:rsidRPr="0066650C" w:rsidRDefault="00A47183" w:rsidP="00A4718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A3599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Таким чином, використання культурних рослин у міжряддях суниці сприяє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створенню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агроценозів,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 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значно знижують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 бур’янів, накопиченню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снігу і збереження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суниці від підмерзання в зимовий період без відчутного впливу на продуктивність суниці.</w:t>
      </w:r>
    </w:p>
    <w:p w:rsidR="00A47183" w:rsidRPr="0066650C" w:rsidRDefault="00A47183" w:rsidP="00A4718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 дає змогу повністю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відмовитися від використання гербіциді</w:t>
      </w:r>
      <w:r w:rsidRPr="006665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в, скоротивши в два-три рази кількість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міжрядних обробок.</w:t>
      </w:r>
    </w:p>
    <w:p w:rsidR="00772F80" w:rsidRPr="0066650C" w:rsidRDefault="00772F80" w:rsidP="00DF435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17C6B" w:rsidRPr="00717C6B" w:rsidRDefault="00696ACE" w:rsidP="002E5116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ВИКОРИСТАНИХ ДЖЕРЕЛ</w:t>
      </w:r>
    </w:p>
    <w:p w:rsidR="006268ED" w:rsidRPr="00F447A3" w:rsidRDefault="00B83F8D" w:rsidP="006268E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Лысанюк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В.Г.</w:t>
      </w:r>
      <w:proofErr w:type="spellStart"/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Оптимальные</w:t>
      </w:r>
      <w:proofErr w:type="spellEnd"/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срок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плотность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посадки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земляники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В.Г.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Лысанюк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Садоводство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виноградарство. – 1991. – № 12. – С. 16–18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268ED" w:rsidRPr="00F447A3" w:rsidRDefault="00835364" w:rsidP="006268E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Приймачук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Л. С. 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Строки садіння, способи розміщення рослин і оцінка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сортів 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суниці в умовах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Західного Лісостепу України / Л. С.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Приймачук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В. К. Костюк // Садівництво. – 2000. – № 50. –</w:t>
      </w:r>
      <w:r w:rsidR="00696A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219–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222.</w:t>
      </w:r>
    </w:p>
    <w:p w:rsidR="006268ED" w:rsidRPr="00F447A3" w:rsidRDefault="00835364" w:rsidP="006268E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Пром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ышленное</w:t>
      </w:r>
      <w:proofErr w:type="spellEnd"/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возделыв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ание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земляники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В.Г.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Трушечкин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А.С.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Клягин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А.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Г.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Вазюляи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др. //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Садоводство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</w:t>
      </w:r>
      <w:r w:rsidR="00696A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1984. – № 2. –</w:t>
      </w:r>
      <w:r w:rsidR="00696A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21–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22.</w:t>
      </w:r>
    </w:p>
    <w:p w:rsidR="006268ED" w:rsidRPr="00F447A3" w:rsidRDefault="00835364" w:rsidP="006268E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Стеценко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 А.</w:t>
      </w:r>
      <w:r w:rsidR="006B0C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лязбиральне удобрення суниці / О. А. </w:t>
      </w:r>
      <w:proofErr w:type="spellStart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Стеценко</w:t>
      </w:r>
      <w:proofErr w:type="spellEnd"/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Новини садівництва. – 2006. –</w:t>
      </w:r>
      <w:r w:rsidR="00696A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268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 2. – С. 26–</w:t>
      </w:r>
      <w:r w:rsidR="006268ED" w:rsidRPr="00F447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28.</w:t>
      </w:r>
    </w:p>
    <w:p w:rsidR="006268ED" w:rsidRPr="006268ED" w:rsidRDefault="00835364" w:rsidP="006268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268ED" w:rsidRPr="006268E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268ED" w:rsidRPr="006268ED">
        <w:rPr>
          <w:rFonts w:ascii="Times New Roman" w:hAnsi="Times New Roman" w:cs="Times New Roman"/>
          <w:sz w:val="28"/>
          <w:szCs w:val="28"/>
          <w:lang w:val="uk-UA"/>
        </w:rPr>
        <w:t>Жученко</w:t>
      </w:r>
      <w:proofErr w:type="spellEnd"/>
      <w:r w:rsidR="006268ED" w:rsidRPr="006268ED">
        <w:rPr>
          <w:rFonts w:ascii="Times New Roman" w:hAnsi="Times New Roman" w:cs="Times New Roman"/>
          <w:sz w:val="28"/>
          <w:szCs w:val="28"/>
          <w:lang w:val="uk-UA"/>
        </w:rPr>
        <w:t xml:space="preserve"> А. А. </w:t>
      </w:r>
      <w:proofErr w:type="spellStart"/>
      <w:r w:rsidR="00B83F8D">
        <w:rPr>
          <w:rFonts w:ascii="Times New Roman" w:hAnsi="Times New Roman" w:cs="Times New Roman"/>
          <w:sz w:val="28"/>
          <w:szCs w:val="28"/>
          <w:lang w:val="uk-UA"/>
        </w:rPr>
        <w:t>Экологическая</w:t>
      </w:r>
      <w:proofErr w:type="spellEnd"/>
      <w:r w:rsidR="00B83F8D">
        <w:rPr>
          <w:rFonts w:ascii="Times New Roman" w:hAnsi="Times New Roman" w:cs="Times New Roman"/>
          <w:sz w:val="28"/>
          <w:szCs w:val="28"/>
          <w:lang w:val="uk-UA"/>
        </w:rPr>
        <w:t xml:space="preserve"> генетика </w:t>
      </w:r>
      <w:proofErr w:type="spellStart"/>
      <w:r w:rsidR="0083561A">
        <w:rPr>
          <w:rFonts w:ascii="Times New Roman" w:hAnsi="Times New Roman" w:cs="Times New Roman"/>
          <w:sz w:val="28"/>
          <w:szCs w:val="28"/>
          <w:lang w:val="uk-UA"/>
        </w:rPr>
        <w:t>культурны</w:t>
      </w:r>
      <w:r w:rsidR="00B83F8D">
        <w:rPr>
          <w:rFonts w:ascii="Times New Roman" w:hAnsi="Times New Roman" w:cs="Times New Roman"/>
          <w:sz w:val="28"/>
          <w:szCs w:val="28"/>
          <w:lang w:val="uk-UA"/>
        </w:rPr>
        <w:t>х</w:t>
      </w:r>
      <w:proofErr w:type="spellEnd"/>
      <w:r w:rsidR="00B83F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3F8D">
        <w:rPr>
          <w:rFonts w:ascii="Times New Roman" w:hAnsi="Times New Roman" w:cs="Times New Roman"/>
          <w:sz w:val="28"/>
          <w:szCs w:val="28"/>
          <w:lang w:val="uk-UA"/>
        </w:rPr>
        <w:t>растений</w:t>
      </w:r>
      <w:proofErr w:type="spellEnd"/>
      <w:r w:rsidR="00B83F8D">
        <w:rPr>
          <w:rFonts w:ascii="Times New Roman" w:hAnsi="Times New Roman" w:cs="Times New Roman"/>
          <w:sz w:val="28"/>
          <w:szCs w:val="28"/>
          <w:lang w:val="uk-UA"/>
        </w:rPr>
        <w:t xml:space="preserve"> и практика</w:t>
      </w:r>
      <w:r w:rsidR="006268ED" w:rsidRPr="006268E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="0083561A">
        <w:rPr>
          <w:rFonts w:ascii="Times New Roman" w:hAnsi="Times New Roman" w:cs="Times New Roman"/>
          <w:sz w:val="28"/>
          <w:szCs w:val="28"/>
          <w:lang w:val="uk-UA"/>
        </w:rPr>
        <w:t>Сельскохозяйственная</w:t>
      </w:r>
      <w:proofErr w:type="spellEnd"/>
      <w:r w:rsidR="008356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561A">
        <w:rPr>
          <w:rFonts w:ascii="Times New Roman" w:hAnsi="Times New Roman" w:cs="Times New Roman"/>
          <w:sz w:val="28"/>
          <w:szCs w:val="28"/>
          <w:lang w:val="uk-UA"/>
        </w:rPr>
        <w:t>биологи</w:t>
      </w:r>
      <w:r w:rsidR="00B83F8D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="00B83F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96ACE">
        <w:rPr>
          <w:rFonts w:ascii="Times New Roman" w:hAnsi="Times New Roman" w:cs="Times New Roman"/>
          <w:sz w:val="28"/>
          <w:szCs w:val="28"/>
          <w:lang w:val="uk-UA"/>
        </w:rPr>
        <w:t>– 1995.</w:t>
      </w:r>
      <w:r w:rsidR="00696ACE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="00B83F8D">
        <w:rPr>
          <w:rFonts w:ascii="Times New Roman" w:hAnsi="Times New Roman" w:cs="Times New Roman"/>
          <w:sz w:val="28"/>
          <w:szCs w:val="28"/>
          <w:lang w:val="uk-UA"/>
        </w:rPr>
        <w:t xml:space="preserve"> №3. </w:t>
      </w:r>
      <w:r w:rsidR="00B83F8D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 С. 4</w:t>
      </w:r>
      <w:r w:rsidR="00B83F8D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="006268ED" w:rsidRPr="006268ED">
        <w:rPr>
          <w:rFonts w:ascii="Times New Roman" w:hAnsi="Times New Roman" w:cs="Times New Roman"/>
          <w:sz w:val="28"/>
          <w:szCs w:val="28"/>
          <w:lang w:val="uk-UA"/>
        </w:rPr>
        <w:t>31.</w:t>
      </w:r>
    </w:p>
    <w:p w:rsidR="006268ED" w:rsidRPr="00717C6B" w:rsidRDefault="00835364" w:rsidP="006268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268ED" w:rsidRPr="006268ED">
        <w:rPr>
          <w:rFonts w:ascii="Times New Roman" w:hAnsi="Times New Roman" w:cs="Times New Roman"/>
          <w:sz w:val="28"/>
          <w:szCs w:val="28"/>
          <w:lang w:val="uk-UA"/>
        </w:rPr>
        <w:t xml:space="preserve">. Осипов Ю. В. </w:t>
      </w:r>
      <w:r w:rsidR="00B83F8D">
        <w:rPr>
          <w:rFonts w:ascii="Times New Roman" w:hAnsi="Times New Roman" w:cs="Times New Roman"/>
          <w:sz w:val="28"/>
          <w:szCs w:val="28"/>
          <w:lang w:val="uk-UA"/>
        </w:rPr>
        <w:t xml:space="preserve">Земляника: </w:t>
      </w:r>
      <w:proofErr w:type="spellStart"/>
      <w:r w:rsidR="00B83F8D">
        <w:rPr>
          <w:rFonts w:ascii="Times New Roman" w:hAnsi="Times New Roman" w:cs="Times New Roman"/>
          <w:sz w:val="28"/>
          <w:szCs w:val="28"/>
          <w:lang w:val="uk-UA"/>
        </w:rPr>
        <w:t>возделивание</w:t>
      </w:r>
      <w:proofErr w:type="spellEnd"/>
      <w:r w:rsidR="00B83F8D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B83F8D">
        <w:rPr>
          <w:rFonts w:ascii="Times New Roman" w:hAnsi="Times New Roman" w:cs="Times New Roman"/>
          <w:sz w:val="28"/>
          <w:szCs w:val="28"/>
          <w:lang w:val="uk-UA"/>
        </w:rPr>
        <w:t>минимальн</w:t>
      </w:r>
      <w:proofErr w:type="spellEnd"/>
      <w:r w:rsidR="00B83F8D">
        <w:rPr>
          <w:rFonts w:ascii="Times New Roman" w:hAnsi="Times New Roman" w:cs="Times New Roman"/>
          <w:sz w:val="28"/>
          <w:szCs w:val="28"/>
        </w:rPr>
        <w:t>ы</w:t>
      </w:r>
      <w:r w:rsidR="00B83F8D">
        <w:rPr>
          <w:rFonts w:ascii="Times New Roman" w:hAnsi="Times New Roman" w:cs="Times New Roman"/>
          <w:sz w:val="28"/>
          <w:szCs w:val="28"/>
          <w:lang w:val="uk-UA"/>
        </w:rPr>
        <w:t xml:space="preserve">ми затратами труда. </w:t>
      </w:r>
      <w:r w:rsidR="00B83F8D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 М: </w:t>
      </w:r>
      <w:proofErr w:type="spellStart"/>
      <w:r w:rsidR="00B83F8D">
        <w:rPr>
          <w:rFonts w:ascii="Times New Roman" w:hAnsi="Times New Roman" w:cs="Times New Roman"/>
          <w:sz w:val="28"/>
          <w:szCs w:val="28"/>
          <w:lang w:val="uk-UA"/>
        </w:rPr>
        <w:t>Агропромиздат</w:t>
      </w:r>
      <w:proofErr w:type="spellEnd"/>
      <w:r w:rsidR="00B83F8D">
        <w:rPr>
          <w:rFonts w:ascii="Times New Roman" w:hAnsi="Times New Roman" w:cs="Times New Roman"/>
          <w:sz w:val="28"/>
          <w:szCs w:val="28"/>
          <w:lang w:val="uk-UA"/>
        </w:rPr>
        <w:t xml:space="preserve">, 1989. </w:t>
      </w:r>
      <w:r w:rsidR="00B83F8D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 </w:t>
      </w:r>
      <w:r w:rsidR="006268ED" w:rsidRPr="006268ED">
        <w:rPr>
          <w:rFonts w:ascii="Times New Roman" w:hAnsi="Times New Roman" w:cs="Times New Roman"/>
          <w:sz w:val="28"/>
          <w:szCs w:val="28"/>
          <w:lang w:val="uk-UA"/>
        </w:rPr>
        <w:t>32 с.</w:t>
      </w:r>
    </w:p>
    <w:p w:rsidR="00E519D0" w:rsidRDefault="00E519D0" w:rsidP="00696ACE">
      <w:pPr>
        <w:spacing w:after="0" w:line="360" w:lineRule="auto"/>
        <w:jc w:val="both"/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  <w:lang w:val="uk-UA"/>
        </w:rPr>
      </w:pPr>
    </w:p>
    <w:p w:rsidR="00696ACE" w:rsidRPr="00BC06B3" w:rsidRDefault="00BC06B3" w:rsidP="00696ACE">
      <w:pPr>
        <w:spacing w:after="0" w:line="360" w:lineRule="auto"/>
        <w:jc w:val="both"/>
        <w:rPr>
          <w:rFonts w:ascii="Times New Roman" w:hAnsi="Times New Roman" w:cs="Times New Roman"/>
          <w:i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 xml:space="preserve">А. В. </w:t>
      </w:r>
      <w:proofErr w:type="spellStart"/>
      <w:r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Балабак</w:t>
      </w:r>
      <w:proofErr w:type="spellEnd"/>
    </w:p>
    <w:p w:rsidR="00696ACE" w:rsidRPr="00B30F4A" w:rsidRDefault="00696ACE" w:rsidP="00696ACE">
      <w:pPr>
        <w:spacing w:after="0" w:line="360" w:lineRule="auto"/>
        <w:jc w:val="center"/>
        <w:rPr>
          <w:rFonts w:ascii="Times New Roman" w:hAnsi="Times New Roman" w:cs="Times New Roman"/>
          <w:i/>
          <w:color w:val="222222"/>
          <w:sz w:val="28"/>
          <w:szCs w:val="28"/>
          <w:lang w:val="uk-UA"/>
        </w:rPr>
      </w:pPr>
      <w:r w:rsidRPr="00B30F4A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ОЦЕНКА И РАЗРАБОТКА ЭКОЛОГИЧЕСКИ БЕЗОПАСНЫХ ТЕХНОЛОГИЙ ВЫРАЩИВАНИЯ ЗЕМЛЯНИКИ</w:t>
      </w:r>
    </w:p>
    <w:p w:rsidR="00696ACE" w:rsidRPr="0053103E" w:rsidRDefault="00696ACE" w:rsidP="00696AC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  <w:lang w:val="uk-UA"/>
        </w:rPr>
      </w:pPr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 xml:space="preserve">Статья посвящена исследованию экологически безопасных технологий выращивания земляники. В работе доказано, что посев полевых культур в </w:t>
      </w:r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lastRenderedPageBreak/>
        <w:t>междурядья земляники снижает численность сорняков в 3-4 раза. Наибольшее угнетение сорняков наблюдалось в варианте с посевом ячменя.</w:t>
      </w:r>
    </w:p>
    <w:p w:rsidR="00696ACE" w:rsidRPr="0053103E" w:rsidRDefault="00696ACE" w:rsidP="00696AC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color w:val="222222"/>
          <w:sz w:val="28"/>
          <w:szCs w:val="28"/>
          <w:lang w:val="uk-UA"/>
        </w:rPr>
      </w:pPr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 xml:space="preserve">На основании проведенных исследований доказана эффективность использования полевых культур как </w:t>
      </w:r>
      <w:proofErr w:type="spellStart"/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снегозадержателей</w:t>
      </w:r>
      <w:proofErr w:type="spellEnd"/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 xml:space="preserve"> на плантациях земляники. Среди исследуемых культур наиболее пригодным для этой цели оказался ячмень, который можно высевать в максимально возможные ранние сроки после сбора урожая. Накопление снега на участках земляники с использованием полевых культур обеспечивает сохранность растений в зимний период на 98-100%.</w:t>
      </w:r>
    </w:p>
    <w:p w:rsidR="00696ACE" w:rsidRPr="0053103E" w:rsidRDefault="00696ACE" w:rsidP="00696AC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color w:val="222222"/>
          <w:sz w:val="28"/>
          <w:szCs w:val="28"/>
          <w:lang w:val="uk-UA"/>
        </w:rPr>
      </w:pPr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 xml:space="preserve">В работе научно обосновано, что совместное выращивание растений </w:t>
      </w:r>
      <w:r w:rsidR="00916B8F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земляники и полевых культур в ф</w:t>
      </w:r>
      <w:r w:rsidR="00916B8F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  <w:lang w:val="uk-UA"/>
        </w:rPr>
        <w:t>и</w:t>
      </w:r>
      <w:proofErr w:type="spellStart"/>
      <w:r w:rsidR="00916B8F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тоценоз</w:t>
      </w:r>
      <w:proofErr w:type="spellEnd"/>
      <w:r w:rsidR="00916B8F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  <w:lang w:val="uk-UA"/>
        </w:rPr>
        <w:t>е</w:t>
      </w:r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 xml:space="preserve"> существенно не влияет на развитие земляники. Ростовые процессы растений земляники зависели от условий перезимовки.</w:t>
      </w:r>
    </w:p>
    <w:p w:rsidR="00696ACE" w:rsidRPr="0053103E" w:rsidRDefault="00696ACE" w:rsidP="00696AC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color w:val="222222"/>
          <w:sz w:val="28"/>
          <w:szCs w:val="28"/>
          <w:lang w:val="uk-UA"/>
        </w:rPr>
      </w:pPr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 xml:space="preserve">На основе проведенных исследований доказано, что внедрение в производство приемов защиты земляники от </w:t>
      </w:r>
      <w:r w:rsidR="00916B8F"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промерзания</w:t>
      </w:r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 xml:space="preserve"> в зимний период, а также биологического подавления сорняков, с помощью высева полевых культур в междурядьях, позволяет повысить эффективность производства ягод земляники.</w:t>
      </w:r>
    </w:p>
    <w:p w:rsidR="00696ACE" w:rsidRPr="0053103E" w:rsidRDefault="00696ACE" w:rsidP="00696AC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53103E">
        <w:rPr>
          <w:rFonts w:ascii="Times New Roman" w:hAnsi="Times New Roman" w:cs="Times New Roman"/>
          <w:b/>
          <w:i/>
          <w:color w:val="222222"/>
          <w:sz w:val="28"/>
          <w:szCs w:val="28"/>
          <w:shd w:val="clear" w:color="auto" w:fill="FDFDFD"/>
        </w:rPr>
        <w:t>Ключевые слова:</w:t>
      </w:r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 xml:space="preserve"> </w:t>
      </w:r>
      <w:proofErr w:type="spellStart"/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агроценозы</w:t>
      </w:r>
      <w:proofErr w:type="spellEnd"/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, з</w:t>
      </w:r>
      <w:r w:rsidR="002147CD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емляника, гербициды, межвидовая</w:t>
      </w:r>
      <w:r w:rsidR="002147CD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53103E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DFDFD"/>
        </w:rPr>
        <w:t>конкуренция, популяция.</w:t>
      </w:r>
    </w:p>
    <w:p w:rsidR="00072A01" w:rsidRPr="00CF01F9" w:rsidRDefault="00072A01" w:rsidP="00696A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96ACE" w:rsidRPr="00BC06B3" w:rsidRDefault="00BC06B3" w:rsidP="00696AC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A.V.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Balabak</w:t>
      </w:r>
      <w:proofErr w:type="spellEnd"/>
    </w:p>
    <w:p w:rsidR="00696ACE" w:rsidRPr="00B30F4A" w:rsidRDefault="00696ACE" w:rsidP="00696ACE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B30F4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ESTIMATION AND DEVELOPMENT OF ENVIRONMENTALLY FRIENDLY TECHNOLOGIES OF</w:t>
      </w:r>
      <w:r w:rsidRPr="00B30F4A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 </w:t>
      </w:r>
      <w:r w:rsidRPr="00B30F4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STRAWBERRIES GROWING</w:t>
      </w:r>
    </w:p>
    <w:p w:rsidR="00696ACE" w:rsidRPr="0053103E" w:rsidRDefault="00696ACE" w:rsidP="00696AC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The article covers researches of environmentally friendly technologies of</w:t>
      </w:r>
      <w:r w:rsidRPr="0053103E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 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strawberries growing. It is proved in the work that the sowing of field crops in row-</w:t>
      </w:r>
      <w:proofErr w:type="spellStart"/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spacings</w:t>
      </w:r>
      <w:proofErr w:type="spellEnd"/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of the strawberries takes a third or a quarter of the number of weeds. The maximum suppression of weeds was observed in the variant with sowing of</w:t>
      </w:r>
      <w:r w:rsidRPr="0053103E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 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barley.</w:t>
      </w:r>
    </w:p>
    <w:p w:rsidR="00696ACE" w:rsidRPr="0053103E" w:rsidRDefault="00696ACE" w:rsidP="00696AC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Field crops efficiency as snow shields on the strawberries</w:t>
      </w:r>
      <w:r w:rsidRPr="0053103E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 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plantations is established on the ground of the investigation carried out. The barley was founded 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lastRenderedPageBreak/>
        <w:t>the most suitable to this effect since it can be sown the earliest dates after harvesting. The snow accumulation on the strawberries</w:t>
      </w:r>
      <w:r w:rsidRPr="0053103E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 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plantations with the application of the field crops assures</w:t>
      </w:r>
      <w:r w:rsidRPr="0053103E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 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98-100%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safety of plants in winter.</w:t>
      </w:r>
    </w:p>
    <w:p w:rsidR="00696ACE" w:rsidRPr="0053103E" w:rsidRDefault="00696ACE" w:rsidP="00696AC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It is scientifically grounded in the work that the combined growing of strawberries and field crops in the same </w:t>
      </w:r>
      <w:proofErr w:type="spellStart"/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phytocenosis</w:t>
      </w:r>
      <w:proofErr w:type="spellEnd"/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does not affect considerably on the strawberries development. The growth processes depended in a large measure on the wintering conditions.</w:t>
      </w:r>
    </w:p>
    <w:p w:rsidR="00696ACE" w:rsidRPr="0053103E" w:rsidRDefault="00696ACE" w:rsidP="00696AC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The conducted researches prove that the methods of winter protection as well as biological suppression of weeds being applied in the farm production help to increase efficiency of strawberry production.</w:t>
      </w:r>
    </w:p>
    <w:p w:rsidR="00696ACE" w:rsidRPr="0053103E" w:rsidRDefault="00696ACE" w:rsidP="00696AC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53103E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Key words:</w:t>
      </w:r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agrocenoses</w:t>
      </w:r>
      <w:proofErr w:type="spellEnd"/>
      <w:r w:rsidRPr="0053103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strawberries, herbicides, interspecific competition, population.</w:t>
      </w:r>
    </w:p>
    <w:p w:rsidR="006268ED" w:rsidRPr="001E1727" w:rsidRDefault="006268ED" w:rsidP="005463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sectPr w:rsidR="006268ED" w:rsidRPr="001E1727" w:rsidSect="00CC735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30E" w:rsidRDefault="0099530E" w:rsidP="002868DC">
      <w:pPr>
        <w:spacing w:after="0" w:line="240" w:lineRule="auto"/>
      </w:pPr>
      <w:r>
        <w:separator/>
      </w:r>
    </w:p>
  </w:endnote>
  <w:endnote w:type="continuationSeparator" w:id="0">
    <w:p w:rsidR="0099530E" w:rsidRDefault="0099530E" w:rsidP="002868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30E" w:rsidRDefault="0099530E" w:rsidP="002868DC">
      <w:pPr>
        <w:spacing w:after="0" w:line="240" w:lineRule="auto"/>
      </w:pPr>
      <w:r>
        <w:separator/>
      </w:r>
    </w:p>
  </w:footnote>
  <w:footnote w:type="continuationSeparator" w:id="0">
    <w:p w:rsidR="0099530E" w:rsidRDefault="0099530E" w:rsidP="002868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Batang" w:hAnsi="Times New Roman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decimal"/>
      <w:lvlText w:val="%1."/>
      <w:lvlJc w:val="left"/>
      <w:rPr>
        <w:rFonts w:ascii="Batang" w:hAnsi="Times New Roman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decimal"/>
      <w:lvlText w:val="%1."/>
      <w:lvlJc w:val="left"/>
      <w:rPr>
        <w:rFonts w:ascii="Batang" w:hAnsi="Times New Roman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decimal"/>
      <w:lvlText w:val="%1."/>
      <w:lvlJc w:val="left"/>
      <w:rPr>
        <w:rFonts w:ascii="Batang" w:hAnsi="Times New Roman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decimal"/>
      <w:lvlText w:val="%1."/>
      <w:lvlJc w:val="left"/>
      <w:rPr>
        <w:rFonts w:ascii="Batang" w:hAnsi="Times New Roman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decimal"/>
      <w:lvlText w:val="%1."/>
      <w:lvlJc w:val="left"/>
      <w:rPr>
        <w:rFonts w:ascii="Batang" w:hAnsi="Times New Roman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decimal"/>
      <w:lvlText w:val="%1."/>
      <w:lvlJc w:val="left"/>
      <w:rPr>
        <w:rFonts w:ascii="Batang" w:hAnsi="Times New Roman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decimal"/>
      <w:lvlText w:val="%1."/>
      <w:lvlJc w:val="left"/>
      <w:rPr>
        <w:rFonts w:ascii="Batang" w:hAnsi="Times New Roman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decimal"/>
      <w:lvlText w:val="%1."/>
      <w:lvlJc w:val="left"/>
      <w:rPr>
        <w:rFonts w:ascii="Batang" w:hAnsi="Times New Roman" w:cs="Batang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1">
    <w:nsid w:val="4F9B3D23"/>
    <w:multiLevelType w:val="hybridMultilevel"/>
    <w:tmpl w:val="AA8AF1B4"/>
    <w:lvl w:ilvl="0" w:tplc="35624086">
      <w:start w:val="1"/>
      <w:numFmt w:val="decimal"/>
      <w:lvlText w:val="%1."/>
      <w:lvlJc w:val="left"/>
      <w:pPr>
        <w:ind w:left="1728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D6C"/>
    <w:rsid w:val="00072828"/>
    <w:rsid w:val="00072A01"/>
    <w:rsid w:val="000B588A"/>
    <w:rsid w:val="000C3FEC"/>
    <w:rsid w:val="000E5185"/>
    <w:rsid w:val="001022BE"/>
    <w:rsid w:val="00144209"/>
    <w:rsid w:val="00174767"/>
    <w:rsid w:val="001D5277"/>
    <w:rsid w:val="001E0746"/>
    <w:rsid w:val="001E1727"/>
    <w:rsid w:val="002147CD"/>
    <w:rsid w:val="0022335F"/>
    <w:rsid w:val="00235C65"/>
    <w:rsid w:val="002868DC"/>
    <w:rsid w:val="00296390"/>
    <w:rsid w:val="002C6DF3"/>
    <w:rsid w:val="002E2ACC"/>
    <w:rsid w:val="002E5116"/>
    <w:rsid w:val="003306FA"/>
    <w:rsid w:val="00386572"/>
    <w:rsid w:val="00394FC0"/>
    <w:rsid w:val="003B16C4"/>
    <w:rsid w:val="004053BD"/>
    <w:rsid w:val="00434621"/>
    <w:rsid w:val="00470E38"/>
    <w:rsid w:val="004B3D1E"/>
    <w:rsid w:val="0053103E"/>
    <w:rsid w:val="005404D2"/>
    <w:rsid w:val="00546364"/>
    <w:rsid w:val="005C5FDE"/>
    <w:rsid w:val="00604243"/>
    <w:rsid w:val="00610FF5"/>
    <w:rsid w:val="00620BB7"/>
    <w:rsid w:val="00624771"/>
    <w:rsid w:val="006268ED"/>
    <w:rsid w:val="006470BA"/>
    <w:rsid w:val="006634F8"/>
    <w:rsid w:val="00665F26"/>
    <w:rsid w:val="0066650C"/>
    <w:rsid w:val="00696ACE"/>
    <w:rsid w:val="006B0C18"/>
    <w:rsid w:val="006D55D3"/>
    <w:rsid w:val="0071751F"/>
    <w:rsid w:val="00717C6B"/>
    <w:rsid w:val="007239BB"/>
    <w:rsid w:val="00772F80"/>
    <w:rsid w:val="007A667A"/>
    <w:rsid w:val="007C6CC8"/>
    <w:rsid w:val="00807BC6"/>
    <w:rsid w:val="00814727"/>
    <w:rsid w:val="00835364"/>
    <w:rsid w:val="0083561A"/>
    <w:rsid w:val="0086070A"/>
    <w:rsid w:val="008A2136"/>
    <w:rsid w:val="008C7351"/>
    <w:rsid w:val="008D60F9"/>
    <w:rsid w:val="00916B8F"/>
    <w:rsid w:val="00950BCF"/>
    <w:rsid w:val="00953F28"/>
    <w:rsid w:val="00956472"/>
    <w:rsid w:val="0099530E"/>
    <w:rsid w:val="009C7040"/>
    <w:rsid w:val="00A12883"/>
    <w:rsid w:val="00A47183"/>
    <w:rsid w:val="00A47D6C"/>
    <w:rsid w:val="00B30F4A"/>
    <w:rsid w:val="00B34D99"/>
    <w:rsid w:val="00B700B3"/>
    <w:rsid w:val="00B711D5"/>
    <w:rsid w:val="00B83757"/>
    <w:rsid w:val="00B83F8D"/>
    <w:rsid w:val="00BA056E"/>
    <w:rsid w:val="00BA3599"/>
    <w:rsid w:val="00BC06B3"/>
    <w:rsid w:val="00C04DD2"/>
    <w:rsid w:val="00C05BF5"/>
    <w:rsid w:val="00C615AA"/>
    <w:rsid w:val="00C924E7"/>
    <w:rsid w:val="00CC7354"/>
    <w:rsid w:val="00CF74A0"/>
    <w:rsid w:val="00D4281B"/>
    <w:rsid w:val="00DE6673"/>
    <w:rsid w:val="00DF4358"/>
    <w:rsid w:val="00E1155D"/>
    <w:rsid w:val="00E123C0"/>
    <w:rsid w:val="00E44606"/>
    <w:rsid w:val="00E519D0"/>
    <w:rsid w:val="00E7625C"/>
    <w:rsid w:val="00E85003"/>
    <w:rsid w:val="00E94DC8"/>
    <w:rsid w:val="00ED08B7"/>
    <w:rsid w:val="00F00DCD"/>
    <w:rsid w:val="00F122B4"/>
    <w:rsid w:val="00F447A3"/>
    <w:rsid w:val="00F50AB8"/>
    <w:rsid w:val="00F63148"/>
    <w:rsid w:val="00FB1150"/>
    <w:rsid w:val="00FC36D1"/>
    <w:rsid w:val="00FF4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CC7354"/>
    <w:rPr>
      <w:rFonts w:ascii="Bookman Old Style" w:eastAsia="Bookman Old Style" w:hAnsi="Bookman Old Style" w:cs="Bookman Old Style"/>
      <w:spacing w:val="-1"/>
      <w:sz w:val="15"/>
      <w:szCs w:val="15"/>
      <w:shd w:val="clear" w:color="auto" w:fill="FFFFFF"/>
    </w:rPr>
  </w:style>
  <w:style w:type="character" w:customStyle="1" w:styleId="9pt">
    <w:name w:val="Основной текст + 9 pt;Полужирный"/>
    <w:basedOn w:val="a3"/>
    <w:rsid w:val="00CC7354"/>
    <w:rPr>
      <w:rFonts w:ascii="Bookman Old Style" w:eastAsia="Bookman Old Style" w:hAnsi="Bookman Old Style" w:cs="Bookman Old Style"/>
      <w:b/>
      <w:bCs/>
      <w:spacing w:val="3"/>
      <w:sz w:val="17"/>
      <w:szCs w:val="17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CC7354"/>
    <w:rPr>
      <w:rFonts w:ascii="Bookman Old Style" w:eastAsia="Bookman Old Style" w:hAnsi="Bookman Old Style" w:cs="Bookman Old Style"/>
      <w:spacing w:val="3"/>
      <w:sz w:val="17"/>
      <w:szCs w:val="17"/>
      <w:shd w:val="clear" w:color="auto" w:fill="FFFFFF"/>
    </w:rPr>
  </w:style>
  <w:style w:type="paragraph" w:customStyle="1" w:styleId="2">
    <w:name w:val="Основной текст2"/>
    <w:basedOn w:val="a"/>
    <w:link w:val="a3"/>
    <w:rsid w:val="00CC7354"/>
    <w:pPr>
      <w:shd w:val="clear" w:color="auto" w:fill="FFFFFF"/>
      <w:spacing w:after="0" w:line="226" w:lineRule="exact"/>
      <w:jc w:val="both"/>
    </w:pPr>
    <w:rPr>
      <w:rFonts w:ascii="Bookman Old Style" w:eastAsia="Bookman Old Style" w:hAnsi="Bookman Old Style" w:cs="Bookman Old Style"/>
      <w:spacing w:val="-1"/>
      <w:sz w:val="15"/>
      <w:szCs w:val="15"/>
    </w:rPr>
  </w:style>
  <w:style w:type="paragraph" w:customStyle="1" w:styleId="30">
    <w:name w:val="Основной текст (3)"/>
    <w:basedOn w:val="a"/>
    <w:link w:val="3"/>
    <w:rsid w:val="00CC7354"/>
    <w:pPr>
      <w:shd w:val="clear" w:color="auto" w:fill="FFFFFF"/>
      <w:spacing w:before="240" w:after="240" w:line="230" w:lineRule="exact"/>
      <w:jc w:val="center"/>
    </w:pPr>
    <w:rPr>
      <w:rFonts w:ascii="Bookman Old Style" w:eastAsia="Bookman Old Style" w:hAnsi="Bookman Old Style" w:cs="Bookman Old Style"/>
      <w:spacing w:val="3"/>
      <w:sz w:val="17"/>
      <w:szCs w:val="17"/>
    </w:rPr>
  </w:style>
  <w:style w:type="paragraph" w:styleId="a4">
    <w:name w:val="List Paragraph"/>
    <w:basedOn w:val="a"/>
    <w:uiPriority w:val="34"/>
    <w:qFormat/>
    <w:rsid w:val="00717C6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2868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868DC"/>
  </w:style>
  <w:style w:type="paragraph" w:styleId="a7">
    <w:name w:val="footer"/>
    <w:basedOn w:val="a"/>
    <w:link w:val="a8"/>
    <w:uiPriority w:val="99"/>
    <w:unhideWhenUsed/>
    <w:rsid w:val="002868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868DC"/>
  </w:style>
  <w:style w:type="paragraph" w:styleId="a9">
    <w:name w:val="Balloon Text"/>
    <w:basedOn w:val="a"/>
    <w:link w:val="aa"/>
    <w:uiPriority w:val="99"/>
    <w:semiHidden/>
    <w:unhideWhenUsed/>
    <w:rsid w:val="002147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147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CC7354"/>
    <w:rPr>
      <w:rFonts w:ascii="Bookman Old Style" w:eastAsia="Bookman Old Style" w:hAnsi="Bookman Old Style" w:cs="Bookman Old Style"/>
      <w:spacing w:val="-1"/>
      <w:sz w:val="15"/>
      <w:szCs w:val="15"/>
      <w:shd w:val="clear" w:color="auto" w:fill="FFFFFF"/>
    </w:rPr>
  </w:style>
  <w:style w:type="character" w:customStyle="1" w:styleId="9pt">
    <w:name w:val="Основной текст + 9 pt;Полужирный"/>
    <w:basedOn w:val="a3"/>
    <w:rsid w:val="00CC7354"/>
    <w:rPr>
      <w:rFonts w:ascii="Bookman Old Style" w:eastAsia="Bookman Old Style" w:hAnsi="Bookman Old Style" w:cs="Bookman Old Style"/>
      <w:b/>
      <w:bCs/>
      <w:spacing w:val="3"/>
      <w:sz w:val="17"/>
      <w:szCs w:val="17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CC7354"/>
    <w:rPr>
      <w:rFonts w:ascii="Bookman Old Style" w:eastAsia="Bookman Old Style" w:hAnsi="Bookman Old Style" w:cs="Bookman Old Style"/>
      <w:spacing w:val="3"/>
      <w:sz w:val="17"/>
      <w:szCs w:val="17"/>
      <w:shd w:val="clear" w:color="auto" w:fill="FFFFFF"/>
    </w:rPr>
  </w:style>
  <w:style w:type="paragraph" w:customStyle="1" w:styleId="2">
    <w:name w:val="Основной текст2"/>
    <w:basedOn w:val="a"/>
    <w:link w:val="a3"/>
    <w:rsid w:val="00CC7354"/>
    <w:pPr>
      <w:shd w:val="clear" w:color="auto" w:fill="FFFFFF"/>
      <w:spacing w:after="0" w:line="226" w:lineRule="exact"/>
      <w:jc w:val="both"/>
    </w:pPr>
    <w:rPr>
      <w:rFonts w:ascii="Bookman Old Style" w:eastAsia="Bookman Old Style" w:hAnsi="Bookman Old Style" w:cs="Bookman Old Style"/>
      <w:spacing w:val="-1"/>
      <w:sz w:val="15"/>
      <w:szCs w:val="15"/>
    </w:rPr>
  </w:style>
  <w:style w:type="paragraph" w:customStyle="1" w:styleId="30">
    <w:name w:val="Основной текст (3)"/>
    <w:basedOn w:val="a"/>
    <w:link w:val="3"/>
    <w:rsid w:val="00CC7354"/>
    <w:pPr>
      <w:shd w:val="clear" w:color="auto" w:fill="FFFFFF"/>
      <w:spacing w:before="240" w:after="240" w:line="230" w:lineRule="exact"/>
      <w:jc w:val="center"/>
    </w:pPr>
    <w:rPr>
      <w:rFonts w:ascii="Bookman Old Style" w:eastAsia="Bookman Old Style" w:hAnsi="Bookman Old Style" w:cs="Bookman Old Style"/>
      <w:spacing w:val="3"/>
      <w:sz w:val="17"/>
      <w:szCs w:val="17"/>
    </w:rPr>
  </w:style>
  <w:style w:type="paragraph" w:styleId="a4">
    <w:name w:val="List Paragraph"/>
    <w:basedOn w:val="a"/>
    <w:uiPriority w:val="34"/>
    <w:qFormat/>
    <w:rsid w:val="00717C6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2868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868DC"/>
  </w:style>
  <w:style w:type="paragraph" w:styleId="a7">
    <w:name w:val="footer"/>
    <w:basedOn w:val="a"/>
    <w:link w:val="a8"/>
    <w:uiPriority w:val="99"/>
    <w:unhideWhenUsed/>
    <w:rsid w:val="002868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868DC"/>
  </w:style>
  <w:style w:type="paragraph" w:styleId="a9">
    <w:name w:val="Balloon Text"/>
    <w:basedOn w:val="a"/>
    <w:link w:val="aa"/>
    <w:uiPriority w:val="99"/>
    <w:semiHidden/>
    <w:unhideWhenUsed/>
    <w:rsid w:val="002147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147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6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0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80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8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97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331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64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49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786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04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12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311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9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15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00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08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30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27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16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794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9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68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35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8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08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377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42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421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5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162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97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02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3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50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8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829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77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3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27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4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839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28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74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91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32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94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00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363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3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96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058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244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363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13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58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5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395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47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31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09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263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06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7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62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14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20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22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209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578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4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09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61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60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825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82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7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75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84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442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94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20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23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5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12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1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8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34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21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73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28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35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77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26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486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58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689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833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981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6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73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65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359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352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555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84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426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13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77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5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63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249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591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178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79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8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095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306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73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78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81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03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50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948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028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03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18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07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42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98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907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352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98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79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6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237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6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939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909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27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84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3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27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32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58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746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6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468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47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01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080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37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0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44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97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928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84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730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64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1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649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552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98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430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515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14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675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542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856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19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23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03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416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6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11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957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835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85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16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6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00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41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58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89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024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100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77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11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99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99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49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57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19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95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751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908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15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404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39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61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40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45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37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084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71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152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08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332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26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24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83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49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108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942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9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768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6432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94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85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54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7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29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12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56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769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0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49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184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43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21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92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093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23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22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09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09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69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99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73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937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2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342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63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59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84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467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421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17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84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32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6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49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7957D9-882C-4191-B143-DAD974FFE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975</TotalTime>
  <Pages>7</Pages>
  <Words>1704</Words>
  <Characters>9718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11400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59</cp:revision>
  <cp:lastPrinted>2015-05-31T15:48:00Z</cp:lastPrinted>
  <dcterms:created xsi:type="dcterms:W3CDTF">2015-05-24T15:55:00Z</dcterms:created>
  <dcterms:modified xsi:type="dcterms:W3CDTF">2015-05-31T15:49:00Z</dcterms:modified>
</cp:coreProperties>
</file>