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D71" w:rsidRPr="00A47415" w:rsidRDefault="009B5D71" w:rsidP="009B5D71">
      <w:pPr>
        <w:shd w:val="clear" w:color="auto" w:fill="FFFFFF"/>
        <w:autoSpaceDE w:val="0"/>
        <w:autoSpaceDN w:val="0"/>
        <w:adjustRightInd w:val="0"/>
        <w:rPr>
          <w:color w:val="000000"/>
          <w:sz w:val="20"/>
          <w:szCs w:val="20"/>
        </w:rPr>
      </w:pPr>
      <w:r w:rsidRPr="00A47415">
        <w:rPr>
          <w:sz w:val="20"/>
          <w:szCs w:val="20"/>
        </w:rPr>
        <w:t>Теоретичні, регіональні, прикладні напрями розвитку антропогенної географії та ландшафтознавства.</w:t>
      </w:r>
      <w:r>
        <w:rPr>
          <w:sz w:val="20"/>
          <w:szCs w:val="20"/>
        </w:rPr>
        <w:t xml:space="preserve"> </w:t>
      </w:r>
      <w:r w:rsidRPr="00A47415">
        <w:rPr>
          <w:sz w:val="20"/>
          <w:szCs w:val="20"/>
        </w:rPr>
        <w:t>//Матеріали ІІ Міжнародної наукової конференції. - Кривий Ріг, 2005.- С.22-24.</w:t>
      </w:r>
    </w:p>
    <w:p w:rsidR="009B5D71" w:rsidRDefault="009B5D71" w:rsidP="009B5D71">
      <w:pPr>
        <w:shd w:val="clear" w:color="auto" w:fill="FFFFFF"/>
        <w:autoSpaceDE w:val="0"/>
        <w:autoSpaceDN w:val="0"/>
        <w:adjustRightInd w:val="0"/>
        <w:rPr>
          <w:color w:val="000000"/>
          <w:lang w:val="en-US"/>
        </w:rPr>
      </w:pPr>
    </w:p>
    <w:p w:rsidR="009B5D71" w:rsidRPr="00E9570B" w:rsidRDefault="009B5D71" w:rsidP="009B5D7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E9570B">
        <w:rPr>
          <w:color w:val="000000"/>
        </w:rPr>
        <w:t>УДК911.5</w:t>
      </w:r>
    </w:p>
    <w:p w:rsidR="009B5D71" w:rsidRDefault="009B5D71" w:rsidP="009B5D71">
      <w:pPr>
        <w:shd w:val="clear" w:color="auto" w:fill="FFFFFF"/>
        <w:autoSpaceDE w:val="0"/>
        <w:autoSpaceDN w:val="0"/>
        <w:adjustRightInd w:val="0"/>
        <w:jc w:val="right"/>
        <w:rPr>
          <w:rFonts w:ascii="Times New Roman CYR" w:eastAsiaTheme="minorHAnsi" w:hAnsi="Times New Roman CYR" w:cs="Times New Roman CYR"/>
          <w:lang w:val="ru-RU" w:eastAsia="en-US"/>
        </w:rPr>
      </w:pPr>
      <w:proofErr w:type="spellStart"/>
      <w:r>
        <w:rPr>
          <w:rFonts w:ascii="Times New Roman CYR" w:eastAsiaTheme="minorHAnsi" w:hAnsi="Times New Roman CYR" w:cs="Times New Roman CYR"/>
          <w:b/>
          <w:bCs/>
          <w:color w:val="000000"/>
          <w:lang w:val="ru-RU" w:eastAsia="en-US"/>
        </w:rPr>
        <w:t>Сонько</w:t>
      </w:r>
      <w:proofErr w:type="spellEnd"/>
      <w:r>
        <w:rPr>
          <w:rFonts w:ascii="Times New Roman CYR" w:eastAsiaTheme="minorHAnsi" w:hAnsi="Times New Roman CYR" w:cs="Times New Roman CYR"/>
          <w:b/>
          <w:bCs/>
          <w:color w:val="000000"/>
          <w:lang w:val="ru-RU" w:eastAsia="en-US"/>
        </w:rPr>
        <w:t xml:space="preserve"> </w:t>
      </w:r>
      <w:r>
        <w:rPr>
          <w:rFonts w:ascii="Times New Roman CYR" w:eastAsiaTheme="minorHAnsi" w:hAnsi="Times New Roman CYR" w:cs="Times New Roman CYR"/>
          <w:b/>
          <w:bCs/>
          <w:color w:val="000000"/>
          <w:lang w:val="en-US" w:eastAsia="en-US"/>
        </w:rPr>
        <w:t>C</w:t>
      </w:r>
      <w:r>
        <w:rPr>
          <w:rFonts w:ascii="Times New Roman CYR" w:eastAsiaTheme="minorHAnsi" w:hAnsi="Times New Roman CYR" w:cs="Times New Roman CYR"/>
          <w:b/>
          <w:bCs/>
          <w:color w:val="000000"/>
          <w:lang w:val="ru-RU" w:eastAsia="en-US"/>
        </w:rPr>
        <w:t>.П.</w:t>
      </w:r>
    </w:p>
    <w:p w:rsidR="009B5D71" w:rsidRPr="009B5D71" w:rsidRDefault="009B5D71" w:rsidP="009B5D71">
      <w:pPr>
        <w:shd w:val="clear" w:color="auto" w:fill="FFFFFF"/>
        <w:autoSpaceDE w:val="0"/>
        <w:autoSpaceDN w:val="0"/>
        <w:adjustRightInd w:val="0"/>
        <w:jc w:val="right"/>
        <w:rPr>
          <w:rFonts w:ascii="Times New Roman CYR" w:eastAsiaTheme="minorHAnsi" w:hAnsi="Times New Roman CYR" w:cs="Times New Roman CYR"/>
          <w:i/>
          <w:lang w:val="ru-RU" w:eastAsia="en-US"/>
        </w:rPr>
      </w:pPr>
      <w:r w:rsidRPr="009B5D71">
        <w:rPr>
          <w:rFonts w:ascii="Times New Roman CYR" w:eastAsiaTheme="minorHAnsi" w:hAnsi="Times New Roman CYR" w:cs="Times New Roman CYR"/>
          <w:i/>
          <w:color w:val="000000"/>
          <w:lang w:val="ru-RU" w:eastAsia="en-US"/>
        </w:rPr>
        <w:t>Криворожский экономический институт КНЕУ</w:t>
      </w:r>
    </w:p>
    <w:p w:rsidR="009B5D71" w:rsidRDefault="009B5D71" w:rsidP="009B5D71">
      <w:pPr>
        <w:shd w:val="clear" w:color="auto" w:fill="FFFFFF"/>
        <w:autoSpaceDE w:val="0"/>
        <w:autoSpaceDN w:val="0"/>
        <w:adjustRightInd w:val="0"/>
        <w:spacing w:line="360" w:lineRule="auto"/>
        <w:jc w:val="right"/>
        <w:rPr>
          <w:rFonts w:ascii="Times New Roman CYR" w:eastAsiaTheme="minorHAnsi" w:hAnsi="Times New Roman CYR" w:cs="Times New Roman CYR"/>
          <w:b/>
          <w:bCs/>
          <w:color w:val="000000"/>
          <w:lang w:val="en-US" w:eastAsia="en-US"/>
        </w:rPr>
      </w:pPr>
    </w:p>
    <w:p w:rsidR="009B5D71" w:rsidRDefault="009B5D71" w:rsidP="009B5D71">
      <w:pPr>
        <w:shd w:val="clear" w:color="auto" w:fill="FFFFFF"/>
        <w:autoSpaceDE w:val="0"/>
        <w:autoSpaceDN w:val="0"/>
        <w:adjustRightInd w:val="0"/>
        <w:spacing w:line="360" w:lineRule="auto"/>
        <w:jc w:val="right"/>
        <w:rPr>
          <w:rFonts w:ascii="Times New Roman CYR" w:eastAsiaTheme="minorHAnsi" w:hAnsi="Times New Roman CYR" w:cs="Times New Roman CYR"/>
          <w:b/>
          <w:bCs/>
          <w:color w:val="000000"/>
          <w:lang w:val="ru-RU" w:eastAsia="en-US"/>
        </w:rPr>
      </w:pPr>
      <w:r>
        <w:rPr>
          <w:rFonts w:ascii="Times New Roman CYR" w:eastAsiaTheme="minorHAnsi" w:hAnsi="Times New Roman CYR" w:cs="Times New Roman CYR"/>
          <w:b/>
          <w:bCs/>
          <w:color w:val="000000"/>
          <w:lang w:val="ru-RU" w:eastAsia="en-US"/>
        </w:rPr>
        <w:t>АНТРОПОГЕНЕЗ И АДМИНИСТРАТИВНО-ТЕРРИТОРИАЛЬНАЯ РЕФОРМА</w:t>
      </w:r>
    </w:p>
    <w:p w:rsidR="009B5D71" w:rsidRDefault="009B5D71" w:rsidP="009B5D71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 CYR" w:eastAsiaTheme="minorHAnsi" w:hAnsi="Times New Roman CYR" w:cs="Times New Roman CYR"/>
          <w:color w:val="000000"/>
          <w:lang w:val="ru-RU" w:eastAsia="en-US"/>
        </w:rPr>
      </w:pPr>
    </w:p>
    <w:p w:rsidR="009B5D71" w:rsidRDefault="009B5D71" w:rsidP="009B5D71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 CYR" w:eastAsiaTheme="minorHAnsi" w:hAnsi="Times New Roman CYR" w:cs="Times New Roman CYR"/>
          <w:color w:val="000000"/>
          <w:lang w:val="ru-RU" w:eastAsia="en-US"/>
        </w:rPr>
      </w:pPr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 xml:space="preserve">Формирование антропогенных ландшафтов </w:t>
      </w:r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>при</w:t>
      </w:r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 xml:space="preserve"> прям</w:t>
      </w:r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>о</w:t>
      </w:r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>м участи</w:t>
      </w:r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>и</w:t>
      </w:r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 xml:space="preserve"> человека трудно сегодня дискутировать - это уже осуществ</w:t>
      </w:r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>ленный</w:t>
      </w:r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 xml:space="preserve"> факт. Однако</w:t>
      </w:r>
      <w:proofErr w:type="gramStart"/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>,</w:t>
      </w:r>
      <w:proofErr w:type="gramEnd"/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 xml:space="preserve"> механизмы человеческого влияния на окружающую среду еще до конца не исследованы, при том, что разработано большое количество классификаций как направлений такого влияния, так и самих антропогенных ландшафтов. По нашему мнению стремление человека к иерархичности в организации своего бытия на нашей планете является одним из главных факторов формирования антропогенных ландшафтов. Прямым же воплощением </w:t>
      </w:r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>в</w:t>
      </w:r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 xml:space="preserve"> жизн</w:t>
      </w:r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>ь</w:t>
      </w:r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 xml:space="preserve"> иерархичности является административно-территориальное устройство, в котором реализуется современное пространственное бытие человека. Именно такой уклад - не только главное условие существования человеческой цивилизации и ведущий фактор антропогенеза, но и условие, которое человек насильственно навязал природе еще со времен неолита. Сегодняшние попытки интерпретировать антропогенез как «</w:t>
      </w:r>
      <w:proofErr w:type="spellStart"/>
      <w:r>
        <w:rPr>
          <w:rFonts w:ascii="Times New Roman CYR" w:eastAsiaTheme="minorHAnsi" w:hAnsi="Times New Roman CYR" w:cs="Times New Roman CYR"/>
          <w:color w:val="000000"/>
          <w:lang w:eastAsia="en-US"/>
        </w:rPr>
        <w:t>коеволюцию</w:t>
      </w:r>
      <w:proofErr w:type="spellEnd"/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 xml:space="preserve">», «сосуществования», «сотворчество» Человека с Природой автор расценивает как дежурный виток антропоцентризма как </w:t>
      </w:r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>по</w:t>
      </w:r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 xml:space="preserve"> форм</w:t>
      </w:r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>е</w:t>
      </w:r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 xml:space="preserve">, так </w:t>
      </w:r>
      <w:proofErr w:type="gramStart"/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>и</w:t>
      </w:r>
      <w:proofErr w:type="gramEnd"/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 xml:space="preserve"> </w:t>
      </w:r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>по</w:t>
      </w:r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 xml:space="preserve"> сут</w:t>
      </w:r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>и</w:t>
      </w:r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>. Следовательно, антропогенные ландшафты целесообразнее было бы называть антропоцентрическими.</w:t>
      </w:r>
    </w:p>
    <w:p w:rsidR="009B5D71" w:rsidRDefault="009B5D71" w:rsidP="009B5D71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 CYR" w:eastAsiaTheme="minorHAnsi" w:hAnsi="Times New Roman CYR" w:cs="Times New Roman CYR"/>
          <w:lang w:val="ru-RU" w:eastAsia="en-US"/>
        </w:rPr>
      </w:pPr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 xml:space="preserve">Становясь на такие позиции, автор - как </w:t>
      </w:r>
      <w:proofErr w:type="spellStart"/>
      <w:r>
        <w:rPr>
          <w:rFonts w:ascii="Times New Roman CYR" w:eastAsiaTheme="minorHAnsi" w:hAnsi="Times New Roman CYR" w:cs="Times New Roman CYR"/>
          <w:color w:val="000000"/>
          <w:lang w:eastAsia="en-US"/>
        </w:rPr>
        <w:t>економико-географ</w:t>
      </w:r>
      <w:proofErr w:type="spellEnd"/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>, сознательно избегает проблем</w:t>
      </w:r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>ы</w:t>
      </w:r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 xml:space="preserve"> критериев типологии и классификации антропогенных ландшафтов и пытается ставить их образование в прямую зависимость от планетарного процесса антропогенеза. Тем более ввиду того, что в большинстве классификаций ведущим критерием является уровень </w:t>
      </w:r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>и</w:t>
      </w:r>
      <w:proofErr w:type="spellStart"/>
      <w:r>
        <w:rPr>
          <w:rFonts w:ascii="Times New Roman CYR" w:eastAsiaTheme="minorHAnsi" w:hAnsi="Times New Roman CYR" w:cs="Times New Roman CYR"/>
          <w:color w:val="000000"/>
          <w:lang w:eastAsia="en-US"/>
        </w:rPr>
        <w:t>зм</w:t>
      </w:r>
      <w:proofErr w:type="spellEnd"/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>е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не</w:t>
      </w:r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>н</w:t>
      </w:r>
      <w:proofErr w:type="spellStart"/>
      <w:r>
        <w:rPr>
          <w:rFonts w:ascii="Times New Roman CYR" w:eastAsiaTheme="minorHAnsi" w:hAnsi="Times New Roman CYR" w:cs="Times New Roman CYR"/>
          <w:color w:val="000000"/>
          <w:lang w:eastAsia="en-US"/>
        </w:rPr>
        <w:t>ности</w:t>
      </w:r>
      <w:proofErr w:type="spellEnd"/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 xml:space="preserve"> или </w:t>
      </w:r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>на</w:t>
      </w:r>
      <w:proofErr w:type="spellStart"/>
      <w:r>
        <w:rPr>
          <w:rFonts w:ascii="Times New Roman CYR" w:eastAsiaTheme="minorHAnsi" w:hAnsi="Times New Roman CYR" w:cs="Times New Roman CYR"/>
          <w:color w:val="000000"/>
          <w:lang w:eastAsia="en-US"/>
        </w:rPr>
        <w:t>руше</w:t>
      </w:r>
      <w:proofErr w:type="spellEnd"/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>н</w:t>
      </w:r>
      <w:proofErr w:type="spellStart"/>
      <w:r>
        <w:rPr>
          <w:rFonts w:ascii="Times New Roman CYR" w:eastAsiaTheme="minorHAnsi" w:hAnsi="Times New Roman CYR" w:cs="Times New Roman CYR"/>
          <w:color w:val="000000"/>
          <w:lang w:eastAsia="en-US"/>
        </w:rPr>
        <w:t>ности</w:t>
      </w:r>
      <w:proofErr w:type="spellEnd"/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 xml:space="preserve"> человеком </w:t>
      </w:r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>природных</w:t>
      </w:r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 xml:space="preserve"> ландшафтов. В предыдущих публикациях (</w:t>
      </w:r>
      <w:proofErr w:type="spellStart"/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>Сон</w:t>
      </w:r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>ько</w:t>
      </w:r>
      <w:proofErr w:type="spellEnd"/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 xml:space="preserve">, 2001-2004) выделялись исторические этапы антропогенеза с выделением соответствующих форм </w:t>
      </w:r>
      <w:proofErr w:type="spellStart"/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>опосредования</w:t>
      </w:r>
      <w:proofErr w:type="spellEnd"/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 xml:space="preserve"> географического пространства человеком. Прямо производным результатом этих исследований стал вывод о поисках новых экологически толерантных форм пространственного бытия человека, форм, какие бы делали невозможным даже употребление слова «антропогенный» по отношению к </w:t>
      </w:r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>природным</w:t>
      </w:r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 xml:space="preserve"> ландшафтам.</w:t>
      </w:r>
    </w:p>
    <w:p w:rsidR="009B5D71" w:rsidRDefault="009B5D71" w:rsidP="009B5D71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 CYR" w:eastAsiaTheme="minorHAnsi" w:hAnsi="Times New Roman CYR" w:cs="Times New Roman CYR"/>
          <w:lang w:val="ru-RU" w:eastAsia="en-US"/>
        </w:rPr>
      </w:pPr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 xml:space="preserve">Территория городов на нашей планете приближается </w:t>
      </w:r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>к</w:t>
      </w:r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 xml:space="preserve"> 2% общей ее площади</w:t>
      </w:r>
      <w:proofErr w:type="gramStart"/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>.</w:t>
      </w:r>
      <w:proofErr w:type="gramEnd"/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 xml:space="preserve"> </w:t>
      </w:r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>О</w:t>
      </w:r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>стальн</w:t>
      </w:r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>ая часть</w:t>
      </w:r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 xml:space="preserve"> </w:t>
      </w:r>
      <w:proofErr w:type="spellStart"/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>антропогенно</w:t>
      </w:r>
      <w:proofErr w:type="spellEnd"/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 xml:space="preserve"> освоенной ее поверхности - это сельская местность, где сформировался определенный, освященный тысячелетиями жизненный уклад человека. В таком укладе </w:t>
      </w:r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>природные</w:t>
      </w:r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 xml:space="preserve"> ландшафты являются неотъемлем</w:t>
      </w:r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>ым</w:t>
      </w:r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 xml:space="preserve"> ничем незаменим</w:t>
      </w:r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>ым</w:t>
      </w:r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 xml:space="preserve">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lastRenderedPageBreak/>
        <w:t>компоненто</w:t>
      </w:r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>м</w:t>
      </w:r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>, котор</w:t>
      </w:r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>ый</w:t>
      </w:r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 xml:space="preserve">, по мнению М. Гумилева, формирует у каждого человека ощущение </w:t>
      </w:r>
      <w:proofErr w:type="gramStart"/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>Родины</w:t>
      </w:r>
      <w:proofErr w:type="gramEnd"/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 xml:space="preserve"> прежде всего через </w:t>
      </w:r>
      <w:r w:rsidR="00235249">
        <w:rPr>
          <w:rFonts w:ascii="Times New Roman CYR" w:eastAsiaTheme="minorHAnsi" w:hAnsi="Times New Roman CYR" w:cs="Times New Roman CYR"/>
          <w:color w:val="000000"/>
          <w:lang w:val="ru-RU" w:eastAsia="en-US"/>
        </w:rPr>
        <w:t>веществ</w:t>
      </w:r>
      <w:r w:rsidR="00235249">
        <w:rPr>
          <w:rFonts w:ascii="Times New Roman CYR" w:eastAsiaTheme="minorHAnsi" w:hAnsi="Times New Roman CYR" w:cs="Times New Roman CYR"/>
          <w:color w:val="000000"/>
          <w:lang w:val="ru-RU" w:eastAsia="en-US"/>
        </w:rPr>
        <w:t>енно-</w:t>
      </w:r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>энергетический обмен. Тем более это касается Украины, где традиционным является именно сельский образ жизни.</w:t>
      </w:r>
    </w:p>
    <w:p w:rsidR="009B5D71" w:rsidRDefault="009B5D71" w:rsidP="009B5D71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 CYR" w:eastAsiaTheme="minorHAnsi" w:hAnsi="Times New Roman CYR" w:cs="Times New Roman CYR"/>
          <w:lang w:val="ru-RU" w:eastAsia="en-US"/>
        </w:rPr>
      </w:pPr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>Высоко ценя по</w:t>
      </w:r>
      <w:r w:rsidR="00235249">
        <w:rPr>
          <w:rFonts w:ascii="Times New Roman CYR" w:eastAsiaTheme="minorHAnsi" w:hAnsi="Times New Roman CYR" w:cs="Times New Roman CYR"/>
          <w:color w:val="000000"/>
          <w:lang w:val="ru-RU" w:eastAsia="en-US"/>
        </w:rPr>
        <w:t>пытки</w:t>
      </w:r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 xml:space="preserve"> новой власти усо</w:t>
      </w:r>
      <w:r w:rsidR="00235249">
        <w:rPr>
          <w:rFonts w:ascii="Times New Roman CYR" w:eastAsiaTheme="minorHAnsi" w:hAnsi="Times New Roman CYR" w:cs="Times New Roman CYR"/>
          <w:color w:val="000000"/>
          <w:lang w:val="ru-RU" w:eastAsia="en-US"/>
        </w:rPr>
        <w:t>вершенствовать,</w:t>
      </w:r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 xml:space="preserve"> </w:t>
      </w:r>
      <w:proofErr w:type="gramStart"/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>наконец</w:t>
      </w:r>
      <w:proofErr w:type="gramEnd"/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 xml:space="preserve"> административно-территориальное устройство в нашем государстве, нужно все же констатировать, что АТР на сегодняшний день потерпела полное фиаско. Главная причина этого - глубокое непонимание </w:t>
      </w:r>
      <w:r w:rsidR="00235249">
        <w:rPr>
          <w:rFonts w:ascii="Times New Roman CYR" w:eastAsiaTheme="minorHAnsi" w:hAnsi="Times New Roman CYR" w:cs="Times New Roman CYR"/>
          <w:color w:val="000000"/>
          <w:lang w:val="ru-RU" w:eastAsia="en-US"/>
        </w:rPr>
        <w:t>главных</w:t>
      </w:r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 xml:space="preserve"> пространственных направлений антропогенеза. Они же </w:t>
      </w:r>
      <w:r w:rsidR="00235249">
        <w:rPr>
          <w:rFonts w:ascii="Times New Roman CYR" w:eastAsiaTheme="minorHAnsi" w:hAnsi="Times New Roman CYR" w:cs="Times New Roman CYR"/>
          <w:color w:val="000000"/>
          <w:lang w:val="ru-RU" w:eastAsia="en-US"/>
        </w:rPr>
        <w:t>вписываются</w:t>
      </w:r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 xml:space="preserve"> в определенную пространственную иерархию, которая объективно </w:t>
      </w:r>
      <w:proofErr w:type="gramStart"/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>выстраивается</w:t>
      </w:r>
      <w:proofErr w:type="gramEnd"/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 xml:space="preserve"> начиная с уровня мировых городов и заканчивая наименьшим хутором.</w:t>
      </w:r>
    </w:p>
    <w:p w:rsidR="009B5D71" w:rsidRDefault="009B5D71" w:rsidP="009B5D71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 CYR" w:eastAsiaTheme="minorHAnsi" w:hAnsi="Times New Roman CYR" w:cs="Times New Roman CYR"/>
          <w:lang w:val="ru-RU" w:eastAsia="en-US"/>
        </w:rPr>
      </w:pPr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 xml:space="preserve">Автор не первый раз делает попытку поисков оптимальных </w:t>
      </w:r>
      <w:proofErr w:type="spellStart"/>
      <w:r>
        <w:rPr>
          <w:rFonts w:ascii="Times New Roman CYR" w:eastAsiaTheme="minorHAnsi" w:hAnsi="Times New Roman CYR" w:cs="Times New Roman CYR"/>
          <w:color w:val="000000"/>
          <w:lang w:eastAsia="en-US"/>
        </w:rPr>
        <w:t>соц</w:t>
      </w:r>
      <w:proofErr w:type="spellEnd"/>
      <w:r w:rsidR="00235249">
        <w:rPr>
          <w:rFonts w:ascii="Times New Roman CYR" w:eastAsiaTheme="minorHAnsi" w:hAnsi="Times New Roman CYR" w:cs="Times New Roman CYR"/>
          <w:color w:val="000000"/>
          <w:lang w:val="ru-RU" w:eastAsia="en-US"/>
        </w:rPr>
        <w:t>и</w:t>
      </w:r>
      <w:proofErr w:type="spellStart"/>
      <w:r>
        <w:rPr>
          <w:rFonts w:ascii="Times New Roman CYR" w:eastAsiaTheme="minorHAnsi" w:hAnsi="Times New Roman CYR" w:cs="Times New Roman CYR"/>
          <w:color w:val="000000"/>
          <w:lang w:eastAsia="en-US"/>
        </w:rPr>
        <w:t>о-природн</w:t>
      </w:r>
      <w:proofErr w:type="spellEnd"/>
      <w:r w:rsidR="00235249">
        <w:rPr>
          <w:rFonts w:ascii="Times New Roman CYR" w:eastAsiaTheme="minorHAnsi" w:hAnsi="Times New Roman CYR" w:cs="Times New Roman CYR"/>
          <w:color w:val="000000"/>
          <w:lang w:val="ru-RU" w:eastAsia="en-US"/>
        </w:rPr>
        <w:t>ы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х</w:t>
      </w:r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 xml:space="preserve"> форм пространственной организации географической оболочки. В работах предшественников (</w:t>
      </w:r>
      <w:proofErr w:type="spellStart"/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>Б</w:t>
      </w:r>
      <w:r w:rsidR="00235249">
        <w:rPr>
          <w:rFonts w:ascii="Times New Roman CYR" w:eastAsiaTheme="minorHAnsi" w:hAnsi="Times New Roman CYR" w:cs="Times New Roman CYR"/>
          <w:color w:val="000000"/>
          <w:lang w:val="ru-RU" w:eastAsia="en-US"/>
        </w:rPr>
        <w:t>.</w:t>
      </w:r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>Родоман</w:t>
      </w:r>
      <w:proofErr w:type="spellEnd"/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 xml:space="preserve">, </w:t>
      </w:r>
      <w:proofErr w:type="spellStart"/>
      <w:r w:rsidR="00235249">
        <w:rPr>
          <w:rFonts w:ascii="Times New Roman CYR" w:eastAsiaTheme="minorHAnsi" w:hAnsi="Times New Roman CYR" w:cs="Times New Roman CYR"/>
          <w:color w:val="000000"/>
          <w:lang w:val="ru-RU" w:eastAsia="en-US"/>
        </w:rPr>
        <w:t>А</w:t>
      </w:r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>.Топчиев</w:t>
      </w:r>
      <w:proofErr w:type="spellEnd"/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 xml:space="preserve">, </w:t>
      </w:r>
      <w:proofErr w:type="spellStart"/>
      <w:r w:rsidR="00235249">
        <w:rPr>
          <w:rFonts w:ascii="Times New Roman CYR" w:eastAsiaTheme="minorHAnsi" w:hAnsi="Times New Roman CYR" w:cs="Times New Roman CYR"/>
          <w:color w:val="000000"/>
          <w:lang w:val="ru-RU" w:eastAsia="en-US"/>
        </w:rPr>
        <w:t>А</w:t>
      </w:r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>.Ковалев</w:t>
      </w:r>
      <w:proofErr w:type="spellEnd"/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>) Человеку с е</w:t>
      </w:r>
      <w:r w:rsidR="00235249">
        <w:rPr>
          <w:rFonts w:ascii="Times New Roman CYR" w:eastAsiaTheme="minorHAnsi" w:hAnsi="Times New Roman CYR" w:cs="Times New Roman CYR"/>
          <w:color w:val="000000"/>
          <w:lang w:val="ru-RU" w:eastAsia="en-US"/>
        </w:rPr>
        <w:t>го</w:t>
      </w:r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 xml:space="preserve"> хозяйством отводится роль эволюционно высшего существа, которое отмежевывает себя от окружающей природы «антропогенными», «урбанистическими», «цивилизационными» пространственными </w:t>
      </w:r>
      <w:r w:rsidR="00235249">
        <w:rPr>
          <w:rFonts w:ascii="Times New Roman CYR" w:eastAsiaTheme="minorHAnsi" w:hAnsi="Times New Roman CYR" w:cs="Times New Roman CYR"/>
          <w:color w:val="000000"/>
          <w:lang w:val="ru-RU" w:eastAsia="en-US"/>
        </w:rPr>
        <w:t>границами</w:t>
      </w:r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 xml:space="preserve">. Внутреннее ощущение несправедливости такого </w:t>
      </w:r>
      <w:r w:rsidR="00235249">
        <w:rPr>
          <w:rFonts w:ascii="Times New Roman CYR" w:eastAsiaTheme="minorHAnsi" w:hAnsi="Times New Roman CYR" w:cs="Times New Roman CYR"/>
          <w:color w:val="000000"/>
          <w:lang w:val="ru-RU" w:eastAsia="en-US"/>
        </w:rPr>
        <w:t>отграничения</w:t>
      </w:r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 xml:space="preserve"> побуд</w:t>
      </w:r>
      <w:r w:rsidR="00235249">
        <w:rPr>
          <w:rFonts w:ascii="Times New Roman CYR" w:eastAsiaTheme="minorHAnsi" w:hAnsi="Times New Roman CYR" w:cs="Times New Roman CYR"/>
          <w:color w:val="000000"/>
          <w:lang w:val="ru-RU" w:eastAsia="en-US"/>
        </w:rPr>
        <w:t>и</w:t>
      </w:r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 xml:space="preserve">ло в свое время автора к поискам качественно новых форм пространственного бытия Человека, форм, действительно приближенных к </w:t>
      </w:r>
      <w:r w:rsidR="00235249">
        <w:rPr>
          <w:rFonts w:ascii="Times New Roman CYR" w:eastAsiaTheme="minorHAnsi" w:hAnsi="Times New Roman CYR" w:cs="Times New Roman CYR"/>
          <w:color w:val="000000"/>
          <w:lang w:val="ru-RU" w:eastAsia="en-US"/>
        </w:rPr>
        <w:t>природному</w:t>
      </w:r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 xml:space="preserve"> </w:t>
      </w:r>
      <w:r w:rsidR="00235249">
        <w:rPr>
          <w:rFonts w:ascii="Times New Roman CYR" w:eastAsiaTheme="minorHAnsi" w:hAnsi="Times New Roman CYR" w:cs="Times New Roman CYR"/>
          <w:color w:val="000000"/>
          <w:lang w:val="ru-RU" w:eastAsia="en-US"/>
        </w:rPr>
        <w:t>веществ</w:t>
      </w:r>
      <w:r w:rsidR="00235249">
        <w:rPr>
          <w:rFonts w:ascii="Times New Roman CYR" w:eastAsiaTheme="minorHAnsi" w:hAnsi="Times New Roman CYR" w:cs="Times New Roman CYR"/>
          <w:color w:val="000000"/>
          <w:lang w:val="ru-RU" w:eastAsia="en-US"/>
        </w:rPr>
        <w:t>енно-</w:t>
      </w:r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>энергетическому обмену. Человек не является чудовищем, которо</w:t>
      </w:r>
      <w:r w:rsidR="00235249">
        <w:rPr>
          <w:rFonts w:ascii="Times New Roman CYR" w:eastAsiaTheme="minorHAnsi" w:hAnsi="Times New Roman CYR" w:cs="Times New Roman CYR"/>
          <w:color w:val="000000"/>
          <w:lang w:val="ru-RU" w:eastAsia="en-US"/>
        </w:rPr>
        <w:t>е</w:t>
      </w:r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 xml:space="preserve"> нужно держать в вольере, чтоб он не </w:t>
      </w:r>
      <w:r w:rsidR="00235249">
        <w:rPr>
          <w:rFonts w:ascii="Times New Roman CYR" w:eastAsiaTheme="minorHAnsi" w:hAnsi="Times New Roman CYR" w:cs="Times New Roman CYR"/>
          <w:color w:val="000000"/>
          <w:lang w:val="ru-RU" w:eastAsia="en-US"/>
        </w:rPr>
        <w:t>образовывал</w:t>
      </w:r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 xml:space="preserve"> «антропогенные ландшафты». Тогда такие ландшафты действительно становятся антропоцентрическими. Человек более умн</w:t>
      </w:r>
      <w:r w:rsidR="00235249">
        <w:rPr>
          <w:rFonts w:ascii="Times New Roman CYR" w:eastAsiaTheme="minorHAnsi" w:hAnsi="Times New Roman CYR" w:cs="Times New Roman CYR"/>
          <w:color w:val="000000"/>
          <w:lang w:val="ru-RU" w:eastAsia="en-US"/>
        </w:rPr>
        <w:t>ое существо</w:t>
      </w:r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 xml:space="preserve"> для того чтоб понять, что сотворчество (</w:t>
      </w:r>
      <w:r w:rsidR="00235249">
        <w:rPr>
          <w:rFonts w:ascii="Times New Roman CYR" w:eastAsiaTheme="minorHAnsi" w:hAnsi="Times New Roman CYR" w:cs="Times New Roman CYR"/>
          <w:color w:val="000000"/>
          <w:lang w:val="ru-RU" w:eastAsia="en-US"/>
        </w:rPr>
        <w:t>термин</w:t>
      </w:r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 xml:space="preserve"> Н. Моисеева) с Природой предусматривает поиски именно таких форм.</w:t>
      </w:r>
    </w:p>
    <w:p w:rsidR="00731387" w:rsidRDefault="00235249" w:rsidP="009B5D71">
      <w:pPr>
        <w:spacing w:line="360" w:lineRule="auto"/>
        <w:ind w:firstLine="709"/>
        <w:jc w:val="both"/>
        <w:rPr>
          <w:rFonts w:ascii="Times New Roman CYR" w:eastAsiaTheme="minorHAnsi" w:hAnsi="Times New Roman CYR" w:cs="Times New Roman CYR"/>
          <w:color w:val="000000"/>
          <w:lang w:val="en-US" w:eastAsia="en-US"/>
        </w:rPr>
      </w:pPr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>К сожалению</w:t>
      </w:r>
      <w:r w:rsidR="009B5D71">
        <w:rPr>
          <w:rFonts w:ascii="Times New Roman CYR" w:eastAsiaTheme="minorHAnsi" w:hAnsi="Times New Roman CYR" w:cs="Times New Roman CYR"/>
          <w:color w:val="000000"/>
          <w:lang w:val="ru-RU" w:eastAsia="en-US"/>
        </w:rPr>
        <w:t xml:space="preserve">, эта проблема, как и много других в славянском мире, пока еще лежит в плоскости веры, или, высказываясь научным языком, - утопии. Российский экономист-аграрник </w:t>
      </w:r>
      <w:proofErr w:type="spellStart"/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>А</w:t>
      </w:r>
      <w:r w:rsidR="009B5D71">
        <w:rPr>
          <w:rFonts w:ascii="Times New Roman CYR" w:eastAsiaTheme="minorHAnsi" w:hAnsi="Times New Roman CYR" w:cs="Times New Roman CYR"/>
          <w:color w:val="000000"/>
          <w:lang w:val="ru-RU" w:eastAsia="en-US"/>
        </w:rPr>
        <w:t>.В.Чаянов</w:t>
      </w:r>
      <w:proofErr w:type="spellEnd"/>
      <w:r w:rsidR="009B5D71">
        <w:rPr>
          <w:rFonts w:ascii="Times New Roman CYR" w:eastAsiaTheme="minorHAnsi" w:hAnsi="Times New Roman CYR" w:cs="Times New Roman CYR"/>
          <w:color w:val="000000"/>
          <w:lang w:val="ru-RU" w:eastAsia="en-US"/>
        </w:rPr>
        <w:t xml:space="preserve"> еще в начале 20 века в своем литературном произведении «Путешествие </w:t>
      </w:r>
      <w:proofErr w:type="spellStart"/>
      <w:r w:rsidR="009B5D71">
        <w:rPr>
          <w:rFonts w:ascii="Times New Roman CYR" w:eastAsiaTheme="minorHAnsi" w:hAnsi="Times New Roman CYR" w:cs="Times New Roman CYR"/>
          <w:color w:val="000000"/>
          <w:lang w:eastAsia="en-US"/>
        </w:rPr>
        <w:t>моего</w:t>
      </w:r>
      <w:proofErr w:type="spellEnd"/>
      <w:r w:rsidR="009B5D71">
        <w:rPr>
          <w:rFonts w:ascii="Times New Roman CYR" w:eastAsiaTheme="minorHAnsi" w:hAnsi="Times New Roman CYR" w:cs="Times New Roman CYR"/>
          <w:color w:val="000000"/>
          <w:lang w:val="ru-RU" w:eastAsia="en-US"/>
        </w:rPr>
        <w:t xml:space="preserve"> брата Алексея в </w:t>
      </w:r>
      <w:proofErr w:type="spellStart"/>
      <w:r w:rsidR="009B5D71">
        <w:rPr>
          <w:rFonts w:ascii="Times New Roman CYR" w:eastAsiaTheme="minorHAnsi" w:hAnsi="Times New Roman CYR" w:cs="Times New Roman CYR"/>
          <w:color w:val="000000"/>
          <w:lang w:eastAsia="en-US"/>
        </w:rPr>
        <w:t>страну</w:t>
      </w:r>
      <w:proofErr w:type="spellEnd"/>
      <w:r w:rsidR="009B5D71">
        <w:rPr>
          <w:rFonts w:ascii="Times New Roman CYR" w:eastAsiaTheme="minorHAnsi" w:hAnsi="Times New Roman CYR" w:cs="Times New Roman CYR"/>
          <w:color w:val="000000"/>
          <w:lang w:val="ru-RU" w:eastAsia="en-US"/>
        </w:rPr>
        <w:t xml:space="preserve"> </w:t>
      </w:r>
      <w:proofErr w:type="spellStart"/>
      <w:r w:rsidR="009B5D71">
        <w:rPr>
          <w:rFonts w:ascii="Times New Roman CYR" w:eastAsiaTheme="minorHAnsi" w:hAnsi="Times New Roman CYR" w:cs="Times New Roman CYR"/>
          <w:color w:val="000000"/>
          <w:lang w:eastAsia="en-US"/>
        </w:rPr>
        <w:t>крестьянской</w:t>
      </w:r>
      <w:proofErr w:type="spellEnd"/>
      <w:r w:rsidR="009B5D71">
        <w:rPr>
          <w:rFonts w:ascii="Times New Roman CYR" w:eastAsiaTheme="minorHAnsi" w:hAnsi="Times New Roman CYR" w:cs="Times New Roman CYR"/>
          <w:color w:val="000000"/>
          <w:lang w:val="ru-RU" w:eastAsia="en-US"/>
        </w:rPr>
        <w:t xml:space="preserve"> </w:t>
      </w:r>
      <w:proofErr w:type="spellStart"/>
      <w:r w:rsidR="009B5D71">
        <w:rPr>
          <w:rFonts w:ascii="Times New Roman CYR" w:eastAsiaTheme="minorHAnsi" w:hAnsi="Times New Roman CYR" w:cs="Times New Roman CYR"/>
          <w:color w:val="000000"/>
          <w:lang w:eastAsia="en-US"/>
        </w:rPr>
        <w:t>утопии</w:t>
      </w:r>
      <w:proofErr w:type="spellEnd"/>
      <w:r w:rsidR="009B5D71">
        <w:rPr>
          <w:rFonts w:ascii="Times New Roman CYR" w:eastAsiaTheme="minorHAnsi" w:hAnsi="Times New Roman CYR" w:cs="Times New Roman CYR"/>
          <w:color w:val="000000"/>
          <w:lang w:val="ru-RU" w:eastAsia="en-US"/>
        </w:rPr>
        <w:t xml:space="preserve">» предлагал перекроить «ткань </w:t>
      </w:r>
      <w:proofErr w:type="spellStart"/>
      <w:r w:rsidR="009B5D71">
        <w:rPr>
          <w:rFonts w:ascii="Times New Roman CYR" w:eastAsiaTheme="minorHAnsi" w:hAnsi="Times New Roman CYR" w:cs="Times New Roman CYR"/>
          <w:color w:val="000000"/>
          <w:lang w:eastAsia="en-US"/>
        </w:rPr>
        <w:t>универсума</w:t>
      </w:r>
      <w:proofErr w:type="spellEnd"/>
      <w:r w:rsidR="009B5D71">
        <w:rPr>
          <w:rFonts w:ascii="Times New Roman CYR" w:eastAsiaTheme="minorHAnsi" w:hAnsi="Times New Roman CYR" w:cs="Times New Roman CYR"/>
          <w:color w:val="000000"/>
          <w:lang w:val="ru-RU" w:eastAsia="en-US"/>
        </w:rPr>
        <w:t xml:space="preserve">» в сторону полной ликвидации городов </w:t>
      </w:r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>с</w:t>
      </w:r>
      <w:r w:rsidR="009B5D71">
        <w:rPr>
          <w:rFonts w:ascii="Times New Roman CYR" w:eastAsiaTheme="minorHAnsi" w:hAnsi="Times New Roman CYR" w:cs="Times New Roman CYR"/>
          <w:color w:val="000000"/>
          <w:lang w:val="ru-RU" w:eastAsia="en-US"/>
        </w:rPr>
        <w:t xml:space="preserve"> земной поверхности. А, вернее, изменить их социальный статус, сделав лишь ячейками временного отдыха людей, которые большинство времени живут на земле, в сельской местности, а, вернее, в Природе. В сегодняшней России, где еще сильными являются традиции старой </w:t>
      </w:r>
      <w:proofErr w:type="spellStart"/>
      <w:r w:rsidR="009B5D71">
        <w:rPr>
          <w:rFonts w:ascii="Times New Roman CYR" w:eastAsiaTheme="minorHAnsi" w:hAnsi="Times New Roman CYR" w:cs="Times New Roman CYR"/>
          <w:color w:val="000000"/>
          <w:lang w:eastAsia="en-US"/>
        </w:rPr>
        <w:t>рус</w:t>
      </w:r>
      <w:proofErr w:type="spellEnd"/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>с</w:t>
      </w:r>
      <w:r w:rsidR="009B5D71">
        <w:rPr>
          <w:rFonts w:ascii="Times New Roman CYR" w:eastAsiaTheme="minorHAnsi" w:hAnsi="Times New Roman CYR" w:cs="Times New Roman CYR"/>
          <w:color w:val="000000"/>
          <w:lang w:eastAsia="en-US"/>
        </w:rPr>
        <w:t>кой</w:t>
      </w:r>
      <w:r w:rsidR="009B5D71">
        <w:rPr>
          <w:rFonts w:ascii="Times New Roman CYR" w:eastAsiaTheme="minorHAnsi" w:hAnsi="Times New Roman CYR" w:cs="Times New Roman CYR"/>
          <w:color w:val="000000"/>
          <w:lang w:val="ru-RU" w:eastAsia="en-US"/>
        </w:rPr>
        <w:t xml:space="preserve"> общины, благодаря произведениям </w:t>
      </w:r>
      <w:proofErr w:type="spellStart"/>
      <w:r w:rsidR="009B5D71">
        <w:rPr>
          <w:rFonts w:ascii="Times New Roman CYR" w:eastAsiaTheme="minorHAnsi" w:hAnsi="Times New Roman CYR" w:cs="Times New Roman CYR"/>
          <w:color w:val="000000"/>
          <w:lang w:val="ru-RU" w:eastAsia="en-US"/>
        </w:rPr>
        <w:t>В.Мегре</w:t>
      </w:r>
      <w:proofErr w:type="spellEnd"/>
      <w:r w:rsidR="009B5D71">
        <w:rPr>
          <w:rFonts w:ascii="Times New Roman CYR" w:eastAsiaTheme="minorHAnsi" w:hAnsi="Times New Roman CYR" w:cs="Times New Roman CYR"/>
          <w:color w:val="000000"/>
          <w:lang w:val="ru-RU" w:eastAsia="en-US"/>
        </w:rPr>
        <w:t xml:space="preserve"> (цикл «Анастасия») возрождаются традиции гармонизации отношений с окружающей средой. Административно-территориальная реформа в Украине лишь тогда будет успешной, когда будет осуществлено исследовани</w:t>
      </w:r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>е</w:t>
      </w:r>
      <w:r w:rsidR="009B5D71">
        <w:rPr>
          <w:rFonts w:ascii="Times New Roman CYR" w:eastAsiaTheme="minorHAnsi" w:hAnsi="Times New Roman CYR" w:cs="Times New Roman CYR"/>
          <w:color w:val="000000"/>
          <w:lang w:val="ru-RU" w:eastAsia="en-US"/>
        </w:rPr>
        <w:t xml:space="preserve"> пространственных направлений антропогенеза, </w:t>
      </w:r>
      <w:proofErr w:type="spellStart"/>
      <w:r w:rsidR="009B5D71">
        <w:rPr>
          <w:rFonts w:ascii="Times New Roman CYR" w:eastAsiaTheme="minorHAnsi" w:hAnsi="Times New Roman CYR" w:cs="Times New Roman CYR"/>
          <w:color w:val="000000"/>
          <w:lang w:val="ru-RU" w:eastAsia="en-US"/>
        </w:rPr>
        <w:t>установленны</w:t>
      </w:r>
      <w:proofErr w:type="spellEnd"/>
      <w:r w:rsidR="009B5D71">
        <w:rPr>
          <w:rFonts w:ascii="Times New Roman CYR" w:eastAsiaTheme="minorHAnsi" w:hAnsi="Times New Roman CYR" w:cs="Times New Roman CYR"/>
          <w:color w:val="000000"/>
          <w:lang w:val="ru-RU" w:eastAsia="en-US"/>
        </w:rPr>
        <w:t xml:space="preserve"> уровни пространственной иерархии системы расселения, будут исследованы современные границы </w:t>
      </w:r>
      <w:proofErr w:type="spellStart"/>
      <w:r w:rsidR="009B5D71">
        <w:rPr>
          <w:rFonts w:ascii="Times New Roman CYR" w:eastAsiaTheme="minorHAnsi" w:hAnsi="Times New Roman CYR" w:cs="Times New Roman CYR"/>
          <w:color w:val="000000"/>
          <w:lang w:val="ru-RU" w:eastAsia="en-US"/>
        </w:rPr>
        <w:t>агроэкосистем</w:t>
      </w:r>
      <w:proofErr w:type="spellEnd"/>
      <w:r w:rsidR="009B5D71">
        <w:rPr>
          <w:rFonts w:ascii="Times New Roman CYR" w:eastAsiaTheme="minorHAnsi" w:hAnsi="Times New Roman CYR" w:cs="Times New Roman CYR"/>
          <w:color w:val="000000"/>
          <w:lang w:val="ru-RU" w:eastAsia="en-US"/>
        </w:rPr>
        <w:t xml:space="preserve"> - как объективных форме экологически</w:t>
      </w:r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>-</w:t>
      </w:r>
      <w:r w:rsidR="009B5D71">
        <w:rPr>
          <w:rFonts w:ascii="Times New Roman CYR" w:eastAsiaTheme="minorHAnsi" w:hAnsi="Times New Roman CYR" w:cs="Times New Roman CYR"/>
          <w:color w:val="000000"/>
          <w:lang w:val="ru-RU" w:eastAsia="en-US"/>
        </w:rPr>
        <w:t>пространственного бытия Человека. А, главн</w:t>
      </w:r>
      <w:r>
        <w:rPr>
          <w:rFonts w:ascii="Times New Roman CYR" w:eastAsiaTheme="minorHAnsi" w:hAnsi="Times New Roman CYR" w:cs="Times New Roman CYR"/>
          <w:color w:val="000000"/>
          <w:lang w:val="ru-RU" w:eastAsia="en-US"/>
        </w:rPr>
        <w:t>ое</w:t>
      </w:r>
      <w:bookmarkStart w:id="0" w:name="_GoBack"/>
      <w:bookmarkEnd w:id="0"/>
      <w:r w:rsidR="009B5D71">
        <w:rPr>
          <w:rFonts w:ascii="Times New Roman CYR" w:eastAsiaTheme="minorHAnsi" w:hAnsi="Times New Roman CYR" w:cs="Times New Roman CYR"/>
          <w:color w:val="000000"/>
          <w:lang w:val="ru-RU" w:eastAsia="en-US"/>
        </w:rPr>
        <w:t xml:space="preserve">, что нужно </w:t>
      </w:r>
      <w:r w:rsidR="009B5D71">
        <w:rPr>
          <w:rFonts w:ascii="Times New Roman CYR" w:eastAsiaTheme="minorHAnsi" w:hAnsi="Times New Roman CYR" w:cs="Times New Roman CYR"/>
          <w:color w:val="000000"/>
          <w:lang w:val="ru-RU" w:eastAsia="en-US"/>
        </w:rPr>
        <w:lastRenderedPageBreak/>
        <w:t>сделать, это постепенно отказаться от употребления словосочетания «антропогенный ландшафт», которое дискредитирует географию как науку.</w:t>
      </w:r>
    </w:p>
    <w:p w:rsidR="009B5D71" w:rsidRDefault="009B5D71" w:rsidP="009B5D71">
      <w:pPr>
        <w:ind w:firstLine="709"/>
        <w:jc w:val="both"/>
        <w:rPr>
          <w:rFonts w:ascii="Times New Roman CYR" w:eastAsiaTheme="minorHAnsi" w:hAnsi="Times New Roman CYR" w:cs="Times New Roman CYR"/>
          <w:color w:val="000000"/>
          <w:lang w:val="en-US" w:eastAsia="en-US"/>
        </w:rPr>
      </w:pPr>
    </w:p>
    <w:p w:rsidR="009B5D71" w:rsidRPr="00E9570B" w:rsidRDefault="009B5D71" w:rsidP="009B5D71">
      <w:pPr>
        <w:pStyle w:val="a3"/>
        <w:ind w:left="2838"/>
        <w:rPr>
          <w:b w:val="0"/>
          <w:bCs/>
          <w:sz w:val="24"/>
          <w:szCs w:val="24"/>
        </w:rPr>
      </w:pPr>
      <w:r w:rsidRPr="00E9570B">
        <w:rPr>
          <w:b w:val="0"/>
          <w:bCs/>
          <w:sz w:val="24"/>
          <w:szCs w:val="24"/>
        </w:rPr>
        <w:t>Екологічна ідея на кшталт комуністичної -</w:t>
      </w:r>
    </w:p>
    <w:p w:rsidR="009B5D71" w:rsidRPr="00E9570B" w:rsidRDefault="009B5D71" w:rsidP="009B5D71">
      <w:pPr>
        <w:pStyle w:val="a3"/>
        <w:ind w:left="2838"/>
        <w:rPr>
          <w:b w:val="0"/>
          <w:bCs/>
          <w:sz w:val="24"/>
          <w:szCs w:val="24"/>
        </w:rPr>
      </w:pPr>
      <w:r w:rsidRPr="00E9570B">
        <w:rPr>
          <w:b w:val="0"/>
          <w:bCs/>
          <w:sz w:val="24"/>
          <w:szCs w:val="24"/>
        </w:rPr>
        <w:t xml:space="preserve">Можна довго боротись за її перемогу - </w:t>
      </w:r>
    </w:p>
    <w:p w:rsidR="009B5D71" w:rsidRPr="00E9570B" w:rsidRDefault="009B5D71" w:rsidP="009B5D71">
      <w:pPr>
        <w:pStyle w:val="a3"/>
        <w:ind w:left="2838"/>
        <w:rPr>
          <w:b w:val="0"/>
          <w:bCs/>
          <w:sz w:val="24"/>
          <w:szCs w:val="24"/>
        </w:rPr>
      </w:pPr>
      <w:r w:rsidRPr="00E9570B">
        <w:rPr>
          <w:b w:val="0"/>
          <w:bCs/>
          <w:sz w:val="24"/>
          <w:szCs w:val="24"/>
        </w:rPr>
        <w:t>Мітингувати, утворювати рухи політичні,</w:t>
      </w:r>
    </w:p>
    <w:p w:rsidR="009B5D71" w:rsidRPr="00E9570B" w:rsidRDefault="009B5D71" w:rsidP="009B5D71">
      <w:pPr>
        <w:pStyle w:val="a3"/>
        <w:ind w:left="2838"/>
        <w:rPr>
          <w:b w:val="0"/>
          <w:bCs/>
          <w:sz w:val="24"/>
          <w:szCs w:val="24"/>
        </w:rPr>
      </w:pPr>
      <w:r w:rsidRPr="00E9570B">
        <w:rPr>
          <w:b w:val="0"/>
          <w:bCs/>
          <w:sz w:val="24"/>
          <w:szCs w:val="24"/>
        </w:rPr>
        <w:t>Збирати внески і у майбутнє «вказувати світлу дорогу».</w:t>
      </w:r>
    </w:p>
    <w:p w:rsidR="009B5D71" w:rsidRPr="00E9570B" w:rsidRDefault="009B5D71" w:rsidP="009B5D71">
      <w:pPr>
        <w:pStyle w:val="a3"/>
        <w:ind w:left="2838"/>
        <w:rPr>
          <w:b w:val="0"/>
          <w:bCs/>
          <w:sz w:val="24"/>
          <w:szCs w:val="24"/>
        </w:rPr>
      </w:pPr>
    </w:p>
    <w:p w:rsidR="009B5D71" w:rsidRPr="00E9570B" w:rsidRDefault="009B5D71" w:rsidP="009B5D71">
      <w:pPr>
        <w:pStyle w:val="a3"/>
        <w:ind w:left="2838"/>
        <w:rPr>
          <w:b w:val="0"/>
          <w:bCs/>
          <w:sz w:val="24"/>
          <w:szCs w:val="24"/>
        </w:rPr>
      </w:pPr>
      <w:r w:rsidRPr="00E9570B">
        <w:rPr>
          <w:b w:val="0"/>
          <w:bCs/>
          <w:sz w:val="24"/>
          <w:szCs w:val="24"/>
        </w:rPr>
        <w:t>«Міністерства екології» є в багатьох країнах,</w:t>
      </w:r>
    </w:p>
    <w:p w:rsidR="009B5D71" w:rsidRPr="00E9570B" w:rsidRDefault="009B5D71" w:rsidP="009B5D71">
      <w:pPr>
        <w:pStyle w:val="a3"/>
        <w:ind w:left="2838"/>
        <w:rPr>
          <w:b w:val="0"/>
          <w:bCs/>
          <w:sz w:val="24"/>
          <w:szCs w:val="24"/>
        </w:rPr>
      </w:pPr>
      <w:r w:rsidRPr="00E9570B">
        <w:rPr>
          <w:b w:val="0"/>
          <w:bCs/>
          <w:sz w:val="24"/>
          <w:szCs w:val="24"/>
        </w:rPr>
        <w:t>Але що ж докорінно від того змінилось?</w:t>
      </w:r>
    </w:p>
    <w:p w:rsidR="009B5D71" w:rsidRPr="00E9570B" w:rsidRDefault="009B5D71" w:rsidP="009B5D71">
      <w:pPr>
        <w:pStyle w:val="a3"/>
        <w:ind w:left="2838"/>
        <w:rPr>
          <w:b w:val="0"/>
          <w:bCs/>
          <w:sz w:val="24"/>
          <w:szCs w:val="24"/>
        </w:rPr>
      </w:pPr>
      <w:r w:rsidRPr="00E9570B">
        <w:rPr>
          <w:b w:val="0"/>
          <w:bCs/>
          <w:sz w:val="24"/>
          <w:szCs w:val="24"/>
        </w:rPr>
        <w:t>Може розцвіли квіти на нафтових свердловинах,</w:t>
      </w:r>
    </w:p>
    <w:p w:rsidR="009B5D71" w:rsidRPr="00E9570B" w:rsidRDefault="009B5D71" w:rsidP="009B5D71">
      <w:pPr>
        <w:pStyle w:val="a3"/>
        <w:ind w:left="2838"/>
        <w:rPr>
          <w:b w:val="0"/>
          <w:bCs/>
          <w:sz w:val="24"/>
          <w:szCs w:val="24"/>
        </w:rPr>
      </w:pPr>
      <w:r w:rsidRPr="00E9570B">
        <w:rPr>
          <w:b w:val="0"/>
          <w:bCs/>
          <w:sz w:val="24"/>
          <w:szCs w:val="24"/>
        </w:rPr>
        <w:t>Чи біля Чорнобиля курортне місто утворилось?</w:t>
      </w:r>
    </w:p>
    <w:p w:rsidR="009B5D71" w:rsidRPr="00E9570B" w:rsidRDefault="009B5D71" w:rsidP="009B5D71">
      <w:pPr>
        <w:pStyle w:val="a3"/>
        <w:ind w:left="2838"/>
        <w:rPr>
          <w:b w:val="0"/>
          <w:bCs/>
          <w:sz w:val="24"/>
          <w:szCs w:val="24"/>
        </w:rPr>
      </w:pPr>
    </w:p>
    <w:p w:rsidR="009B5D71" w:rsidRPr="00E9570B" w:rsidRDefault="009B5D71" w:rsidP="009B5D71">
      <w:pPr>
        <w:pStyle w:val="a3"/>
        <w:ind w:left="2838"/>
        <w:rPr>
          <w:b w:val="0"/>
          <w:bCs/>
          <w:sz w:val="24"/>
          <w:szCs w:val="24"/>
        </w:rPr>
      </w:pPr>
      <w:r w:rsidRPr="00E9570B">
        <w:rPr>
          <w:b w:val="0"/>
          <w:bCs/>
          <w:sz w:val="24"/>
          <w:szCs w:val="24"/>
        </w:rPr>
        <w:t>Ні, цього нема і не буде, здається, ніколи,</w:t>
      </w:r>
    </w:p>
    <w:p w:rsidR="009B5D71" w:rsidRPr="00E9570B" w:rsidRDefault="009B5D71" w:rsidP="009B5D71">
      <w:pPr>
        <w:pStyle w:val="a3"/>
        <w:ind w:left="2838"/>
        <w:rPr>
          <w:b w:val="0"/>
          <w:bCs/>
          <w:sz w:val="24"/>
          <w:szCs w:val="24"/>
        </w:rPr>
      </w:pPr>
      <w:r w:rsidRPr="00E9570B">
        <w:rPr>
          <w:b w:val="0"/>
          <w:bCs/>
          <w:sz w:val="24"/>
          <w:szCs w:val="24"/>
        </w:rPr>
        <w:t xml:space="preserve">Оскільки тиск на Природу вже неприкритий. </w:t>
      </w:r>
    </w:p>
    <w:p w:rsidR="009B5D71" w:rsidRPr="00E9570B" w:rsidRDefault="009B5D71" w:rsidP="009B5D71">
      <w:pPr>
        <w:pStyle w:val="a3"/>
        <w:ind w:left="2838"/>
        <w:rPr>
          <w:b w:val="0"/>
          <w:bCs/>
          <w:sz w:val="24"/>
          <w:szCs w:val="24"/>
        </w:rPr>
      </w:pPr>
      <w:r w:rsidRPr="00E9570B">
        <w:rPr>
          <w:b w:val="0"/>
          <w:bCs/>
          <w:sz w:val="24"/>
          <w:szCs w:val="24"/>
        </w:rPr>
        <w:t>І залишаються після людини ландшафти голі,</w:t>
      </w:r>
    </w:p>
    <w:p w:rsidR="009B5D71" w:rsidRPr="00E9570B" w:rsidRDefault="009B5D71" w:rsidP="009B5D71">
      <w:pPr>
        <w:pStyle w:val="a3"/>
        <w:ind w:left="2838"/>
        <w:rPr>
          <w:b w:val="0"/>
          <w:bCs/>
          <w:sz w:val="24"/>
          <w:szCs w:val="24"/>
        </w:rPr>
      </w:pPr>
      <w:r w:rsidRPr="00E9570B">
        <w:rPr>
          <w:b w:val="0"/>
          <w:bCs/>
          <w:sz w:val="24"/>
          <w:szCs w:val="24"/>
        </w:rPr>
        <w:t>Які «антропогенними» вже встигли охрестити.</w:t>
      </w:r>
    </w:p>
    <w:p w:rsidR="009B5D71" w:rsidRPr="009B5D71" w:rsidRDefault="009B5D71" w:rsidP="009B5D71">
      <w:pPr>
        <w:ind w:firstLine="709"/>
        <w:jc w:val="both"/>
      </w:pPr>
    </w:p>
    <w:sectPr w:rsidR="009B5D71" w:rsidRPr="009B5D7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D71"/>
    <w:rsid w:val="00235249"/>
    <w:rsid w:val="00731387"/>
    <w:rsid w:val="009B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D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9B5D71"/>
    <w:pPr>
      <w:ind w:left="567"/>
      <w:jc w:val="both"/>
    </w:pPr>
    <w:rPr>
      <w:b/>
      <w:sz w:val="28"/>
      <w:szCs w:val="20"/>
    </w:rPr>
  </w:style>
  <w:style w:type="character" w:customStyle="1" w:styleId="a4">
    <w:name w:val="Подзаголовок Знак"/>
    <w:basedOn w:val="a0"/>
    <w:link w:val="a3"/>
    <w:rsid w:val="009B5D71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D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9B5D71"/>
    <w:pPr>
      <w:ind w:left="567"/>
      <w:jc w:val="both"/>
    </w:pPr>
    <w:rPr>
      <w:b/>
      <w:sz w:val="28"/>
      <w:szCs w:val="20"/>
    </w:rPr>
  </w:style>
  <w:style w:type="character" w:customStyle="1" w:styleId="a4">
    <w:name w:val="Подзаголовок Знак"/>
    <w:basedOn w:val="a0"/>
    <w:link w:val="a3"/>
    <w:rsid w:val="009B5D71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3862</Words>
  <Characters>2202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s-nout</dc:creator>
  <cp:keywords/>
  <dc:description/>
  <cp:lastModifiedBy>s-nout</cp:lastModifiedBy>
  <cp:revision>1</cp:revision>
  <dcterms:created xsi:type="dcterms:W3CDTF">2015-12-16T08:22:00Z</dcterms:created>
  <dcterms:modified xsi:type="dcterms:W3CDTF">2015-12-16T08:44:00Z</dcterms:modified>
</cp:coreProperties>
</file>