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139D" w:rsidRDefault="004E139D" w:rsidP="004E139D">
      <w:pPr>
        <w:spacing w:line="360" w:lineRule="auto"/>
        <w:ind w:left="4950" w:hanging="4950"/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r w:rsidRPr="004E139D">
        <w:rPr>
          <w:rFonts w:ascii="Times New Roman" w:hAnsi="Times New Roman" w:cs="Times New Roman"/>
          <w:sz w:val="24"/>
          <w:szCs w:val="24"/>
          <w:lang w:val="uk-UA"/>
        </w:rPr>
        <w:t>Секція: «Актуальні проблеми соціології»</w:t>
      </w:r>
    </w:p>
    <w:p w:rsidR="004E139D" w:rsidRDefault="004E139D" w:rsidP="004E139D">
      <w:pPr>
        <w:spacing w:line="240" w:lineRule="auto"/>
        <w:ind w:left="4950" w:hanging="495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E139D">
        <w:rPr>
          <w:rFonts w:ascii="Times New Roman" w:hAnsi="Times New Roman" w:cs="Times New Roman"/>
          <w:b/>
          <w:sz w:val="28"/>
          <w:szCs w:val="28"/>
          <w:lang w:val="uk-UA"/>
        </w:rPr>
        <w:t>«Генетична соціологія» Михайла Грушевського</w:t>
      </w:r>
    </w:p>
    <w:p w:rsidR="004E139D" w:rsidRPr="004E139D" w:rsidRDefault="004E139D" w:rsidP="004E139D">
      <w:pPr>
        <w:spacing w:line="240" w:lineRule="auto"/>
        <w:ind w:left="4950" w:hanging="495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E139D">
        <w:rPr>
          <w:rFonts w:ascii="Times New Roman" w:hAnsi="Times New Roman" w:cs="Times New Roman"/>
          <w:b/>
          <w:sz w:val="28"/>
          <w:szCs w:val="28"/>
          <w:lang w:val="uk-UA"/>
        </w:rPr>
        <w:t>як методологія історичних досліджень</w:t>
      </w:r>
    </w:p>
    <w:p w:rsidR="00C26A0F" w:rsidRDefault="00CF6FAC" w:rsidP="00C26A0F">
      <w:pPr>
        <w:spacing w:line="240" w:lineRule="auto"/>
        <w:ind w:left="4950" w:hanging="495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26A0F">
        <w:rPr>
          <w:rFonts w:ascii="Times New Roman" w:hAnsi="Times New Roman" w:cs="Times New Roman"/>
          <w:sz w:val="28"/>
          <w:szCs w:val="28"/>
          <w:lang w:val="uk-UA"/>
        </w:rPr>
        <w:t>Шатохін Анатолій Миколайович</w:t>
      </w:r>
      <w:r w:rsidRPr="00CF6FAC">
        <w:rPr>
          <w:rFonts w:ascii="Times New Roman" w:hAnsi="Times New Roman" w:cs="Times New Roman"/>
          <w:b/>
          <w:sz w:val="28"/>
          <w:szCs w:val="28"/>
          <w:lang w:val="uk-UA"/>
        </w:rPr>
        <w:t>,</w:t>
      </w:r>
      <w:r w:rsidR="00C26A0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p w:rsidR="00C26A0F" w:rsidRDefault="00CF6FAC" w:rsidP="00C26A0F">
      <w:pPr>
        <w:spacing w:line="240" w:lineRule="auto"/>
        <w:ind w:left="1560" w:hanging="156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Ум</w:t>
      </w:r>
      <w:r w:rsidR="00C26A0F">
        <w:rPr>
          <w:rFonts w:ascii="Times New Roman" w:hAnsi="Times New Roman" w:cs="Times New Roman"/>
          <w:sz w:val="28"/>
          <w:szCs w:val="28"/>
          <w:lang w:val="uk-UA"/>
        </w:rPr>
        <w:t xml:space="preserve">анський національний університет садівництва, </w:t>
      </w:r>
    </w:p>
    <w:p w:rsidR="00697B1E" w:rsidRDefault="006A19F9" w:rsidP="00C26A0F">
      <w:pPr>
        <w:spacing w:line="240" w:lineRule="auto"/>
        <w:ind w:left="1560" w:hanging="156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26A0F">
        <w:rPr>
          <w:rFonts w:ascii="Times New Roman" w:hAnsi="Times New Roman" w:cs="Times New Roman"/>
          <w:sz w:val="28"/>
          <w:szCs w:val="28"/>
          <w:lang w:val="uk-UA"/>
        </w:rPr>
        <w:t>завідувач кафедри соціально-гуманітарних і правових дисциплін</w:t>
      </w:r>
    </w:p>
    <w:p w:rsidR="003E1DA7" w:rsidRDefault="003E1DA7" w:rsidP="003E1DA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E1DA7">
        <w:rPr>
          <w:rFonts w:ascii="Times New Roman" w:hAnsi="Times New Roman" w:cs="Times New Roman"/>
          <w:sz w:val="28"/>
          <w:szCs w:val="28"/>
          <w:lang w:val="uk-UA"/>
        </w:rPr>
        <w:t>Давно відмічено, що видатні вчені проявляють свій геній не лише у царині своєї наук, але й в інших галузях наукових знань, до яких вони торкаються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 процесі наукового пошуку. До таких велетнів світової науки належить й «батько української історії» Михайло Сергійович Грушевський. Немає потреби детально зупинятися на життєвому шляху Грушевського. Він достатньо детально описаний у багатьох публікаціях, в яких панують різні оцінки його наукової </w:t>
      </w:r>
      <w:r w:rsidR="00FE2CFB">
        <w:rPr>
          <w:rFonts w:ascii="Times New Roman" w:hAnsi="Times New Roman" w:cs="Times New Roman"/>
          <w:sz w:val="28"/>
          <w:szCs w:val="28"/>
          <w:lang w:val="uk-UA"/>
        </w:rPr>
        <w:t xml:space="preserve">та державницької </w:t>
      </w:r>
      <w:r>
        <w:rPr>
          <w:rFonts w:ascii="Times New Roman" w:hAnsi="Times New Roman" w:cs="Times New Roman"/>
          <w:sz w:val="28"/>
          <w:szCs w:val="28"/>
          <w:lang w:val="uk-UA"/>
        </w:rPr>
        <w:t>творчості: від цілковитої захопленості до заздрісної критики і безпідставних звинувачень. Проте саме особисте життя вченого, практично-політична діяльність у переламний період української історії</w:t>
      </w:r>
      <w:r w:rsidRPr="003E1DA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сприяли формуванню </w:t>
      </w:r>
      <w:r w:rsidR="00A852C4">
        <w:rPr>
          <w:rFonts w:ascii="Times New Roman" w:hAnsi="Times New Roman" w:cs="Times New Roman"/>
          <w:sz w:val="28"/>
          <w:szCs w:val="28"/>
          <w:lang w:val="uk-UA"/>
        </w:rPr>
        <w:t>його історикософської концепції історії України і становленню в той же час як фундатора української соціології.</w:t>
      </w:r>
    </w:p>
    <w:p w:rsidR="00C01F26" w:rsidRDefault="00A852C4" w:rsidP="003E1DA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Інтерес М. Грушевського до соціології («суспільної економіки») виник ще під час навчання у Київському університеті. Однак, як відзначають дослідники, вирішальну роль зіграло запрошення М. Грушевського</w:t>
      </w:r>
      <w:r w:rsidR="00D539F2">
        <w:rPr>
          <w:rFonts w:ascii="Times New Roman" w:hAnsi="Times New Roman" w:cs="Times New Roman"/>
          <w:sz w:val="28"/>
          <w:szCs w:val="28"/>
          <w:lang w:val="uk-UA"/>
        </w:rPr>
        <w:t xml:space="preserve"> у 1903 році від керівництва «Російської високої школи суспільних наук» в Парижі прочитати курс лекцій з української історії. Засновником цієї школи у Харкові був видатний український і російський соціолог Максим Ковалевський. </w:t>
      </w:r>
      <w:r w:rsidR="005D45DF">
        <w:rPr>
          <w:rFonts w:ascii="Times New Roman" w:hAnsi="Times New Roman" w:cs="Times New Roman"/>
          <w:sz w:val="28"/>
          <w:szCs w:val="28"/>
          <w:lang w:val="uk-UA"/>
        </w:rPr>
        <w:t>Перебуваючи у Парижі, М. Грушевський познайомився з творами «батьків соціології» - Огюста Конта, Герберта Спенсера, Еміля Дюркгейма, а також засновників соціальної психології – Люсьєна Леві-Брюля, Вільгельма Вундта та інших вчених.</w:t>
      </w:r>
      <w:r w:rsidR="00D539F2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992C08">
        <w:rPr>
          <w:rFonts w:ascii="Times New Roman" w:hAnsi="Times New Roman" w:cs="Times New Roman"/>
          <w:sz w:val="28"/>
          <w:szCs w:val="28"/>
          <w:lang w:val="uk-UA"/>
        </w:rPr>
        <w:t>З того часу</w:t>
      </w:r>
      <w:r w:rsidR="00C726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2C08">
        <w:rPr>
          <w:rFonts w:ascii="Times New Roman" w:hAnsi="Times New Roman" w:cs="Times New Roman"/>
          <w:sz w:val="28"/>
          <w:szCs w:val="28"/>
          <w:lang w:val="uk-UA"/>
        </w:rPr>
        <w:t xml:space="preserve">соціологія, </w:t>
      </w:r>
      <w:r w:rsidR="00C7268A">
        <w:rPr>
          <w:rFonts w:ascii="Times New Roman" w:hAnsi="Times New Roman" w:cs="Times New Roman"/>
          <w:sz w:val="28"/>
          <w:szCs w:val="28"/>
          <w:lang w:val="uk-UA"/>
        </w:rPr>
        <w:t>за висловом Омеляна Прицака, стала «</w:t>
      </w:r>
      <w:r w:rsidR="00E14B3B">
        <w:rPr>
          <w:rFonts w:ascii="Times New Roman" w:hAnsi="Times New Roman" w:cs="Times New Roman"/>
          <w:sz w:val="28"/>
          <w:szCs w:val="28"/>
          <w:lang w:val="uk-UA"/>
        </w:rPr>
        <w:t>пасією»</w:t>
      </w:r>
      <w:r w:rsidR="00C7268A">
        <w:rPr>
          <w:rFonts w:ascii="Times New Roman" w:hAnsi="Times New Roman" w:cs="Times New Roman"/>
          <w:sz w:val="28"/>
          <w:szCs w:val="28"/>
          <w:lang w:val="uk-UA"/>
        </w:rPr>
        <w:t xml:space="preserve"> Михайла Грушевського </w:t>
      </w:r>
      <w:r w:rsidR="00C7268A" w:rsidRPr="006E0274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C7268A">
        <w:rPr>
          <w:rFonts w:ascii="Times New Roman" w:hAnsi="Times New Roman" w:cs="Times New Roman"/>
          <w:sz w:val="28"/>
          <w:szCs w:val="28"/>
          <w:lang w:val="uk-UA"/>
        </w:rPr>
        <w:t>1, с.</w:t>
      </w:r>
      <w:r w:rsidR="00C7268A">
        <w:rPr>
          <w:rFonts w:ascii="Times New Roman" w:hAnsi="Times New Roman" w:cs="Times New Roman"/>
          <w:sz w:val="28"/>
          <w:szCs w:val="28"/>
          <w:lang w:val="en-US"/>
        </w:rPr>
        <w:t>LIX</w:t>
      </w:r>
      <w:r w:rsidR="00C7268A" w:rsidRPr="006E0274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C7268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14B3B" w:rsidRDefault="00327E3C" w:rsidP="003E1DA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Восени 1919 року, перебуваючи в еміграції,  М. Грушевський засновує у Відні Український соціологічний інститут. Це був перший український</w:t>
      </w:r>
      <w:r w:rsidR="0089232B">
        <w:rPr>
          <w:rFonts w:ascii="Times New Roman" w:hAnsi="Times New Roman" w:cs="Times New Roman"/>
          <w:sz w:val="28"/>
          <w:szCs w:val="28"/>
          <w:lang w:val="uk-UA"/>
        </w:rPr>
        <w:t xml:space="preserve"> науковий соціологічний заклад , який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діяв до від’їзду Грушевського в Україну у 1924 році. До співробітництва в УСІ були залучені такі відомі українські суспільствознавці, як В.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Старосельський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М. Шаповал, Д. Антонович, 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Липинський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інші. Протягом 1921-1922 рр. крім основної просвітницької діяльності співробітники Інституту видали 13 книжок з історії та культури України, соціо-антропологічної проблематики розвитку суспільства, його первинних </w:t>
      </w:r>
      <w:r w:rsidR="00930C30">
        <w:rPr>
          <w:rFonts w:ascii="Times New Roman" w:hAnsi="Times New Roman" w:cs="Times New Roman"/>
          <w:sz w:val="28"/>
          <w:szCs w:val="28"/>
          <w:lang w:val="uk-UA"/>
        </w:rPr>
        <w:t>форм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засобів еволюції</w:t>
      </w:r>
      <w:r w:rsidR="00930C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30C30" w:rsidRPr="00930C30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930C30">
        <w:rPr>
          <w:rFonts w:ascii="Times New Roman" w:hAnsi="Times New Roman" w:cs="Times New Roman"/>
          <w:sz w:val="28"/>
          <w:szCs w:val="28"/>
          <w:lang w:val="uk-UA"/>
        </w:rPr>
        <w:t>2,с.95</w:t>
      </w:r>
      <w:r w:rsidR="00930C30" w:rsidRPr="00930C30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930C3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89232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930C30">
        <w:rPr>
          <w:rFonts w:ascii="Times New Roman" w:hAnsi="Times New Roman" w:cs="Times New Roman"/>
          <w:sz w:val="28"/>
          <w:szCs w:val="28"/>
          <w:lang w:val="uk-UA"/>
        </w:rPr>
        <w:t>ам же на базі лекцій М. Грушевського вийшла його головна соціологічна праця «Початки громадянськості. Генетична соціологія»</w:t>
      </w:r>
      <w:r w:rsidR="00C84103">
        <w:rPr>
          <w:rFonts w:ascii="Times New Roman" w:hAnsi="Times New Roman" w:cs="Times New Roman"/>
          <w:sz w:val="28"/>
          <w:szCs w:val="28"/>
          <w:lang w:val="uk-UA"/>
        </w:rPr>
        <w:t>, в якій він стверджував, що «ми ст</w:t>
      </w:r>
      <w:r w:rsidR="00CA5C4F">
        <w:rPr>
          <w:rFonts w:ascii="Times New Roman" w:hAnsi="Times New Roman" w:cs="Times New Roman"/>
          <w:sz w:val="28"/>
          <w:szCs w:val="28"/>
          <w:lang w:val="uk-UA"/>
        </w:rPr>
        <w:t>оїмо на порозі нового сміливого і багатого наслідками руху в с</w:t>
      </w:r>
      <w:r w:rsidR="0037519A">
        <w:rPr>
          <w:rFonts w:ascii="Times New Roman" w:hAnsi="Times New Roman" w:cs="Times New Roman"/>
          <w:sz w:val="28"/>
          <w:szCs w:val="28"/>
          <w:lang w:val="uk-UA"/>
        </w:rPr>
        <w:t xml:space="preserve">фері соціальних наук і, зокрема, </w:t>
      </w:r>
      <w:r w:rsidR="00CA5C4F">
        <w:rPr>
          <w:rFonts w:ascii="Times New Roman" w:hAnsi="Times New Roman" w:cs="Times New Roman"/>
          <w:sz w:val="28"/>
          <w:szCs w:val="28"/>
          <w:lang w:val="uk-UA"/>
        </w:rPr>
        <w:t>соціології теоретичної і генетичної»</w:t>
      </w:r>
      <w:r w:rsidR="00930C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30C30" w:rsidRPr="00CA5C4F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930C30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930C30" w:rsidRPr="00CA5C4F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930C30">
        <w:rPr>
          <w:rFonts w:ascii="Times New Roman" w:hAnsi="Times New Roman" w:cs="Times New Roman"/>
          <w:sz w:val="28"/>
          <w:szCs w:val="28"/>
          <w:lang w:val="uk-UA"/>
        </w:rPr>
        <w:t>. Головна мета праці полягала у наступному:</w:t>
      </w:r>
    </w:p>
    <w:p w:rsidR="00930C30" w:rsidRDefault="00930C30" w:rsidP="003E1DA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0C30">
        <w:rPr>
          <w:rFonts w:ascii="Times New Roman" w:hAnsi="Times New Roman" w:cs="Times New Roman"/>
          <w:i/>
          <w:sz w:val="28"/>
          <w:szCs w:val="28"/>
          <w:lang w:val="uk-UA"/>
        </w:rPr>
        <w:t>По-перше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ознайомити широкі верстви української громадськості з новітніми течіями в соціології на фактичному матеріалі </w:t>
      </w:r>
      <w:r w:rsidR="002F5B52">
        <w:rPr>
          <w:rFonts w:ascii="Times New Roman" w:hAnsi="Times New Roman" w:cs="Times New Roman"/>
          <w:sz w:val="28"/>
          <w:szCs w:val="28"/>
          <w:lang w:val="uk-UA"/>
        </w:rPr>
        <w:t>та на основі наукових узагальнень;</w:t>
      </w:r>
    </w:p>
    <w:p w:rsidR="002F5B52" w:rsidRDefault="002F5B52" w:rsidP="003E1DA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F5B52">
        <w:rPr>
          <w:rFonts w:ascii="Times New Roman" w:hAnsi="Times New Roman" w:cs="Times New Roman"/>
          <w:i/>
          <w:sz w:val="28"/>
          <w:szCs w:val="28"/>
          <w:lang w:val="uk-UA"/>
        </w:rPr>
        <w:t>По-друге</w:t>
      </w:r>
      <w:r>
        <w:rPr>
          <w:rFonts w:ascii="Times New Roman" w:hAnsi="Times New Roman" w:cs="Times New Roman"/>
          <w:sz w:val="28"/>
          <w:szCs w:val="28"/>
          <w:lang w:val="uk-UA"/>
        </w:rPr>
        <w:t>, визначити і проаналізувати основні методологічні проблеми дослідження форм суспільності, запропонувати універсальні підходи, які були б прийнятними для української реальності;</w:t>
      </w:r>
    </w:p>
    <w:p w:rsidR="002F5B52" w:rsidRDefault="002F5B52" w:rsidP="003E1DA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F5B52">
        <w:rPr>
          <w:rFonts w:ascii="Times New Roman" w:hAnsi="Times New Roman" w:cs="Times New Roman"/>
          <w:i/>
          <w:sz w:val="28"/>
          <w:szCs w:val="28"/>
          <w:lang w:val="uk-UA"/>
        </w:rPr>
        <w:t>По-третє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обґрунтувати свою оригінальну концепцію становлення соціальності, виявити механізми і закони трансформації людського суспільства </w:t>
      </w:r>
      <w:r w:rsidRPr="002F5B52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2,с.95-96</w:t>
      </w:r>
      <w:r w:rsidRPr="002F5B52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7519A" w:rsidRDefault="00992C08" w:rsidP="003E1DA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 фактах виникнення, становлення й</w:t>
      </w:r>
      <w:r w:rsidR="0037519A">
        <w:rPr>
          <w:rFonts w:ascii="Times New Roman" w:hAnsi="Times New Roman" w:cs="Times New Roman"/>
          <w:sz w:val="28"/>
          <w:szCs w:val="28"/>
          <w:lang w:val="uk-UA"/>
        </w:rPr>
        <w:t xml:space="preserve"> розвитку українського етносу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Грушевський обґрунтовує свій «генетичний метод», за допомогою якого доводить право українців на свою самобутню історію.</w:t>
      </w:r>
      <w:r w:rsidR="007266B2">
        <w:rPr>
          <w:rFonts w:ascii="Times New Roman" w:hAnsi="Times New Roman" w:cs="Times New Roman"/>
          <w:sz w:val="28"/>
          <w:szCs w:val="28"/>
          <w:lang w:val="uk-UA"/>
        </w:rPr>
        <w:t xml:space="preserve"> Результатом застосування такого історіософського підходу стала багатотомна </w:t>
      </w:r>
      <w:r w:rsidR="007266B2">
        <w:rPr>
          <w:rFonts w:ascii="Times New Roman" w:hAnsi="Times New Roman" w:cs="Times New Roman"/>
          <w:sz w:val="28"/>
          <w:szCs w:val="28"/>
          <w:lang w:val="uk-UA"/>
        </w:rPr>
        <w:lastRenderedPageBreak/>
        <w:t>фундаментальна праця «Історія України-Руси», яка гарантувала її авторові почесний титул «батька української історії».</w:t>
      </w:r>
      <w:r w:rsidR="00B024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992C08" w:rsidRDefault="00B02472" w:rsidP="003E1DA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Грушевський шукав і знаходив соціальні особливості</w:t>
      </w:r>
      <w:r w:rsidR="00C832AA">
        <w:rPr>
          <w:rFonts w:ascii="Times New Roman" w:hAnsi="Times New Roman" w:cs="Times New Roman"/>
          <w:sz w:val="28"/>
          <w:szCs w:val="28"/>
          <w:lang w:val="uk-UA"/>
        </w:rPr>
        <w:t>, які притаманні українському етносу і відрізняють його від сусідів. Він поділяв усі народи Російської імперії на два типи – аристократичні і демократичні.</w:t>
      </w:r>
      <w:r w:rsidR="0037519A">
        <w:rPr>
          <w:rFonts w:ascii="Times New Roman" w:hAnsi="Times New Roman" w:cs="Times New Roman"/>
          <w:sz w:val="28"/>
          <w:szCs w:val="28"/>
          <w:lang w:val="uk-UA"/>
        </w:rPr>
        <w:t xml:space="preserve"> Український етнос, за переконанням Грушевського, є генетично демократичним, оскільки носієм демократичних традицій є селянський демос. Тому неодноразово</w:t>
      </w:r>
      <w:r w:rsidR="006978BD">
        <w:rPr>
          <w:rFonts w:ascii="Times New Roman" w:hAnsi="Times New Roman" w:cs="Times New Roman"/>
          <w:sz w:val="28"/>
          <w:szCs w:val="28"/>
          <w:lang w:val="uk-UA"/>
        </w:rPr>
        <w:t xml:space="preserve"> і в різному контексті історик-соціолог і політичний діяч називає Україну «землеробською країною із мужицькою культурою», в якій селянство відчуває себе «народом-нацією».</w:t>
      </w:r>
    </w:p>
    <w:p w:rsidR="007266B2" w:rsidRDefault="007266B2" w:rsidP="003E1DA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Як у радянській, так і в сучасній українській історіографії, на наш погляд, недостатньо уваги приділено </w:t>
      </w:r>
      <w:r w:rsidR="005D54D5">
        <w:rPr>
          <w:rFonts w:ascii="Times New Roman" w:hAnsi="Times New Roman" w:cs="Times New Roman"/>
          <w:sz w:val="28"/>
          <w:szCs w:val="28"/>
          <w:lang w:val="uk-UA"/>
        </w:rPr>
        <w:t xml:space="preserve">радянському десятиріччю у науковій творчості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D54D5">
        <w:rPr>
          <w:rFonts w:ascii="Times New Roman" w:hAnsi="Times New Roman" w:cs="Times New Roman"/>
          <w:sz w:val="28"/>
          <w:szCs w:val="28"/>
          <w:lang w:val="uk-UA"/>
        </w:rPr>
        <w:t>Грушевського. Тут, мабуть, далися взнаки політичні фактори: сприймання М. Грушевського радянською владою як «українського буржуазного націоналіста» і певна недовіра до нього, з одного боку, та засудження українською діаспорою його співробітництва з новою владою, особливо під час політичних</w:t>
      </w:r>
      <w:r w:rsidR="000409DB">
        <w:rPr>
          <w:rFonts w:ascii="Times New Roman" w:hAnsi="Times New Roman" w:cs="Times New Roman"/>
          <w:sz w:val="28"/>
          <w:szCs w:val="28"/>
          <w:lang w:val="uk-UA"/>
        </w:rPr>
        <w:t xml:space="preserve"> процесів 30-х років, з іншого. Проте з точки зору соціологічних розвідок українського історика це був доволі продуктивний період. І хоча М. Грушевському не вдалося на новому місці відновити діяльність Українського соціологічного інституту, він добився створення при кафедрі історії України, </w:t>
      </w:r>
      <w:r w:rsidR="006E0274">
        <w:rPr>
          <w:rFonts w:ascii="Times New Roman" w:hAnsi="Times New Roman" w:cs="Times New Roman"/>
          <w:sz w:val="28"/>
          <w:szCs w:val="28"/>
          <w:lang w:val="uk-UA"/>
        </w:rPr>
        <w:t>секції соціології. Зокрема побачили світ такі праці, як «Спроба соціологічного пояснення української казки», «Соціологія в контексті нової французької демократії», «Примітивна культура» та інші [</w:t>
      </w:r>
      <w:r w:rsidR="00C84103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6E0274">
        <w:rPr>
          <w:rFonts w:ascii="Times New Roman" w:hAnsi="Times New Roman" w:cs="Times New Roman"/>
          <w:sz w:val="28"/>
          <w:szCs w:val="28"/>
          <w:lang w:val="uk-UA"/>
        </w:rPr>
        <w:t>, с.23].</w:t>
      </w:r>
    </w:p>
    <w:p w:rsidR="00322670" w:rsidRDefault="002F5B52" w:rsidP="003E1DA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Представники тодішньої соціологічної думки були переважно прихильниками позитивістської філософії і прагнули розглядати соціальні зміни в суспільстві як процес еволюції традиційних форм людського співжиття на підстав реальних фактів. Саме тому й М. Грушевський</w:t>
      </w:r>
      <w:r w:rsidR="00322670">
        <w:rPr>
          <w:rFonts w:ascii="Times New Roman" w:hAnsi="Times New Roman" w:cs="Times New Roman"/>
          <w:sz w:val="28"/>
          <w:szCs w:val="28"/>
          <w:lang w:val="uk-UA"/>
        </w:rPr>
        <w:t>, на відміну від своїх попередників, аналізує не лише д</w:t>
      </w:r>
      <w:r w:rsidR="008A4676">
        <w:rPr>
          <w:rFonts w:ascii="Times New Roman" w:hAnsi="Times New Roman" w:cs="Times New Roman"/>
          <w:sz w:val="28"/>
          <w:szCs w:val="28"/>
          <w:lang w:val="uk-UA"/>
        </w:rPr>
        <w:t>іяльність князів та гетьманів (</w:t>
      </w:r>
      <w:r w:rsidR="00322670">
        <w:rPr>
          <w:rFonts w:ascii="Times New Roman" w:hAnsi="Times New Roman" w:cs="Times New Roman"/>
          <w:sz w:val="28"/>
          <w:szCs w:val="28"/>
          <w:lang w:val="uk-UA"/>
        </w:rPr>
        <w:t xml:space="preserve">він ніколи не заперечував ролі особистості в історії), а й конкретні «соціальні акценти» </w:t>
      </w:r>
      <w:r w:rsidR="00322670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поведінки різних станів українського суспільства, </w:t>
      </w:r>
      <w:r w:rsidR="00CA5C4F">
        <w:rPr>
          <w:rFonts w:ascii="Times New Roman" w:hAnsi="Times New Roman" w:cs="Times New Roman"/>
          <w:sz w:val="28"/>
          <w:szCs w:val="28"/>
          <w:lang w:val="uk-UA"/>
        </w:rPr>
        <w:t>соціальних протиріч у су</w:t>
      </w:r>
      <w:r w:rsidR="0089232B">
        <w:rPr>
          <w:rFonts w:ascii="Times New Roman" w:hAnsi="Times New Roman" w:cs="Times New Roman"/>
          <w:sz w:val="28"/>
          <w:szCs w:val="28"/>
          <w:lang w:val="uk-UA"/>
        </w:rPr>
        <w:t xml:space="preserve">спільних відносинах, </w:t>
      </w:r>
      <w:r w:rsidR="00322670">
        <w:rPr>
          <w:rFonts w:ascii="Times New Roman" w:hAnsi="Times New Roman" w:cs="Times New Roman"/>
          <w:sz w:val="28"/>
          <w:szCs w:val="28"/>
          <w:lang w:val="uk-UA"/>
        </w:rPr>
        <w:t>форм феодального землеволодіння, розвитку міст, ремісництва, промислів тощо. Це й була, на його думку, «генетична соціологія».</w:t>
      </w:r>
    </w:p>
    <w:p w:rsidR="008A4676" w:rsidRDefault="00E5658F" w:rsidP="003E1DA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Головне питання, яке цікавило соціолога Грушевського, було сформульовано досить чітко: «Що таке суспільство та завдяки чому воно можливе?». Відповідь він шукав в аналізі особливостей модернізації та трансформації європейських країн, особливо Франції, </w:t>
      </w:r>
      <w:r w:rsidR="007F756F">
        <w:rPr>
          <w:rFonts w:ascii="Times New Roman" w:hAnsi="Times New Roman" w:cs="Times New Roman"/>
          <w:sz w:val="28"/>
          <w:szCs w:val="28"/>
          <w:lang w:val="uk-UA"/>
        </w:rPr>
        <w:t>соціальних наслідків реформ, базових цінностей різних народів, проявів «колективності і солідарності» людського суспільства.</w:t>
      </w:r>
    </w:p>
    <w:p w:rsidR="002F5B52" w:rsidRDefault="00322670" w:rsidP="003E1DA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М. Грушевський розглядав трансформаційні процеси не як дію якогось одного чинника (біологічного, економічного, етнокультурного), а як закономірність розвитку під впливом комплексу чинників, які лежали переважно у соціальній площині.</w:t>
      </w:r>
      <w:r w:rsidR="0057404B">
        <w:rPr>
          <w:rFonts w:ascii="Times New Roman" w:hAnsi="Times New Roman" w:cs="Times New Roman"/>
          <w:sz w:val="28"/>
          <w:szCs w:val="28"/>
          <w:lang w:val="uk-UA"/>
        </w:rPr>
        <w:t xml:space="preserve"> Наголошуючи, що без встановлення й аналізу </w:t>
      </w:r>
      <w:r w:rsidR="007F756F">
        <w:rPr>
          <w:rFonts w:ascii="Times New Roman" w:hAnsi="Times New Roman" w:cs="Times New Roman"/>
          <w:sz w:val="28"/>
          <w:szCs w:val="28"/>
          <w:lang w:val="uk-UA"/>
        </w:rPr>
        <w:t>певних</w:t>
      </w:r>
      <w:r w:rsidR="0057404B">
        <w:rPr>
          <w:rFonts w:ascii="Times New Roman" w:hAnsi="Times New Roman" w:cs="Times New Roman"/>
          <w:sz w:val="28"/>
          <w:szCs w:val="28"/>
          <w:lang w:val="uk-UA"/>
        </w:rPr>
        <w:t xml:space="preserve"> законів суспільного розвитку соціологія як наука неможлива, М. Грушевський визначав завдання соціології у виявленні основного і постійного, такого, що становить основу соціальних процесів</w:t>
      </w:r>
      <w:r w:rsidR="007F756F">
        <w:rPr>
          <w:rFonts w:ascii="Times New Roman" w:hAnsi="Times New Roman" w:cs="Times New Roman"/>
          <w:sz w:val="28"/>
          <w:szCs w:val="28"/>
          <w:lang w:val="uk-UA"/>
        </w:rPr>
        <w:t>, свого роду «ідеальних типів»</w:t>
      </w:r>
      <w:r w:rsidR="0057404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7404B" w:rsidRPr="007F756F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C84103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57404B">
        <w:rPr>
          <w:rFonts w:ascii="Times New Roman" w:hAnsi="Times New Roman" w:cs="Times New Roman"/>
          <w:sz w:val="28"/>
          <w:szCs w:val="28"/>
          <w:lang w:val="uk-UA"/>
        </w:rPr>
        <w:t>,с.63</w:t>
      </w:r>
      <w:r w:rsidR="0057404B" w:rsidRPr="007F756F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57404B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2F5B52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</w:p>
    <w:p w:rsidR="00930C30" w:rsidRPr="00930C30" w:rsidRDefault="0057404B" w:rsidP="003E1DA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 жаль, М. Грушевському не вдалося за своє життя й практично-політичну діяльність </w:t>
      </w:r>
      <w:r w:rsidR="00FE2CFB">
        <w:rPr>
          <w:rFonts w:ascii="Times New Roman" w:hAnsi="Times New Roman" w:cs="Times New Roman"/>
          <w:sz w:val="28"/>
          <w:szCs w:val="28"/>
          <w:lang w:val="uk-UA"/>
        </w:rPr>
        <w:t>побачити результати трансформації українського суспільства на засадах державності і «громадської солідарності» як провідній рисі, яка, на думку вченого, найбільш притаманна українському народові. Повністю реалізувати «українські переживання» з’явилася реальна можливість лише в сучасній незалежній українській державі.</w:t>
      </w:r>
    </w:p>
    <w:p w:rsidR="00A852C4" w:rsidRDefault="006E0274" w:rsidP="006E0274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Список використаних джерел</w:t>
      </w:r>
      <w:r w:rsidR="00C7268A" w:rsidRPr="00C7268A">
        <w:rPr>
          <w:rFonts w:ascii="Times New Roman" w:hAnsi="Times New Roman" w:cs="Times New Roman"/>
          <w:b/>
          <w:sz w:val="28"/>
          <w:szCs w:val="28"/>
          <w:lang w:val="uk-UA"/>
        </w:rPr>
        <w:t>:</w:t>
      </w:r>
    </w:p>
    <w:p w:rsidR="00C7268A" w:rsidRDefault="00C7268A" w:rsidP="00C7268A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Прицак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Істоіософія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Михайла Грушевського // Грушевський М.С. Історія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України-Руси</w:t>
      </w:r>
      <w:proofErr w:type="spellEnd"/>
      <w:r w:rsidR="00225390">
        <w:rPr>
          <w:rFonts w:ascii="Times New Roman" w:hAnsi="Times New Roman" w:cs="Times New Roman"/>
          <w:sz w:val="28"/>
          <w:szCs w:val="28"/>
          <w:lang w:val="uk-UA"/>
        </w:rPr>
        <w:t>. В 11 т, 12 кн. Т.1</w:t>
      </w:r>
      <w:r w:rsidR="00E14B3B">
        <w:rPr>
          <w:rFonts w:ascii="Times New Roman" w:hAnsi="Times New Roman" w:cs="Times New Roman"/>
          <w:sz w:val="28"/>
          <w:szCs w:val="28"/>
          <w:lang w:val="uk-UA"/>
        </w:rPr>
        <w:t xml:space="preserve">. / </w:t>
      </w:r>
      <w:proofErr w:type="spellStart"/>
      <w:r w:rsidR="00E14B3B">
        <w:rPr>
          <w:rFonts w:ascii="Times New Roman" w:hAnsi="Times New Roman" w:cs="Times New Roman"/>
          <w:sz w:val="28"/>
          <w:szCs w:val="28"/>
          <w:lang w:val="uk-UA"/>
        </w:rPr>
        <w:t>Редкол</w:t>
      </w:r>
      <w:proofErr w:type="spellEnd"/>
      <w:r w:rsidR="00E14B3B">
        <w:rPr>
          <w:rFonts w:ascii="Times New Roman" w:hAnsi="Times New Roman" w:cs="Times New Roman"/>
          <w:sz w:val="28"/>
          <w:szCs w:val="28"/>
          <w:lang w:val="uk-UA"/>
        </w:rPr>
        <w:t>.: П.С. Сохань (голова) та ін. – К.: Наук. думка, 1991.</w:t>
      </w:r>
      <w:r w:rsidR="00B02472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E14B3B">
        <w:rPr>
          <w:rFonts w:ascii="Times New Roman" w:hAnsi="Times New Roman" w:cs="Times New Roman"/>
          <w:sz w:val="28"/>
          <w:szCs w:val="28"/>
          <w:lang w:val="uk-UA"/>
        </w:rPr>
        <w:t xml:space="preserve"> 736 с.</w:t>
      </w:r>
    </w:p>
    <w:p w:rsidR="00930C30" w:rsidRDefault="00930C30" w:rsidP="00C7268A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Ручка А.О. Курс історії теоретичної соціології / А.О. Ручка, В.В.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Танчер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– К.: Наук. думка, 1995. – 224 с.</w:t>
      </w:r>
    </w:p>
    <w:p w:rsidR="00930C30" w:rsidRDefault="00930C30" w:rsidP="00C7268A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Грушевський М. Початки громадянськості. Генетична соціологія. – Відень, 1921.</w:t>
      </w:r>
      <w:r w:rsidR="00B02472">
        <w:rPr>
          <w:rFonts w:ascii="Times New Roman" w:hAnsi="Times New Roman" w:cs="Times New Roman"/>
          <w:sz w:val="28"/>
          <w:szCs w:val="28"/>
          <w:lang w:val="uk-UA"/>
        </w:rPr>
        <w:t>- 328 с.</w:t>
      </w:r>
    </w:p>
    <w:p w:rsidR="006E0274" w:rsidRDefault="006E0274" w:rsidP="00C7268A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Соціологі</w:t>
      </w:r>
      <w:r w:rsidR="00C84103">
        <w:rPr>
          <w:rFonts w:ascii="Times New Roman" w:hAnsi="Times New Roman" w:cs="Times New Roman"/>
          <w:sz w:val="28"/>
          <w:szCs w:val="28"/>
          <w:lang w:val="uk-UA"/>
        </w:rPr>
        <w:t xml:space="preserve">я: </w:t>
      </w:r>
      <w:proofErr w:type="spellStart"/>
      <w:r w:rsidR="00C84103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="00C8410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C84103">
        <w:rPr>
          <w:rFonts w:ascii="Times New Roman" w:hAnsi="Times New Roman" w:cs="Times New Roman"/>
          <w:sz w:val="28"/>
          <w:szCs w:val="28"/>
          <w:lang w:val="uk-UA"/>
        </w:rPr>
        <w:t>посіб</w:t>
      </w:r>
      <w:proofErr w:type="spellEnd"/>
      <w:r w:rsidR="00C84103">
        <w:rPr>
          <w:rFonts w:ascii="Times New Roman" w:hAnsi="Times New Roman" w:cs="Times New Roman"/>
          <w:sz w:val="28"/>
          <w:szCs w:val="28"/>
          <w:lang w:val="uk-UA"/>
        </w:rPr>
        <w:t xml:space="preserve">. / Г.І. Безверха, Л.Г. </w:t>
      </w:r>
      <w:proofErr w:type="spellStart"/>
      <w:r w:rsidR="00C84103">
        <w:rPr>
          <w:rFonts w:ascii="Times New Roman" w:hAnsi="Times New Roman" w:cs="Times New Roman"/>
          <w:sz w:val="28"/>
          <w:szCs w:val="28"/>
          <w:lang w:val="uk-UA"/>
        </w:rPr>
        <w:t>Гончаренко</w:t>
      </w:r>
      <w:proofErr w:type="spellEnd"/>
      <w:r w:rsidR="00C84103">
        <w:rPr>
          <w:rFonts w:ascii="Times New Roman" w:hAnsi="Times New Roman" w:cs="Times New Roman"/>
          <w:sz w:val="28"/>
          <w:szCs w:val="28"/>
          <w:lang w:val="uk-UA"/>
        </w:rPr>
        <w:t>, Р.І. Грищенко та ін.. – К.; Вид-во Нац.</w:t>
      </w:r>
      <w:r w:rsidR="008A467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84103">
        <w:rPr>
          <w:rFonts w:ascii="Times New Roman" w:hAnsi="Times New Roman" w:cs="Times New Roman"/>
          <w:sz w:val="28"/>
          <w:szCs w:val="28"/>
          <w:lang w:val="uk-UA"/>
        </w:rPr>
        <w:t>авіац</w:t>
      </w:r>
      <w:proofErr w:type="spellEnd"/>
      <w:r w:rsidR="00C8410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A467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84103">
        <w:rPr>
          <w:rFonts w:ascii="Times New Roman" w:hAnsi="Times New Roman" w:cs="Times New Roman"/>
          <w:sz w:val="28"/>
          <w:szCs w:val="28"/>
          <w:lang w:val="uk-UA"/>
        </w:rPr>
        <w:t>ун-ту</w:t>
      </w:r>
      <w:proofErr w:type="spellEnd"/>
      <w:r w:rsidR="00C84103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proofErr w:type="spellStart"/>
      <w:r w:rsidR="00C84103">
        <w:rPr>
          <w:rFonts w:ascii="Times New Roman" w:hAnsi="Times New Roman" w:cs="Times New Roman"/>
          <w:sz w:val="28"/>
          <w:szCs w:val="28"/>
          <w:lang w:val="uk-UA"/>
        </w:rPr>
        <w:t>НАУ-друк</w:t>
      </w:r>
      <w:proofErr w:type="spellEnd"/>
      <w:r w:rsidR="00C84103">
        <w:rPr>
          <w:rFonts w:ascii="Times New Roman" w:hAnsi="Times New Roman" w:cs="Times New Roman"/>
          <w:sz w:val="28"/>
          <w:szCs w:val="28"/>
          <w:lang w:val="uk-UA"/>
        </w:rPr>
        <w:t xml:space="preserve">», 2009. – 116 с. </w:t>
      </w:r>
    </w:p>
    <w:p w:rsidR="0057404B" w:rsidRPr="00C7268A" w:rsidRDefault="00C84103" w:rsidP="00C7268A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Соціологія: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п</w:t>
      </w:r>
      <w:r w:rsidR="0057404B">
        <w:rPr>
          <w:rFonts w:ascii="Times New Roman" w:hAnsi="Times New Roman" w:cs="Times New Roman"/>
          <w:sz w:val="28"/>
          <w:szCs w:val="28"/>
          <w:lang w:val="uk-UA"/>
        </w:rPr>
        <w:t xml:space="preserve">осібник / За ред.. С.О. </w:t>
      </w:r>
      <w:proofErr w:type="spellStart"/>
      <w:r w:rsidR="0057404B">
        <w:rPr>
          <w:rFonts w:ascii="Times New Roman" w:hAnsi="Times New Roman" w:cs="Times New Roman"/>
          <w:sz w:val="28"/>
          <w:szCs w:val="28"/>
          <w:lang w:val="uk-UA"/>
        </w:rPr>
        <w:t>Макеєва</w:t>
      </w:r>
      <w:proofErr w:type="spellEnd"/>
      <w:r w:rsidR="0057404B">
        <w:rPr>
          <w:rFonts w:ascii="Times New Roman" w:hAnsi="Times New Roman" w:cs="Times New Roman"/>
          <w:sz w:val="28"/>
          <w:szCs w:val="28"/>
          <w:lang w:val="uk-UA"/>
        </w:rPr>
        <w:t xml:space="preserve">. – 2-ге вид., випр. і </w:t>
      </w:r>
      <w:proofErr w:type="spellStart"/>
      <w:r w:rsidR="0057404B">
        <w:rPr>
          <w:rFonts w:ascii="Times New Roman" w:hAnsi="Times New Roman" w:cs="Times New Roman"/>
          <w:sz w:val="28"/>
          <w:szCs w:val="28"/>
          <w:lang w:val="uk-UA"/>
        </w:rPr>
        <w:t>доп</w:t>
      </w:r>
      <w:proofErr w:type="spellEnd"/>
      <w:r w:rsidR="0057404B">
        <w:rPr>
          <w:rFonts w:ascii="Times New Roman" w:hAnsi="Times New Roman" w:cs="Times New Roman"/>
          <w:sz w:val="28"/>
          <w:szCs w:val="28"/>
          <w:lang w:val="uk-UA"/>
        </w:rPr>
        <w:t xml:space="preserve">. – К.: Т-во «Знання», </w:t>
      </w:r>
      <w:proofErr w:type="spellStart"/>
      <w:r w:rsidR="0057404B">
        <w:rPr>
          <w:rFonts w:ascii="Times New Roman" w:hAnsi="Times New Roman" w:cs="Times New Roman"/>
          <w:sz w:val="28"/>
          <w:szCs w:val="28"/>
          <w:lang w:val="uk-UA"/>
        </w:rPr>
        <w:t>КОО</w:t>
      </w:r>
      <w:proofErr w:type="spellEnd"/>
      <w:r w:rsidR="0057404B">
        <w:rPr>
          <w:rFonts w:ascii="Times New Roman" w:hAnsi="Times New Roman" w:cs="Times New Roman"/>
          <w:sz w:val="28"/>
          <w:szCs w:val="28"/>
          <w:lang w:val="uk-UA"/>
        </w:rPr>
        <w:t>, 2003. 455 с.</w:t>
      </w:r>
    </w:p>
    <w:sectPr w:rsidR="0057404B" w:rsidRPr="00C7268A" w:rsidSect="00CF6FAC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0F11E39"/>
    <w:multiLevelType w:val="hybridMultilevel"/>
    <w:tmpl w:val="E9DAE7F6"/>
    <w:lvl w:ilvl="0" w:tplc="8FCE57F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F6FAC"/>
    <w:rsid w:val="000409DB"/>
    <w:rsid w:val="00075991"/>
    <w:rsid w:val="00082BA5"/>
    <w:rsid w:val="000C763B"/>
    <w:rsid w:val="000D697D"/>
    <w:rsid w:val="00225390"/>
    <w:rsid w:val="002F5B52"/>
    <w:rsid w:val="00322670"/>
    <w:rsid w:val="00327E3C"/>
    <w:rsid w:val="0037519A"/>
    <w:rsid w:val="003D3B94"/>
    <w:rsid w:val="003E1DA7"/>
    <w:rsid w:val="004E139D"/>
    <w:rsid w:val="00502F23"/>
    <w:rsid w:val="0057404B"/>
    <w:rsid w:val="005D45DF"/>
    <w:rsid w:val="005D54D5"/>
    <w:rsid w:val="00623ABF"/>
    <w:rsid w:val="00625DD2"/>
    <w:rsid w:val="006442D8"/>
    <w:rsid w:val="006978BD"/>
    <w:rsid w:val="00697B1E"/>
    <w:rsid w:val="006A19F9"/>
    <w:rsid w:val="006E0274"/>
    <w:rsid w:val="006F3812"/>
    <w:rsid w:val="007266B2"/>
    <w:rsid w:val="007F756F"/>
    <w:rsid w:val="00882646"/>
    <w:rsid w:val="0089232B"/>
    <w:rsid w:val="008939C3"/>
    <w:rsid w:val="008A4676"/>
    <w:rsid w:val="00930C30"/>
    <w:rsid w:val="00953573"/>
    <w:rsid w:val="00992C08"/>
    <w:rsid w:val="00A852C4"/>
    <w:rsid w:val="00B02472"/>
    <w:rsid w:val="00C01F26"/>
    <w:rsid w:val="00C26A0F"/>
    <w:rsid w:val="00C7268A"/>
    <w:rsid w:val="00C832AA"/>
    <w:rsid w:val="00C84103"/>
    <w:rsid w:val="00CA5C4F"/>
    <w:rsid w:val="00CF6FAC"/>
    <w:rsid w:val="00D539F2"/>
    <w:rsid w:val="00E14B3B"/>
    <w:rsid w:val="00E5658F"/>
    <w:rsid w:val="00F84C79"/>
    <w:rsid w:val="00FB5701"/>
    <w:rsid w:val="00FE2CF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7B1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7268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4915</Words>
  <Characters>2803</Characters>
  <Application>Microsoft Office Word</Application>
  <DocSecurity>0</DocSecurity>
  <Lines>23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7703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Анатолий</cp:lastModifiedBy>
  <cp:revision>2</cp:revision>
  <dcterms:created xsi:type="dcterms:W3CDTF">2016-08-19T17:54:00Z</dcterms:created>
  <dcterms:modified xsi:type="dcterms:W3CDTF">2016-08-19T17:54:00Z</dcterms:modified>
</cp:coreProperties>
</file>