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30" w:rsidRPr="004B1915" w:rsidRDefault="005A5ED3" w:rsidP="005A5ED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B1915">
        <w:rPr>
          <w:rFonts w:ascii="Times New Roman" w:hAnsi="Times New Roman" w:cs="Times New Roman"/>
          <w:b/>
          <w:caps/>
          <w:sz w:val="28"/>
          <w:szCs w:val="28"/>
          <w:lang w:val="uk-UA"/>
        </w:rPr>
        <w:t>Вміст фотосинтетичних пігментів  у листках кукурудзи за внесення гербіциду Трофі 90</w:t>
      </w:r>
    </w:p>
    <w:p w:rsidR="005A5ED3" w:rsidRPr="004B1915" w:rsidRDefault="005A5ED3" w:rsidP="005A5ED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5A5ED3" w:rsidRDefault="005A5ED3" w:rsidP="004B191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B1915">
        <w:rPr>
          <w:rFonts w:ascii="Times New Roman" w:hAnsi="Times New Roman" w:cs="Times New Roman"/>
          <w:b/>
          <w:caps/>
          <w:sz w:val="28"/>
          <w:szCs w:val="28"/>
          <w:lang w:val="uk-UA"/>
        </w:rPr>
        <w:t>О.І.Заболотний</w:t>
      </w:r>
      <w:r>
        <w:rPr>
          <w:rFonts w:ascii="Times New Roman" w:hAnsi="Times New Roman" w:cs="Times New Roman"/>
          <w:sz w:val="28"/>
          <w:szCs w:val="28"/>
          <w:lang w:val="uk-UA"/>
        </w:rPr>
        <w:t>, кандидат сільськогосподарських наук</w:t>
      </w:r>
    </w:p>
    <w:p w:rsidR="004B1915" w:rsidRDefault="004B1915" w:rsidP="004B191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B1915">
        <w:rPr>
          <w:rFonts w:ascii="Times New Roman" w:hAnsi="Times New Roman" w:cs="Times New Roman"/>
          <w:b/>
          <w:caps/>
          <w:sz w:val="28"/>
          <w:szCs w:val="28"/>
          <w:lang w:val="uk-UA"/>
        </w:rPr>
        <w:t>А.В.Заболотна</w:t>
      </w:r>
      <w:r>
        <w:rPr>
          <w:rFonts w:ascii="Times New Roman" w:hAnsi="Times New Roman" w:cs="Times New Roman"/>
          <w:sz w:val="28"/>
          <w:szCs w:val="28"/>
          <w:lang w:val="uk-UA"/>
        </w:rPr>
        <w:t>, кандидат сільськогосподарських наук</w:t>
      </w:r>
    </w:p>
    <w:p w:rsidR="004B1915" w:rsidRDefault="004B1915" w:rsidP="004B191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1915">
        <w:rPr>
          <w:rFonts w:ascii="Times New Roman" w:hAnsi="Times New Roman" w:cs="Times New Roman"/>
          <w:b/>
          <w:sz w:val="28"/>
          <w:szCs w:val="28"/>
          <w:lang w:val="uk-UA"/>
        </w:rPr>
        <w:t>Уманський національний університет садівництва</w:t>
      </w:r>
    </w:p>
    <w:p w:rsidR="004B1915" w:rsidRDefault="004B1915" w:rsidP="004B191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B1915" w:rsidRDefault="004B1915" w:rsidP="004B19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світовому виробництві кукурудза знаходиться на другому місці за площею посіву після пшениці, а за врожайністю значно її перебільшує, тому валові збори зерна кукурудзи близькі до зборів зерна пшениці, а в окремі роки навіть перевищують їх. Світове виробництво зерна кукурудзи щорічно сягає 550–580 млн. т і є найбільшим за обсягом, порівняно з іншими зерновими, навіть з такими провідними культурами </w:t>
      </w:r>
      <w:r w:rsidR="00E03002">
        <w:rPr>
          <w:rFonts w:ascii="Times New Roman" w:hAnsi="Times New Roman" w:cs="Times New Roman"/>
          <w:sz w:val="28"/>
          <w:szCs w:val="28"/>
          <w:lang w:val="uk-UA"/>
        </w:rPr>
        <w:t xml:space="preserve"> як пшениця і рис. Найбільшим виробником зерна кукурудзи вважається США, що отримує щорічно 230–250 млн. т з площі 28–29 млн. га, при врожайності не нижче 79–80 ц/га. На другому місці в світі по виробництву зерна кукурудзи знаходиться КНР, яка щорічно збирає 120–130 млн. т . Країни ЄС виробляють 39 млн. т зерна кукурудзи при середній врожайності 88–90 ц/га.</w:t>
      </w:r>
    </w:p>
    <w:p w:rsidR="00A714F6" w:rsidRDefault="00A714F6" w:rsidP="004B19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Нині за узагальненими даними, під впливом бур’янів урожайність сільськогосподарських культур може знижуватись на 20%, а в окремих випадках на 50% і більше. Все це дає підставу стверджувати, що боротьба з бур’янами є питанням збільшення валових зборів урожаїв сільськогосподарських культур і підвищення економічного рівня господарювання.</w:t>
      </w:r>
    </w:p>
    <w:p w:rsidR="00A714F6" w:rsidRDefault="00A714F6" w:rsidP="004B19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тим, лише механічні заходи знищення бур’янів не дають відповідних результатів. Тому боротьба з бур’янами неможлива без застосування хімічних засобів боротьби з бур’янами, основною ланкою яких є внесення гербіцидів.</w:t>
      </w:r>
    </w:p>
    <w:p w:rsidR="00A714F6" w:rsidRDefault="00A714F6" w:rsidP="004B19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зв’язку з наведеним одним із завдань наших досліджень було встановити, чи змінюється і якою мірою вміст фотосинтетичних пігментів у листках кукурудзи.</w:t>
      </w:r>
    </w:p>
    <w:p w:rsidR="00A714F6" w:rsidRDefault="004C2329" w:rsidP="004B19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Досліди проводили в польових і лабораторних умовах кафедри біології Уманського національного університету садівництва в посівах кукурудзи гібриду Харківський 295 МВ впродовж 2011-2013 рр. Після посіву кукурудзи, але до появи її сходів вносили гербіцид Трофі 90 у нормах 1,5; 2,5 і 3,5 л/га.</w:t>
      </w:r>
    </w:p>
    <w:p w:rsidR="00324FF2" w:rsidRDefault="004C2329" w:rsidP="00324F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Повторність досліду – триразова. Ґрунт –</w:t>
      </w:r>
      <w:r w:rsidR="00324FF2">
        <w:rPr>
          <w:rFonts w:ascii="Times New Roman" w:hAnsi="Times New Roman" w:cs="Times New Roman"/>
          <w:sz w:val="28"/>
          <w:szCs w:val="28"/>
          <w:lang w:val="uk-UA"/>
        </w:rPr>
        <w:t xml:space="preserve"> чорнозем опідзолений важко суглинковий (вміст гумусу – 3,3%). Препарати вносили обприскувачем ОН-600  з витратою робочого розчину 300 л/га. Вміст хлорофілів у листках кукурудзи визначали за загальноприйнятими методиками.</w:t>
      </w:r>
    </w:p>
    <w:p w:rsidR="00324FF2" w:rsidRDefault="00520EE3" w:rsidP="00324F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вмісту фотосинтетичних пігментів у листках кукурудзи у фазі викидання волоті показало, що цей показник був різним у різних вар</w:t>
      </w:r>
      <w:r w:rsidR="00F126AD">
        <w:rPr>
          <w:rFonts w:ascii="Times New Roman" w:hAnsi="Times New Roman" w:cs="Times New Roman"/>
          <w:sz w:val="28"/>
          <w:szCs w:val="28"/>
          <w:lang w:val="uk-UA"/>
        </w:rPr>
        <w:t>іантах досліду. Це залежало від умов, що склалися у певному варіанті досліду при внесенні різних норм гербіциду або проведенні ручних прополювань. Також вміст пігментів був різним і у роки досліджень, що залежало від кліматичних умов у вегетаційний період. Так, умови 2011 року були більш сприятливими для росту і розвитку рослин кукурудзи у порівнянні з 2012 і 2013 рр., що також вплинуло і на вміст пігментів у листках культури. Зокрема, в 2011 році у</w:t>
      </w:r>
      <w:r w:rsidR="00F126AD" w:rsidRPr="00F126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26AD">
        <w:rPr>
          <w:rFonts w:ascii="Times New Roman" w:hAnsi="Times New Roman" w:cs="Times New Roman"/>
          <w:sz w:val="28"/>
          <w:szCs w:val="28"/>
          <w:lang w:val="uk-UA"/>
        </w:rPr>
        <w:t xml:space="preserve"> контролі І</w:t>
      </w:r>
      <w:r w:rsidR="00F126AD" w:rsidRPr="00F126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26AD">
        <w:rPr>
          <w:rFonts w:ascii="Times New Roman" w:hAnsi="Times New Roman" w:cs="Times New Roman"/>
          <w:sz w:val="28"/>
          <w:szCs w:val="28"/>
          <w:lang w:val="uk-UA"/>
        </w:rPr>
        <w:t xml:space="preserve"> вміст суми хлорофілів (</w:t>
      </w:r>
      <w:r w:rsidR="00F126AD" w:rsidRPr="00F126A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F126AD">
        <w:rPr>
          <w:rFonts w:ascii="Times New Roman" w:hAnsi="Times New Roman" w:cs="Times New Roman"/>
          <w:sz w:val="28"/>
          <w:szCs w:val="28"/>
          <w:lang w:val="uk-UA"/>
        </w:rPr>
        <w:t xml:space="preserve"> +b) становив 2,49 мг/г сирої маси, хлорофілу </w:t>
      </w:r>
      <w:r w:rsidR="00F126AD" w:rsidRPr="00F126A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F126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126AD" w:rsidRPr="00F126AD">
        <w:rPr>
          <w:rFonts w:ascii="Times New Roman" w:hAnsi="Times New Roman" w:cs="Times New Roman"/>
          <w:sz w:val="28"/>
          <w:szCs w:val="28"/>
          <w:lang w:val="uk-UA"/>
        </w:rPr>
        <w:t>– 1,67 мг/г сирої маси,</w:t>
      </w:r>
      <w:r w:rsidR="00F126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126AD" w:rsidRPr="00F126AD">
        <w:rPr>
          <w:rFonts w:ascii="Times New Roman" w:hAnsi="Times New Roman" w:cs="Times New Roman"/>
          <w:sz w:val="28"/>
          <w:szCs w:val="28"/>
          <w:lang w:val="uk-UA"/>
        </w:rPr>
        <w:t>хлорофілу</w:t>
      </w:r>
      <w:r w:rsidR="00F126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b</w:t>
      </w:r>
      <w:r w:rsidR="00F126AD" w:rsidRPr="00F126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126AD">
        <w:rPr>
          <w:rFonts w:ascii="Times New Roman" w:hAnsi="Times New Roman" w:cs="Times New Roman"/>
          <w:sz w:val="28"/>
          <w:szCs w:val="28"/>
          <w:lang w:val="uk-UA"/>
        </w:rPr>
        <w:t>– 0</w:t>
      </w:r>
      <w:r w:rsidR="00F126AD" w:rsidRPr="00F126AD">
        <w:rPr>
          <w:rFonts w:ascii="Times New Roman" w:hAnsi="Times New Roman" w:cs="Times New Roman"/>
          <w:sz w:val="28"/>
          <w:szCs w:val="28"/>
          <w:lang w:val="uk-UA"/>
        </w:rPr>
        <w:t>,82</w:t>
      </w:r>
      <w:r w:rsidR="00F126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126AD">
        <w:rPr>
          <w:rFonts w:ascii="Times New Roman" w:hAnsi="Times New Roman" w:cs="Times New Roman"/>
          <w:sz w:val="28"/>
          <w:szCs w:val="28"/>
          <w:lang w:val="uk-UA"/>
        </w:rPr>
        <w:t>мг/г сирої маси, каротиноїдів – 1,36 мг/г сирої маси</w:t>
      </w:r>
      <w:r w:rsidR="0081737D">
        <w:rPr>
          <w:rFonts w:ascii="Times New Roman" w:hAnsi="Times New Roman" w:cs="Times New Roman"/>
          <w:sz w:val="28"/>
          <w:szCs w:val="28"/>
          <w:lang w:val="uk-UA"/>
        </w:rPr>
        <w:t>. У 2012 році ці показники складали відповідно 2,33; 1,58; 0,75 і 1,30 мг/г сирої маси, а у 2013 році –2,36; 1,60; 0,76 і 1,31 мг/г сирої маси.</w:t>
      </w:r>
    </w:p>
    <w:p w:rsidR="0081737D" w:rsidRDefault="0081737D" w:rsidP="00324F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2011 році серед усіх варіантів досліду найвищий вміст суми хлорофілів (</w:t>
      </w:r>
      <w:r w:rsidRPr="00F126A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606C">
        <w:rPr>
          <w:rFonts w:ascii="Times New Roman" w:hAnsi="Times New Roman" w:cs="Times New Roman"/>
          <w:i/>
          <w:sz w:val="28"/>
          <w:szCs w:val="28"/>
          <w:lang w:val="uk-UA"/>
        </w:rPr>
        <w:t>+b)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був у разі проведення ручних прополювань – 2,92 мг/г сирої маси, що на 0,43 мг/г сирої маси перевищувало контроль І і при НІР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0,24 мг/г сирої маси є достовірним.</w:t>
      </w:r>
    </w:p>
    <w:p w:rsidR="0081737D" w:rsidRDefault="0081737D" w:rsidP="00324F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внесенні різних норм Трофі 90 вміст хлорофілів також перевищував контроль І, однак меншою мірою, ніж у варіанті з ручними прополюваннями. Очевидно, дія гербіциду дещо пригнічувала і рослини культури. Так, зокрема, за внесення 1,5 л/га препарату вміст суми хлорофілів </w:t>
      </w:r>
      <w:r w:rsidRPr="0063606C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63606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360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+b)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перевищував контроль І на 0,25 мг/г сирої маси, при застосуванні 2,5 л/га цей показник був найвищим серед варіантів досліду із застосуванням гербіциду – на 0,39 мг/г сирої маси більше за контроль І, а при збільшенні норми препарату до 3,5 л/га</w:t>
      </w:r>
      <w:r w:rsidR="0063606C">
        <w:rPr>
          <w:rFonts w:ascii="Times New Roman" w:hAnsi="Times New Roman" w:cs="Times New Roman"/>
          <w:sz w:val="28"/>
          <w:szCs w:val="28"/>
          <w:lang w:val="uk-UA"/>
        </w:rPr>
        <w:t xml:space="preserve"> вміст пігментів знижувався проти попередньої норми, хоча і перевищував контроль І  на 0,28 мг/г сирої маси. Дані є достовірними за НІР</w:t>
      </w:r>
      <w:r w:rsidR="0063606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05</w:t>
      </w:r>
      <w:r w:rsidR="0063606C">
        <w:rPr>
          <w:rFonts w:ascii="Times New Roman" w:hAnsi="Times New Roman" w:cs="Times New Roman"/>
          <w:sz w:val="28"/>
          <w:szCs w:val="28"/>
          <w:lang w:val="uk-UA"/>
        </w:rPr>
        <w:t xml:space="preserve"> 0,24 мг/г сирої маси.</w:t>
      </w:r>
    </w:p>
    <w:p w:rsidR="0063606C" w:rsidRDefault="0063606C" w:rsidP="00324F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Вміст хлорофілу </w:t>
      </w:r>
      <w:r w:rsidRPr="00F126A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3606C">
        <w:rPr>
          <w:rFonts w:ascii="Times New Roman" w:hAnsi="Times New Roman" w:cs="Times New Roman"/>
          <w:sz w:val="28"/>
          <w:szCs w:val="28"/>
          <w:lang w:val="uk-UA"/>
        </w:rPr>
        <w:t>та хлорофілу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606C">
        <w:rPr>
          <w:rFonts w:ascii="Times New Roman" w:hAnsi="Times New Roman" w:cs="Times New Roman"/>
          <w:i/>
          <w:sz w:val="28"/>
          <w:szCs w:val="28"/>
          <w:lang w:val="uk-UA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2011 році також змінювався у залежності від варіанту досліду, і ці зміни відбувалися аналогічно до змін вмісту суми хлорофілів </w:t>
      </w:r>
      <w:r w:rsidRPr="0063606C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63606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360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+b)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Так, зокрема, вміст хлорофілу </w:t>
      </w:r>
      <w:r w:rsidRPr="0063606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проведення ручних прополювань перевищував контроль І на 0,27 мг/г сирої маси, а за внесення 2,5 л/га Трофі 90 – на 0,26 мг/г сирої маси при НІР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0,13 мг/г сирої маси. Вміст хлорофілу </w:t>
      </w:r>
      <w:r w:rsidRPr="0063606C">
        <w:rPr>
          <w:rFonts w:ascii="Times New Roman" w:hAnsi="Times New Roman" w:cs="Times New Roman"/>
          <w:i/>
          <w:sz w:val="28"/>
          <w:szCs w:val="28"/>
          <w:lang w:val="uk-UA"/>
        </w:rPr>
        <w:t>b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цих варіантах досліду був відповідно на 0,16 та 0,13 мг/г сирої маси більше за контроль І при НІР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0,06 мг/г сирої маси. В інших варіантах досліду вміст хлорофілу </w:t>
      </w:r>
      <w:r w:rsidRPr="0063606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хлорофілу </w:t>
      </w:r>
      <w:r w:rsidRPr="0063606C">
        <w:rPr>
          <w:rFonts w:ascii="Times New Roman" w:hAnsi="Times New Roman" w:cs="Times New Roman"/>
          <w:i/>
          <w:sz w:val="28"/>
          <w:szCs w:val="28"/>
          <w:lang w:val="uk-UA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хоча і перевищував контроль І, однак меншою мірою, ніж у наведених варіантах.</w:t>
      </w:r>
    </w:p>
    <w:p w:rsidR="0063606C" w:rsidRDefault="008B0F21" w:rsidP="00324F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вмісту каротиноїдів у 2011 році показало, що при постійних ручних прополюваннях цей показник зріс проти контролю 1 на 0,16 мг/г сирої маси (при НІР 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0,07 мг/г сирої маси). У разі внесення 1,5 л/га гербіциду Трофі  вміст каротиноїдів перевищував контроль І на 0,17 мг/г сирої маси, при застосуванні 2,5 л/га – на 0,13 та при 3,5 л/га – на 0,09 мг/г сирої маси (достовірно за НІР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0,07</w:t>
      </w:r>
      <w:r w:rsidRPr="008B0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мг/г сирої маси).</w:t>
      </w:r>
    </w:p>
    <w:p w:rsidR="008B0F21" w:rsidRDefault="008B0F21" w:rsidP="00324F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вмісту фотосинтетичних пігментів у 2012 році показало, що він був найнижчим за три роки досліджень, що можна пояснити</w:t>
      </w:r>
      <w:r w:rsidR="00111E07">
        <w:rPr>
          <w:rFonts w:ascii="Times New Roman" w:hAnsi="Times New Roman" w:cs="Times New Roman"/>
          <w:sz w:val="28"/>
          <w:szCs w:val="28"/>
          <w:lang w:val="uk-UA"/>
        </w:rPr>
        <w:t xml:space="preserve"> більш спекотним вегетаційним періодом та меншою кількістю опадів у порівнянні з 2011 та 2013 роками. Однак зміни вмісту пігментів </w:t>
      </w:r>
      <w:r w:rsidR="00827F7E">
        <w:rPr>
          <w:rFonts w:ascii="Times New Roman" w:hAnsi="Times New Roman" w:cs="Times New Roman"/>
          <w:sz w:val="28"/>
          <w:szCs w:val="28"/>
          <w:lang w:val="uk-UA"/>
        </w:rPr>
        <w:t>у варіантах досліду відбувалися аналогічно до 2011 року. Найвищими показники вмісту пігментів були також при ручних прополюваннях та при внесенні гербіциду у нормі 2,5 л/га.</w:t>
      </w:r>
    </w:p>
    <w:p w:rsidR="00827F7E" w:rsidRDefault="00827F7E" w:rsidP="00324F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Так, вміст суми хлорофілів </w:t>
      </w:r>
      <w:r w:rsidRPr="0063606C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63606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360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+b)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цих варіантах досліду </w:t>
      </w:r>
      <w:r w:rsidR="00D935A3">
        <w:rPr>
          <w:rFonts w:ascii="Times New Roman" w:hAnsi="Times New Roman" w:cs="Times New Roman"/>
          <w:sz w:val="28"/>
          <w:szCs w:val="28"/>
          <w:lang w:val="uk-UA"/>
        </w:rPr>
        <w:t xml:space="preserve">становив відповідно 2,83 та 2,74 мг/г сирої маси проти 2,33 у контролі І (достовірно за </w:t>
      </w:r>
      <w:r w:rsidR="00D935A3">
        <w:rPr>
          <w:rFonts w:ascii="Times New Roman" w:hAnsi="Times New Roman" w:cs="Times New Roman"/>
          <w:sz w:val="28"/>
          <w:szCs w:val="28"/>
          <w:lang w:val="uk-UA"/>
        </w:rPr>
        <w:lastRenderedPageBreak/>
        <w:t>НІР</w:t>
      </w:r>
      <w:r w:rsidR="00D935A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05</w:t>
      </w:r>
      <w:r w:rsidR="00D935A3">
        <w:rPr>
          <w:rFonts w:ascii="Times New Roman" w:hAnsi="Times New Roman" w:cs="Times New Roman"/>
          <w:sz w:val="28"/>
          <w:szCs w:val="28"/>
          <w:lang w:val="uk-UA"/>
        </w:rPr>
        <w:t xml:space="preserve"> 0,12 мг/г сирої маси); вміст хлорофілу </w:t>
      </w:r>
      <w:r w:rsidR="00D935A3" w:rsidRPr="0063606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D935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935A3" w:rsidRPr="00D935A3">
        <w:rPr>
          <w:rFonts w:ascii="Times New Roman" w:hAnsi="Times New Roman" w:cs="Times New Roman"/>
          <w:sz w:val="28"/>
          <w:szCs w:val="28"/>
          <w:lang w:val="uk-UA"/>
        </w:rPr>
        <w:t xml:space="preserve">перевищував контроль І </w:t>
      </w:r>
      <w:r w:rsidR="00D935A3">
        <w:rPr>
          <w:rFonts w:ascii="Times New Roman" w:hAnsi="Times New Roman" w:cs="Times New Roman"/>
          <w:sz w:val="28"/>
          <w:szCs w:val="28"/>
          <w:lang w:val="uk-UA"/>
        </w:rPr>
        <w:t>відповідно на 0,30 та 0,24 мг/г сирої маси (достовірно за НІР</w:t>
      </w:r>
      <w:r w:rsidR="00D935A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05</w:t>
      </w:r>
      <w:r w:rsidR="00D935A3">
        <w:rPr>
          <w:rFonts w:ascii="Times New Roman" w:hAnsi="Times New Roman" w:cs="Times New Roman"/>
          <w:sz w:val="28"/>
          <w:szCs w:val="28"/>
          <w:lang w:val="uk-UA"/>
        </w:rPr>
        <w:t xml:space="preserve"> 0,24 мг/г сирої маси; вміст хлорофілу </w:t>
      </w:r>
      <w:r w:rsidR="00D935A3" w:rsidRPr="0063606C">
        <w:rPr>
          <w:rFonts w:ascii="Times New Roman" w:hAnsi="Times New Roman" w:cs="Times New Roman"/>
          <w:i/>
          <w:sz w:val="28"/>
          <w:szCs w:val="28"/>
          <w:lang w:val="uk-UA"/>
        </w:rPr>
        <w:t>b</w:t>
      </w:r>
      <w:r w:rsidR="00D935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935A3">
        <w:rPr>
          <w:rFonts w:ascii="Times New Roman" w:hAnsi="Times New Roman" w:cs="Times New Roman"/>
          <w:sz w:val="28"/>
          <w:szCs w:val="28"/>
          <w:lang w:val="uk-UA"/>
        </w:rPr>
        <w:t>– відповідно на 0,20 і 0,17 мг/г сирої маси (достовірно за НІР</w:t>
      </w:r>
      <w:r w:rsidR="00D935A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05</w:t>
      </w:r>
      <w:r w:rsidR="00D935A3">
        <w:rPr>
          <w:rFonts w:ascii="Times New Roman" w:hAnsi="Times New Roman" w:cs="Times New Roman"/>
          <w:sz w:val="28"/>
          <w:szCs w:val="28"/>
          <w:lang w:val="uk-UA"/>
        </w:rPr>
        <w:t xml:space="preserve"> 0,07 мг/г сирої маси); вміст каротиноїдів – відповідно на 0,12 та 0,10 мг/г сирої маси (достовірно за НІР</w:t>
      </w:r>
      <w:r w:rsidR="00D935A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05</w:t>
      </w:r>
      <w:r w:rsidR="00D935A3">
        <w:rPr>
          <w:rFonts w:ascii="Times New Roman" w:hAnsi="Times New Roman" w:cs="Times New Roman"/>
          <w:sz w:val="28"/>
          <w:szCs w:val="28"/>
          <w:lang w:val="uk-UA"/>
        </w:rPr>
        <w:t xml:space="preserve"> 0,11 мг/г сирої маси).</w:t>
      </w:r>
    </w:p>
    <w:p w:rsidR="00D935A3" w:rsidRPr="00804939" w:rsidRDefault="00D935A3" w:rsidP="00324F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Така ж залежність вмісту фотосинтетичних пігментів від варіантів досліду  спостерігалась і у 2013році. Так, зокрема, при ручних прополюваннях та при внесенні гербіциду у нормі 2,5 л/га вміст суми хлорофілів </w:t>
      </w:r>
      <w:r w:rsidRPr="0063606C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63606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360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+b)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становив відповідно 2,87 та 2,79</w:t>
      </w:r>
      <w:r w:rsidR="00804939">
        <w:rPr>
          <w:rFonts w:ascii="Times New Roman" w:hAnsi="Times New Roman" w:cs="Times New Roman"/>
          <w:sz w:val="28"/>
          <w:szCs w:val="28"/>
          <w:lang w:val="uk-UA"/>
        </w:rPr>
        <w:t xml:space="preserve"> мг/г сирої маси проти 2,36 у контролі (достовірно за НІР</w:t>
      </w:r>
      <w:r w:rsidR="0080493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05</w:t>
      </w:r>
      <w:r w:rsidR="00804939">
        <w:rPr>
          <w:rFonts w:ascii="Times New Roman" w:hAnsi="Times New Roman" w:cs="Times New Roman"/>
          <w:sz w:val="28"/>
          <w:szCs w:val="28"/>
          <w:lang w:val="uk-UA"/>
        </w:rPr>
        <w:t xml:space="preserve"> 0,19 мг/г сирої маси); вміст хлорофілу </w:t>
      </w:r>
      <w:r w:rsidR="00804939" w:rsidRPr="0063606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8049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04939">
        <w:rPr>
          <w:rFonts w:ascii="Times New Roman" w:hAnsi="Times New Roman" w:cs="Times New Roman"/>
          <w:sz w:val="28"/>
          <w:szCs w:val="28"/>
          <w:lang w:val="uk-UA"/>
        </w:rPr>
        <w:t>перевищував контроль І відповідно на 0,13 та 0,26 мг/г сирої маси (достовірно за НІР</w:t>
      </w:r>
      <w:r w:rsidR="0080493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05</w:t>
      </w:r>
      <w:r w:rsidR="00804939">
        <w:rPr>
          <w:rFonts w:ascii="Times New Roman" w:hAnsi="Times New Roman" w:cs="Times New Roman"/>
          <w:sz w:val="28"/>
          <w:szCs w:val="28"/>
          <w:lang w:val="uk-UA"/>
        </w:rPr>
        <w:t xml:space="preserve"> 0,19 мг/г сирої маси); вміст хлорофілу </w:t>
      </w:r>
      <w:r w:rsidR="00804939" w:rsidRPr="0063606C">
        <w:rPr>
          <w:rFonts w:ascii="Times New Roman" w:hAnsi="Times New Roman" w:cs="Times New Roman"/>
          <w:i/>
          <w:sz w:val="28"/>
          <w:szCs w:val="28"/>
          <w:lang w:val="uk-UA"/>
        </w:rPr>
        <w:t>b</w:t>
      </w:r>
      <w:r w:rsidR="008049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04939">
        <w:rPr>
          <w:rFonts w:ascii="Times New Roman" w:hAnsi="Times New Roman" w:cs="Times New Roman"/>
          <w:sz w:val="28"/>
          <w:szCs w:val="28"/>
          <w:lang w:val="uk-UA"/>
        </w:rPr>
        <w:t>– відповідно на 0,21 і 0,17 мг/г сирої маси (достовірно за НІР</w:t>
      </w:r>
      <w:r w:rsidR="0080493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05</w:t>
      </w:r>
      <w:r w:rsidR="00804939">
        <w:rPr>
          <w:rFonts w:ascii="Times New Roman" w:hAnsi="Times New Roman" w:cs="Times New Roman"/>
          <w:sz w:val="28"/>
          <w:szCs w:val="28"/>
          <w:lang w:val="uk-UA"/>
        </w:rPr>
        <w:t xml:space="preserve"> 0,05 мг/г сирої маси); вміст каротиноїдів – відповідно на 0,14 та 0,11 мг/г сирої маси (достовірно за НІР</w:t>
      </w:r>
      <w:r w:rsidR="0080493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05</w:t>
      </w:r>
      <w:r w:rsidR="00804939">
        <w:rPr>
          <w:rFonts w:ascii="Times New Roman" w:hAnsi="Times New Roman" w:cs="Times New Roman"/>
          <w:sz w:val="28"/>
          <w:szCs w:val="28"/>
          <w:lang w:val="uk-UA"/>
        </w:rPr>
        <w:t xml:space="preserve"> 0,11 мг/г сирої маси).</w:t>
      </w:r>
    </w:p>
    <w:p w:rsidR="004C2329" w:rsidRPr="00A60014" w:rsidRDefault="00804939" w:rsidP="004B19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з аналізу табличного матеріалу впливає, що зниження в тій чи іншій мірі </w:t>
      </w:r>
      <w:r w:rsidR="00A60014">
        <w:rPr>
          <w:rFonts w:ascii="Times New Roman" w:hAnsi="Times New Roman" w:cs="Times New Roman"/>
          <w:sz w:val="28"/>
          <w:szCs w:val="28"/>
          <w:lang w:val="uk-UA"/>
        </w:rPr>
        <w:t xml:space="preserve">ступеня забур’яненості посівів кукурудзи при застосуванні ручних прополювань та різних норм гербіциду Трофі 90 має позитивний вплив на зростання вмісту фотосинтетичних пігментів у листках кукурудзи. Однак найвищий вміст суми хлорофілів </w:t>
      </w:r>
      <w:r w:rsidR="00A60014" w:rsidRPr="0063606C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A60014" w:rsidRPr="0063606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60014" w:rsidRPr="006360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+b)</w:t>
      </w:r>
      <w:r w:rsidR="00A60014">
        <w:rPr>
          <w:rFonts w:ascii="Times New Roman" w:hAnsi="Times New Roman" w:cs="Times New Roman"/>
          <w:sz w:val="28"/>
          <w:szCs w:val="28"/>
          <w:lang w:val="uk-UA"/>
        </w:rPr>
        <w:t xml:space="preserve">, хлорофілу </w:t>
      </w:r>
      <w:r w:rsidR="00A60014" w:rsidRPr="0063606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60014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A60014">
        <w:rPr>
          <w:rFonts w:ascii="Times New Roman" w:hAnsi="Times New Roman" w:cs="Times New Roman"/>
          <w:sz w:val="28"/>
          <w:szCs w:val="28"/>
          <w:lang w:val="uk-UA"/>
        </w:rPr>
        <w:t xml:space="preserve">хлорофілу </w:t>
      </w:r>
      <w:r w:rsidR="00A60014" w:rsidRPr="0063606C">
        <w:rPr>
          <w:rFonts w:ascii="Times New Roman" w:hAnsi="Times New Roman" w:cs="Times New Roman"/>
          <w:i/>
          <w:sz w:val="28"/>
          <w:szCs w:val="28"/>
          <w:lang w:val="uk-UA"/>
        </w:rPr>
        <w:t>b</w:t>
      </w:r>
      <w:r w:rsidR="00A60014">
        <w:rPr>
          <w:rFonts w:ascii="Times New Roman" w:hAnsi="Times New Roman" w:cs="Times New Roman"/>
          <w:sz w:val="28"/>
          <w:szCs w:val="28"/>
          <w:lang w:val="uk-UA"/>
        </w:rPr>
        <w:t xml:space="preserve"> та каротиноїдів відмічено у разі проведення ручних прополювань і дещо нижчий – при внесенні 2,5 л/га Трофі 90. Тобто в цих варіантах досліду склалися найбільш оптимальні умови для росту і розвитку рослин кукурудзи, проходження їх основних фізіолого-біохімічних процесів, у тому числі і накопичення фотосинтетичних пігментів.</w:t>
      </w:r>
    </w:p>
    <w:sectPr w:rsidR="004C2329" w:rsidRPr="00A60014" w:rsidSect="0091071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A5ED3"/>
    <w:rsid w:val="0008131E"/>
    <w:rsid w:val="00111E07"/>
    <w:rsid w:val="001D0130"/>
    <w:rsid w:val="00324FF2"/>
    <w:rsid w:val="003B462B"/>
    <w:rsid w:val="00407049"/>
    <w:rsid w:val="00450131"/>
    <w:rsid w:val="004B1915"/>
    <w:rsid w:val="004C2329"/>
    <w:rsid w:val="00520EE3"/>
    <w:rsid w:val="005A5ED3"/>
    <w:rsid w:val="0061451D"/>
    <w:rsid w:val="0061614A"/>
    <w:rsid w:val="0063606C"/>
    <w:rsid w:val="00804939"/>
    <w:rsid w:val="00816804"/>
    <w:rsid w:val="0081737D"/>
    <w:rsid w:val="00827F7E"/>
    <w:rsid w:val="008B0F21"/>
    <w:rsid w:val="008C66A4"/>
    <w:rsid w:val="00910710"/>
    <w:rsid w:val="00A60014"/>
    <w:rsid w:val="00A714F6"/>
    <w:rsid w:val="00CD0BFF"/>
    <w:rsid w:val="00D71191"/>
    <w:rsid w:val="00D72ADC"/>
    <w:rsid w:val="00D935A3"/>
    <w:rsid w:val="00E03002"/>
    <w:rsid w:val="00F126AD"/>
    <w:rsid w:val="00FC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2016-04-29T09:41:00Z</dcterms:created>
  <dcterms:modified xsi:type="dcterms:W3CDTF">2016-05-04T06:37:00Z</dcterms:modified>
</cp:coreProperties>
</file>